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97A" w:rsidRPr="00383448" w:rsidRDefault="00CE197A" w:rsidP="003834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3448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448A1" w:rsidRPr="00383448">
        <w:rPr>
          <w:rFonts w:ascii="Times New Roman" w:hAnsi="Times New Roman" w:cs="Times New Roman"/>
          <w:sz w:val="28"/>
          <w:szCs w:val="28"/>
        </w:rPr>
        <w:t>4</w:t>
      </w:r>
    </w:p>
    <w:p w:rsidR="00886120" w:rsidRPr="00383448" w:rsidRDefault="00886120" w:rsidP="003834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197A" w:rsidRPr="00383448" w:rsidRDefault="00CE197A" w:rsidP="003834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3448">
        <w:rPr>
          <w:rFonts w:ascii="Times New Roman" w:hAnsi="Times New Roman" w:cs="Times New Roman"/>
          <w:sz w:val="28"/>
          <w:szCs w:val="28"/>
        </w:rPr>
        <w:t>заседания районной трехсторонней комиссии по регулированию социально-трудовых отношений</w:t>
      </w:r>
    </w:p>
    <w:p w:rsidR="00CE197A" w:rsidRPr="00383448" w:rsidRDefault="00CE197A" w:rsidP="003834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3791" w:rsidRPr="00383448" w:rsidRDefault="00CE197A" w:rsidP="003834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3448">
        <w:rPr>
          <w:rFonts w:ascii="Times New Roman" w:hAnsi="Times New Roman" w:cs="Times New Roman"/>
          <w:sz w:val="28"/>
          <w:szCs w:val="28"/>
        </w:rPr>
        <w:t xml:space="preserve">р. п. Усть-Донецкий </w:t>
      </w:r>
      <w:r w:rsidRPr="00383448">
        <w:rPr>
          <w:rFonts w:ascii="Times New Roman" w:hAnsi="Times New Roman" w:cs="Times New Roman"/>
          <w:sz w:val="28"/>
          <w:szCs w:val="28"/>
        </w:rPr>
        <w:tab/>
      </w:r>
      <w:r w:rsidRPr="00383448">
        <w:rPr>
          <w:rFonts w:ascii="Times New Roman" w:hAnsi="Times New Roman" w:cs="Times New Roman"/>
          <w:sz w:val="28"/>
          <w:szCs w:val="28"/>
        </w:rPr>
        <w:tab/>
      </w:r>
      <w:r w:rsidRPr="00383448">
        <w:rPr>
          <w:rFonts w:ascii="Times New Roman" w:hAnsi="Times New Roman" w:cs="Times New Roman"/>
          <w:sz w:val="28"/>
          <w:szCs w:val="28"/>
        </w:rPr>
        <w:tab/>
      </w:r>
      <w:r w:rsidRPr="00383448">
        <w:rPr>
          <w:rFonts w:ascii="Times New Roman" w:hAnsi="Times New Roman" w:cs="Times New Roman"/>
          <w:sz w:val="28"/>
          <w:szCs w:val="28"/>
        </w:rPr>
        <w:tab/>
      </w:r>
      <w:r w:rsidRPr="00383448">
        <w:rPr>
          <w:rFonts w:ascii="Times New Roman" w:hAnsi="Times New Roman" w:cs="Times New Roman"/>
          <w:sz w:val="28"/>
          <w:szCs w:val="28"/>
        </w:rPr>
        <w:tab/>
      </w:r>
      <w:r w:rsidRPr="00383448">
        <w:rPr>
          <w:rFonts w:ascii="Times New Roman" w:hAnsi="Times New Roman" w:cs="Times New Roman"/>
          <w:sz w:val="28"/>
          <w:szCs w:val="28"/>
        </w:rPr>
        <w:tab/>
      </w:r>
      <w:r w:rsidR="00D448A1" w:rsidRPr="00383448">
        <w:rPr>
          <w:rFonts w:ascii="Times New Roman" w:hAnsi="Times New Roman" w:cs="Times New Roman"/>
          <w:sz w:val="28"/>
          <w:szCs w:val="28"/>
        </w:rPr>
        <w:t>24</w:t>
      </w:r>
      <w:r w:rsidR="0053040A" w:rsidRPr="00383448">
        <w:rPr>
          <w:rFonts w:ascii="Times New Roman" w:hAnsi="Times New Roman" w:cs="Times New Roman"/>
          <w:sz w:val="28"/>
          <w:szCs w:val="28"/>
        </w:rPr>
        <w:t>.12</w:t>
      </w:r>
      <w:r w:rsidR="0048561E" w:rsidRPr="00383448">
        <w:rPr>
          <w:rFonts w:ascii="Times New Roman" w:hAnsi="Times New Roman" w:cs="Times New Roman"/>
          <w:sz w:val="28"/>
          <w:szCs w:val="28"/>
        </w:rPr>
        <w:t>.</w:t>
      </w:r>
      <w:r w:rsidRPr="00383448">
        <w:rPr>
          <w:rFonts w:ascii="Times New Roman" w:hAnsi="Times New Roman" w:cs="Times New Roman"/>
          <w:sz w:val="28"/>
          <w:szCs w:val="28"/>
        </w:rPr>
        <w:t>202</w:t>
      </w:r>
      <w:r w:rsidR="00981D12" w:rsidRPr="00383448">
        <w:rPr>
          <w:rFonts w:ascii="Times New Roman" w:hAnsi="Times New Roman" w:cs="Times New Roman"/>
          <w:sz w:val="28"/>
          <w:szCs w:val="28"/>
        </w:rPr>
        <w:t>5</w:t>
      </w:r>
      <w:r w:rsidRPr="0038344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9820" w:type="dxa"/>
        <w:tblInd w:w="108" w:type="dxa"/>
        <w:tblLook w:val="04A0" w:firstRow="1" w:lastRow="0" w:firstColumn="1" w:lastColumn="0" w:noHBand="0" w:noVBand="1"/>
      </w:tblPr>
      <w:tblGrid>
        <w:gridCol w:w="3861"/>
        <w:gridCol w:w="5959"/>
      </w:tblGrid>
      <w:tr w:rsidR="009150DC" w:rsidRPr="00383448" w:rsidTr="00DD47B2">
        <w:tc>
          <w:tcPr>
            <w:tcW w:w="3861" w:type="dxa"/>
            <w:hideMark/>
          </w:tcPr>
          <w:p w:rsidR="009150DC" w:rsidRPr="00383448" w:rsidRDefault="009150DC" w:rsidP="00383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Гагулина</w:t>
            </w:r>
            <w:proofErr w:type="spellEnd"/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</w:p>
          <w:p w:rsidR="009150DC" w:rsidRPr="00383448" w:rsidRDefault="009150DC" w:rsidP="00383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  <w:p w:rsidR="009150DC" w:rsidRPr="00383448" w:rsidRDefault="009150DC" w:rsidP="00383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9150DC" w:rsidRPr="00383448" w:rsidRDefault="009150D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главы Администрации Усть-Донецкого района по развитию экономики и финансовым вопросам, </w:t>
            </w:r>
            <w:r w:rsidR="00E75E9B" w:rsidRPr="0038344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комиссии.</w:t>
            </w:r>
          </w:p>
        </w:tc>
      </w:tr>
      <w:tr w:rsidR="009150DC" w:rsidRPr="00383448" w:rsidTr="00DD47B2">
        <w:tc>
          <w:tcPr>
            <w:tcW w:w="3861" w:type="dxa"/>
            <w:hideMark/>
          </w:tcPr>
          <w:p w:rsidR="009150DC" w:rsidRPr="00383448" w:rsidRDefault="009150DC" w:rsidP="00383448">
            <w:pPr>
              <w:tabs>
                <w:tab w:val="left" w:pos="10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Карлова Анна Павловна</w:t>
            </w:r>
          </w:p>
        </w:tc>
        <w:tc>
          <w:tcPr>
            <w:tcW w:w="5959" w:type="dxa"/>
            <w:vAlign w:val="center"/>
          </w:tcPr>
          <w:p w:rsidR="009150DC" w:rsidRPr="00383448" w:rsidRDefault="009150D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79C7" w:rsidRPr="00383448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экономического развития, трудовых отношений и тарифного регулирования Администрации Усть-Донецкого района, секретарь комиссии</w:t>
            </w:r>
          </w:p>
        </w:tc>
      </w:tr>
      <w:tr w:rsidR="003E5EB7" w:rsidRPr="00383448" w:rsidTr="00DD47B2">
        <w:tc>
          <w:tcPr>
            <w:tcW w:w="9820" w:type="dxa"/>
            <w:gridSpan w:val="2"/>
          </w:tcPr>
          <w:p w:rsidR="003E5EB7" w:rsidRPr="00383448" w:rsidRDefault="003E5EB7" w:rsidP="003834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От Администрации Усть-Донецкого района </w:t>
            </w:r>
          </w:p>
          <w:p w:rsidR="00CE197A" w:rsidRPr="00383448" w:rsidRDefault="00CE197A" w:rsidP="003834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B7" w:rsidRPr="00383448" w:rsidTr="00DD47B2">
        <w:tc>
          <w:tcPr>
            <w:tcW w:w="3861" w:type="dxa"/>
          </w:tcPr>
          <w:p w:rsidR="003E5EB7" w:rsidRPr="00383448" w:rsidRDefault="003E5EB7" w:rsidP="00383448">
            <w:pPr>
              <w:pStyle w:val="ConsPlusTitle"/>
              <w:contextualSpacing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383448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Галушкина Людмила Васильевна</w:t>
            </w:r>
          </w:p>
          <w:p w:rsidR="003E5EB7" w:rsidRPr="00383448" w:rsidRDefault="003E5EB7" w:rsidP="00383448">
            <w:pPr>
              <w:pStyle w:val="ConsPlusTitle"/>
              <w:contextualSpacing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3E5EB7" w:rsidRPr="00383448" w:rsidRDefault="003E5EB7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– начальник отдела экономического развития, трудовых отношений и тарифного регулирования Администрации Усть-Донецкого района </w:t>
            </w:r>
          </w:p>
        </w:tc>
      </w:tr>
      <w:tr w:rsidR="00D34F1C" w:rsidRPr="00383448" w:rsidTr="00DD47B2">
        <w:tc>
          <w:tcPr>
            <w:tcW w:w="3861" w:type="dxa"/>
          </w:tcPr>
          <w:p w:rsidR="00D34F1C" w:rsidRPr="00383448" w:rsidRDefault="00D34F1C" w:rsidP="00383448">
            <w:pPr>
              <w:pStyle w:val="ConsPlusTitle"/>
              <w:contextualSpacing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proofErr w:type="spellStart"/>
            <w:r w:rsidRPr="00383448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Посконнова</w:t>
            </w:r>
            <w:proofErr w:type="spellEnd"/>
            <w:r w:rsidRPr="00383448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5959" w:type="dxa"/>
            <w:vAlign w:val="center"/>
          </w:tcPr>
          <w:p w:rsidR="00D34F1C" w:rsidRPr="00383448" w:rsidRDefault="00D34F1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- заведующий финансовым отделом администрации Усть-Донецкого района, координатор от Администрации Усть-Донецкого района</w:t>
            </w:r>
          </w:p>
        </w:tc>
      </w:tr>
      <w:tr w:rsidR="00D34F1C" w:rsidRPr="00383448" w:rsidTr="00DD47B2">
        <w:tc>
          <w:tcPr>
            <w:tcW w:w="9820" w:type="dxa"/>
            <w:gridSpan w:val="2"/>
          </w:tcPr>
          <w:p w:rsidR="00D34F1C" w:rsidRPr="00383448" w:rsidRDefault="00D34F1C" w:rsidP="003834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От координационного Совета организаций профсоюзов в муниципальном образовании «Усть-Донецкий район»</w:t>
            </w:r>
          </w:p>
          <w:p w:rsidR="00CE197A" w:rsidRPr="00383448" w:rsidRDefault="00CE197A" w:rsidP="003834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383448" w:rsidTr="00DD47B2">
        <w:tc>
          <w:tcPr>
            <w:tcW w:w="3861" w:type="dxa"/>
          </w:tcPr>
          <w:p w:rsidR="00D34F1C" w:rsidRPr="00383448" w:rsidRDefault="00D34F1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Астахова Елена</w:t>
            </w:r>
          </w:p>
          <w:p w:rsidR="00D34F1C" w:rsidRPr="00383448" w:rsidRDefault="00D34F1C" w:rsidP="00383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5959" w:type="dxa"/>
            <w:vAlign w:val="center"/>
          </w:tcPr>
          <w:p w:rsidR="00D34F1C" w:rsidRPr="00383448" w:rsidRDefault="00D34F1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383448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председатель Усть-Донецкой организации Ростовской областной организации профсоюза работников народного образования и науки Российской Федерации, председатель координационного Совета организаций профсоюзов Усть-Донецкого района, координатор от профсоюзов</w:t>
            </w:r>
          </w:p>
        </w:tc>
      </w:tr>
      <w:tr w:rsidR="00D34F1C" w:rsidRPr="00383448" w:rsidTr="00DD47B2">
        <w:tc>
          <w:tcPr>
            <w:tcW w:w="3861" w:type="dxa"/>
          </w:tcPr>
          <w:p w:rsidR="00D34F1C" w:rsidRPr="00383448" w:rsidRDefault="00D34F1C" w:rsidP="00383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Бичева</w:t>
            </w:r>
            <w:proofErr w:type="spellEnd"/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Дмитриевна</w:t>
            </w:r>
          </w:p>
        </w:tc>
        <w:tc>
          <w:tcPr>
            <w:tcW w:w="5959" w:type="dxa"/>
            <w:vAlign w:val="center"/>
          </w:tcPr>
          <w:p w:rsidR="00D34F1C" w:rsidRPr="00383448" w:rsidRDefault="00D34F1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первичной профсоюзной организации МБУЗ «ЦРБ» Усть-Донецкого района» </w:t>
            </w:r>
          </w:p>
        </w:tc>
      </w:tr>
      <w:tr w:rsidR="00D34F1C" w:rsidRPr="00383448" w:rsidTr="00DD47B2">
        <w:tc>
          <w:tcPr>
            <w:tcW w:w="9820" w:type="dxa"/>
            <w:gridSpan w:val="2"/>
          </w:tcPr>
          <w:p w:rsidR="00D34F1C" w:rsidRPr="00383448" w:rsidRDefault="00D34F1C" w:rsidP="003834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Усть-Донецкого района</w:t>
            </w:r>
          </w:p>
          <w:p w:rsidR="00CE197A" w:rsidRPr="00383448" w:rsidRDefault="00CE197A" w:rsidP="003834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383448" w:rsidTr="00DD47B2">
        <w:tc>
          <w:tcPr>
            <w:tcW w:w="3861" w:type="dxa"/>
          </w:tcPr>
          <w:p w:rsidR="00D34F1C" w:rsidRPr="00383448" w:rsidRDefault="00D34F1C" w:rsidP="00383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Ковзалов</w:t>
            </w:r>
            <w:proofErr w:type="spellEnd"/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Анатольевич</w:t>
            </w:r>
          </w:p>
          <w:p w:rsidR="00D34F1C" w:rsidRPr="00383448" w:rsidRDefault="00D34F1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D34F1C" w:rsidRPr="00383448" w:rsidRDefault="00D34F1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- председатель Союза работодателей Усть-Донецкого района, координатор от работодателей</w:t>
            </w:r>
          </w:p>
          <w:p w:rsidR="00D34F1C" w:rsidRPr="00383448" w:rsidRDefault="00D34F1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383448" w:rsidTr="00DD47B2">
        <w:tc>
          <w:tcPr>
            <w:tcW w:w="3861" w:type="dxa"/>
          </w:tcPr>
          <w:p w:rsidR="00D34F1C" w:rsidRPr="00383448" w:rsidRDefault="00D34F1C" w:rsidP="00383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Пыльцин</w:t>
            </w:r>
            <w:proofErr w:type="spellEnd"/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Иванович</w:t>
            </w:r>
          </w:p>
        </w:tc>
        <w:tc>
          <w:tcPr>
            <w:tcW w:w="5959" w:type="dxa"/>
            <w:vAlign w:val="center"/>
          </w:tcPr>
          <w:p w:rsidR="00CE197A" w:rsidRPr="00383448" w:rsidRDefault="00D34F1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- член Союза работодателей Усть-Донецкого района </w:t>
            </w:r>
          </w:p>
        </w:tc>
      </w:tr>
    </w:tbl>
    <w:p w:rsidR="00DD47B2" w:rsidRPr="00383448" w:rsidRDefault="00E809E3" w:rsidP="00383448">
      <w:pPr>
        <w:tabs>
          <w:tab w:val="left" w:pos="1425"/>
          <w:tab w:val="center" w:pos="4819"/>
        </w:tabs>
        <w:spacing w:after="0" w:line="240" w:lineRule="auto"/>
        <w:ind w:left="-100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834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3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792C14" w:rsidRPr="00383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="00DD47B2" w:rsidRPr="00383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Приглашены:</w:t>
      </w:r>
    </w:p>
    <w:p w:rsidR="00DD47B2" w:rsidRPr="00383448" w:rsidRDefault="00DD47B2" w:rsidP="00383448">
      <w:pPr>
        <w:tabs>
          <w:tab w:val="left" w:pos="1425"/>
          <w:tab w:val="center" w:pos="4819"/>
        </w:tabs>
        <w:spacing w:after="0" w:line="240" w:lineRule="auto"/>
        <w:ind w:left="-10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83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Руководители предприятий, организаций, учреждений </w:t>
      </w:r>
      <w:r w:rsidR="00C215F5" w:rsidRPr="00383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Усть-Донецкого </w:t>
      </w:r>
      <w:r w:rsidRPr="00383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района, субъекты малого предпринимательства</w:t>
      </w:r>
      <w:r w:rsidR="0053040A" w:rsidRPr="00383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- 64 человека</w:t>
      </w:r>
      <w:r w:rsidRPr="00383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C74E2" w:rsidRPr="00383448" w:rsidRDefault="00C215F5" w:rsidP="003834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834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92C14" w:rsidRPr="0038344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C74E2" w:rsidRPr="00383448">
        <w:rPr>
          <w:rFonts w:ascii="Times New Roman" w:hAnsi="Times New Roman" w:cs="Times New Roman"/>
          <w:sz w:val="28"/>
          <w:szCs w:val="28"/>
          <w:u w:val="single"/>
        </w:rPr>
        <w:t>ОВЕСТКА ДНЯ</w:t>
      </w:r>
    </w:p>
    <w:p w:rsidR="00DF5527" w:rsidRPr="00383448" w:rsidRDefault="009566F9" w:rsidP="00383448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D1FD6" w:rsidRPr="00383448">
        <w:rPr>
          <w:rFonts w:ascii="Times New Roman" w:eastAsia="Times New Roman" w:hAnsi="Times New Roman" w:cs="Times New Roman"/>
          <w:sz w:val="28"/>
          <w:szCs w:val="28"/>
        </w:rPr>
        <w:t>Докладчик: Галушкина Л.В. - заместитель начальника управления – начальник отдела экономического развития, трудовых отношений и тарифного регулирования:</w:t>
      </w:r>
      <w:r w:rsidR="008D1FD6" w:rsidRPr="00383448">
        <w:rPr>
          <w:sz w:val="28"/>
          <w:szCs w:val="28"/>
          <w:shd w:val="clear" w:color="auto" w:fill="FFFFFF"/>
        </w:rPr>
        <w:t xml:space="preserve"> </w:t>
      </w:r>
      <w:r w:rsidR="00DF5527" w:rsidRPr="0038344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F5527" w:rsidRPr="00383448">
        <w:rPr>
          <w:rFonts w:ascii="Times New Roman" w:eastAsia="Times New Roman" w:hAnsi="Times New Roman" w:cs="Times New Roman"/>
          <w:sz w:val="28"/>
          <w:szCs w:val="28"/>
        </w:rPr>
        <w:t>б итогах реализации районного трехстороннего (территориального) соглашения между Администрацией Усть-Донецкого района, координационным Советом профсоюзов Усть-Донецкого района и Союзом работодателей Усть-Донецкого района на 2023 – 2025 годы.</w:t>
      </w:r>
      <w:r w:rsidR="00DF5527" w:rsidRPr="003834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E7582" w:rsidRPr="00383448" w:rsidRDefault="009566F9" w:rsidP="00383448">
      <w:pPr>
        <w:pStyle w:val="a5"/>
        <w:spacing w:before="0" w:after="0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ab/>
      </w:r>
      <w:r w:rsidR="000E7582" w:rsidRPr="00383448">
        <w:rPr>
          <w:sz w:val="28"/>
          <w:szCs w:val="28"/>
        </w:rPr>
        <w:t xml:space="preserve">Сегодня в Усть-Донецком районе проводится эффективная социально-экономическая политика, направленная на развитие сферы труда, ориентированной на человека, что позволяет занимать относительно высокие рейтинговые места в проводимых областных рейтингах. </w:t>
      </w:r>
    </w:p>
    <w:p w:rsidR="000E7582" w:rsidRPr="00383448" w:rsidRDefault="000E7582" w:rsidP="00383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448">
        <w:rPr>
          <w:rFonts w:ascii="Times New Roman" w:hAnsi="Times New Roman" w:cs="Times New Roman"/>
          <w:sz w:val="28"/>
          <w:szCs w:val="28"/>
        </w:rPr>
        <w:t xml:space="preserve">           Одним из ключевых документов, направленным на социальную стабильность в районе выступает соглашение между Администрацией Усть-Донецкого района, координационным Советом профсоюзов Усть-Донецкого района и Союзом работодателей Усть-Донецкого района.</w:t>
      </w:r>
    </w:p>
    <w:p w:rsidR="000E7582" w:rsidRPr="00383448" w:rsidRDefault="000E7582" w:rsidP="003834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448">
        <w:rPr>
          <w:rFonts w:ascii="Times New Roman" w:hAnsi="Times New Roman" w:cs="Times New Roman"/>
          <w:sz w:val="28"/>
          <w:szCs w:val="28"/>
        </w:rPr>
        <w:t xml:space="preserve">           В текущем году завершается </w:t>
      </w:r>
      <w:r w:rsidR="004F5D24" w:rsidRPr="00383448">
        <w:rPr>
          <w:rFonts w:ascii="Times New Roman" w:hAnsi="Times New Roman" w:cs="Times New Roman"/>
          <w:sz w:val="28"/>
          <w:szCs w:val="28"/>
        </w:rPr>
        <w:t>срок действия Соглашения,</w:t>
      </w:r>
      <w:r w:rsidRPr="00383448">
        <w:rPr>
          <w:rFonts w:ascii="Times New Roman" w:hAnsi="Times New Roman" w:cs="Times New Roman"/>
          <w:sz w:val="28"/>
          <w:szCs w:val="28"/>
        </w:rPr>
        <w:t xml:space="preserve"> подписанного в конце 2022 </w:t>
      </w:r>
      <w:r w:rsidR="004F5D24" w:rsidRPr="00383448">
        <w:rPr>
          <w:rFonts w:ascii="Times New Roman" w:hAnsi="Times New Roman" w:cs="Times New Roman"/>
          <w:sz w:val="28"/>
          <w:szCs w:val="28"/>
        </w:rPr>
        <w:t>года,</w:t>
      </w:r>
      <w:r w:rsidRPr="00383448">
        <w:rPr>
          <w:rFonts w:ascii="Times New Roman" w:hAnsi="Times New Roman" w:cs="Times New Roman"/>
          <w:sz w:val="28"/>
          <w:szCs w:val="28"/>
        </w:rPr>
        <w:t xml:space="preserve"> и мы подводим итоги его работы за трехлетний период. Уже сегодня можно сказать, что каждая сторона выполнила взятые на себя обязательства. Целевые показатели экономического блока и развития рынка труда выполнены, удалось сохранить рост основных показателей уровня жизни населения.</w:t>
      </w:r>
    </w:p>
    <w:p w:rsidR="000E7582" w:rsidRPr="00383448" w:rsidRDefault="000E7582" w:rsidP="00383448">
      <w:pPr>
        <w:pStyle w:val="a5"/>
        <w:shd w:val="clear" w:color="auto" w:fill="FFFFFF"/>
        <w:spacing w:before="0" w:after="0"/>
        <w:ind w:firstLine="708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 xml:space="preserve"> Усилиями сторон социального партнерства и бизнес-сообщества удается сохранять рост основных показателей уровня жизни населения. Так, среднемесячная заработная плата в районе на сегодня составляет 53 135,9 рублей, что на 17,2 % выше уровня соответствующего периода прошлого года. Ранговое место по областному </w:t>
      </w:r>
      <w:r w:rsidR="004F5D24" w:rsidRPr="00383448">
        <w:rPr>
          <w:sz w:val="28"/>
          <w:szCs w:val="28"/>
        </w:rPr>
        <w:t>рейтингу</w:t>
      </w:r>
      <w:r w:rsidRPr="00383448">
        <w:rPr>
          <w:sz w:val="28"/>
          <w:szCs w:val="28"/>
        </w:rPr>
        <w:t xml:space="preserve"> улучшено за год на 4 позиции (2024 г. - 23 место, 2025г. - 19 место). Радуют нас и сельскохозяйственные предприятия, несмотря на снижение урожайности из-за неблагоприятных погодных условий, уровень оплаты труда в сельском хозяйстве уверенно </w:t>
      </w:r>
      <w:r w:rsidR="004F5D24" w:rsidRPr="00383448">
        <w:rPr>
          <w:sz w:val="28"/>
          <w:szCs w:val="28"/>
        </w:rPr>
        <w:t>растёт</w:t>
      </w:r>
      <w:r w:rsidRPr="00383448">
        <w:rPr>
          <w:sz w:val="28"/>
          <w:szCs w:val="28"/>
        </w:rPr>
        <w:t xml:space="preserve">. В </w:t>
      </w:r>
      <w:r w:rsidR="004F5D24" w:rsidRPr="00383448">
        <w:rPr>
          <w:sz w:val="28"/>
          <w:szCs w:val="28"/>
        </w:rPr>
        <w:t>рейтинге</w:t>
      </w:r>
      <w:r w:rsidRPr="00383448">
        <w:rPr>
          <w:sz w:val="28"/>
          <w:szCs w:val="28"/>
        </w:rPr>
        <w:t xml:space="preserve"> Минсельхоза по уровню среднемесячной заработной платы наши работники в 10-ке самых высокооплачиваемых среди 43 муниципальных районов.</w:t>
      </w:r>
    </w:p>
    <w:p w:rsidR="000E7582" w:rsidRPr="00383448" w:rsidRDefault="000E7582" w:rsidP="003834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383448">
        <w:rPr>
          <w:rFonts w:ascii="Times New Roman" w:eastAsia="Times New Roman" w:hAnsi="Times New Roman"/>
          <w:spacing w:val="-4"/>
          <w:sz w:val="28"/>
          <w:szCs w:val="28"/>
        </w:rPr>
        <w:t>Трехстороннее Соглашение также направлено на взаимодействие сторон по вопросам занятости населения и развития рынка труда. В данной работе, надежным партнером выступает Центр занятости населения района. С 2023 по 2025 год Центром занятости трудоустроено более 2000 человек.  Уровень регистрируемой безработицы по состоянию на 01.11.2025 - 0,35% от численности экономически активного населения, тогда как на конец 2022 года составлял 0,6 %, что показывает прогресс в совместной работе.</w:t>
      </w:r>
      <w:r w:rsidRPr="00383448">
        <w:rPr>
          <w:rFonts w:ascii="Times New Roman" w:eastAsia="Times New Roman" w:hAnsi="Times New Roman"/>
          <w:color w:val="FF0000"/>
          <w:spacing w:val="-4"/>
          <w:sz w:val="28"/>
          <w:szCs w:val="28"/>
        </w:rPr>
        <w:t xml:space="preserve"> </w:t>
      </w:r>
    </w:p>
    <w:p w:rsidR="000E7582" w:rsidRPr="00383448" w:rsidRDefault="000E7582" w:rsidP="00383448">
      <w:pPr>
        <w:pStyle w:val="a5"/>
        <w:shd w:val="clear" w:color="auto" w:fill="FFFFFF"/>
        <w:spacing w:before="0" w:after="0"/>
        <w:contextualSpacing/>
        <w:jc w:val="both"/>
        <w:rPr>
          <w:spacing w:val="-4"/>
          <w:sz w:val="28"/>
          <w:szCs w:val="28"/>
        </w:rPr>
      </w:pPr>
      <w:r w:rsidRPr="00383448">
        <w:rPr>
          <w:sz w:val="28"/>
          <w:szCs w:val="28"/>
        </w:rPr>
        <w:t xml:space="preserve">           В период действия соглашения трансформирована работа по противодействию неформальной занятости. Создана рабочая группа областной межведомственной комиссии по </w:t>
      </w:r>
      <w:r w:rsidR="004F5D24" w:rsidRPr="00383448">
        <w:rPr>
          <w:sz w:val="28"/>
          <w:szCs w:val="28"/>
        </w:rPr>
        <w:t>противодействию</w:t>
      </w:r>
      <w:r w:rsidRPr="00383448">
        <w:rPr>
          <w:sz w:val="28"/>
          <w:szCs w:val="28"/>
        </w:rPr>
        <w:t xml:space="preserve"> нелегальной занятости на территории Усть-Донецкого района, в работе которой активное участие принимают стороны социального партнерства. Ежегодно увеличивается </w:t>
      </w:r>
      <w:r w:rsidR="004F5D24" w:rsidRPr="00383448">
        <w:rPr>
          <w:sz w:val="28"/>
          <w:szCs w:val="28"/>
        </w:rPr>
        <w:t>количество граждан,</w:t>
      </w:r>
      <w:r w:rsidRPr="00383448">
        <w:rPr>
          <w:sz w:val="28"/>
          <w:szCs w:val="28"/>
        </w:rPr>
        <w:t xml:space="preserve"> заключивших трудовые договоры, а также </w:t>
      </w:r>
      <w:r w:rsidRPr="00383448">
        <w:rPr>
          <w:sz w:val="28"/>
          <w:szCs w:val="28"/>
        </w:rPr>
        <w:lastRenderedPageBreak/>
        <w:t xml:space="preserve">зарегистрировавшие индивидуальную предпринимательскую деятельность или </w:t>
      </w:r>
      <w:r w:rsidR="004F5D24" w:rsidRPr="00383448">
        <w:rPr>
          <w:sz w:val="28"/>
          <w:szCs w:val="28"/>
        </w:rPr>
        <w:t>самозанятость</w:t>
      </w:r>
      <w:r w:rsidRPr="00383448">
        <w:rPr>
          <w:sz w:val="28"/>
          <w:szCs w:val="28"/>
        </w:rPr>
        <w:t xml:space="preserve">. За трехлетний период действия соглашения легализовали трудовую деятельность более 850 человек. </w:t>
      </w:r>
      <w:r w:rsidRPr="00383448">
        <w:rPr>
          <w:rFonts w:cstheme="minorBidi"/>
          <w:sz w:val="28"/>
          <w:szCs w:val="28"/>
        </w:rPr>
        <w:t xml:space="preserve">На сегодняшний день установленный на </w:t>
      </w:r>
      <w:r w:rsidRPr="00383448">
        <w:rPr>
          <w:rFonts w:eastAsiaTheme="minorHAnsi" w:cstheme="minorBidi"/>
          <w:sz w:val="28"/>
          <w:szCs w:val="28"/>
          <w:lang w:eastAsia="en-US"/>
        </w:rPr>
        <w:t>2025 год для Усть</w:t>
      </w:r>
      <w:r w:rsidRPr="00383448">
        <w:rPr>
          <w:spacing w:val="-4"/>
          <w:sz w:val="28"/>
          <w:szCs w:val="28"/>
        </w:rPr>
        <w:t>-Донецкого района контрольный показатель по снижению уровня неформальной занятости выполнен на 97 %, и составляет 282 человека (контрольный показатель на 2025 год 290 чел.)</w:t>
      </w:r>
    </w:p>
    <w:p w:rsidR="000E7582" w:rsidRPr="00383448" w:rsidRDefault="000E7582" w:rsidP="00383448">
      <w:pPr>
        <w:spacing w:after="0" w:line="240" w:lineRule="auto"/>
        <w:ind w:firstLine="720"/>
        <w:contextualSpacing/>
        <w:jc w:val="both"/>
        <w:rPr>
          <w:sz w:val="28"/>
          <w:szCs w:val="28"/>
        </w:rPr>
      </w:pPr>
      <w:r w:rsidRPr="00383448">
        <w:rPr>
          <w:rFonts w:ascii="Times New Roman" w:hAnsi="Times New Roman"/>
          <w:sz w:val="28"/>
          <w:szCs w:val="28"/>
        </w:rPr>
        <w:t xml:space="preserve"> Наряду с проводимой работой по повышению оплаты труда, снижению задолженности и легализации трудовых </w:t>
      </w:r>
      <w:r w:rsidR="004F5D24" w:rsidRPr="00383448">
        <w:rPr>
          <w:rFonts w:ascii="Times New Roman" w:hAnsi="Times New Roman"/>
          <w:sz w:val="28"/>
          <w:szCs w:val="28"/>
        </w:rPr>
        <w:t>отношений важным</w:t>
      </w:r>
      <w:r w:rsidRPr="00383448">
        <w:rPr>
          <w:rFonts w:ascii="Times New Roman" w:hAnsi="Times New Roman"/>
          <w:sz w:val="28"/>
          <w:szCs w:val="28"/>
        </w:rPr>
        <w:t xml:space="preserve"> остается создание достойных и безопасных условий труда. Совместно с партнерами проводилась профилактическая работа по снижению производственного травматизма и численности работников, занятых во вредных условиях труда.</w:t>
      </w:r>
      <w:r w:rsidRPr="00383448">
        <w:rPr>
          <w:sz w:val="28"/>
          <w:szCs w:val="28"/>
        </w:rPr>
        <w:t xml:space="preserve"> </w:t>
      </w:r>
    </w:p>
    <w:p w:rsidR="000E7582" w:rsidRPr="00383448" w:rsidRDefault="000E7582" w:rsidP="00383448">
      <w:pPr>
        <w:pStyle w:val="a5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 xml:space="preserve">             Но, пожалуй, самым главным итогом реализации Соглашения стало то взаимопонимание, которое сложилось между социальными партнерами. Пользуясь возможностью, хочу поблагодарить стороны социального партнерства за большую плодотворную работу. </w:t>
      </w:r>
    </w:p>
    <w:p w:rsidR="00DF5527" w:rsidRPr="00383448" w:rsidRDefault="00097DCE" w:rsidP="00383448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448">
        <w:rPr>
          <w:rFonts w:ascii="Times New Roman" w:hAnsi="Times New Roman" w:cs="Times New Roman"/>
          <w:b/>
          <w:sz w:val="28"/>
          <w:szCs w:val="28"/>
        </w:rPr>
        <w:t>Заместитель главы Администрации Усть-Донецкого района по развитию экономики и финансовым вопросам</w:t>
      </w:r>
      <w:r w:rsidRPr="0038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448">
        <w:rPr>
          <w:rFonts w:ascii="Times New Roman" w:hAnsi="Times New Roman" w:cs="Times New Roman"/>
          <w:b/>
          <w:sz w:val="28"/>
          <w:szCs w:val="28"/>
        </w:rPr>
        <w:t>Гагулина</w:t>
      </w:r>
      <w:proofErr w:type="spellEnd"/>
      <w:r w:rsidRPr="00383448">
        <w:rPr>
          <w:rFonts w:ascii="Times New Roman" w:hAnsi="Times New Roman" w:cs="Times New Roman"/>
          <w:b/>
          <w:sz w:val="28"/>
          <w:szCs w:val="28"/>
        </w:rPr>
        <w:t xml:space="preserve"> М.В. </w:t>
      </w:r>
      <w:r w:rsidR="004F5D24" w:rsidRPr="00383448">
        <w:rPr>
          <w:rFonts w:ascii="Times New Roman" w:hAnsi="Times New Roman" w:cs="Times New Roman"/>
          <w:b/>
          <w:sz w:val="28"/>
          <w:szCs w:val="28"/>
        </w:rPr>
        <w:t>–</w:t>
      </w:r>
      <w:r w:rsidRPr="00383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D24" w:rsidRPr="00383448">
        <w:rPr>
          <w:rFonts w:ascii="Times New Roman" w:hAnsi="Times New Roman" w:cs="Times New Roman"/>
          <w:b/>
          <w:sz w:val="28"/>
          <w:szCs w:val="28"/>
        </w:rPr>
        <w:t>«</w:t>
      </w:r>
      <w:r w:rsidRPr="00383448">
        <w:rPr>
          <w:rFonts w:ascii="Times New Roman" w:hAnsi="Times New Roman" w:cs="Times New Roman"/>
          <w:b/>
          <w:sz w:val="28"/>
          <w:szCs w:val="28"/>
        </w:rPr>
        <w:t>о</w:t>
      </w:r>
      <w:r w:rsidR="00DF5527" w:rsidRPr="00383448">
        <w:rPr>
          <w:rFonts w:ascii="Times New Roman" w:hAnsi="Times New Roman" w:cs="Times New Roman"/>
          <w:b/>
          <w:sz w:val="28"/>
          <w:szCs w:val="28"/>
        </w:rPr>
        <w:t xml:space="preserve"> новом</w:t>
      </w:r>
      <w:r w:rsidR="00DF5527" w:rsidRPr="00383448">
        <w:rPr>
          <w:rFonts w:ascii="Times New Roman" w:hAnsi="Times New Roman" w:cs="Times New Roman"/>
          <w:b/>
          <w:sz w:val="28"/>
          <w:szCs w:val="28"/>
        </w:rPr>
        <w:t xml:space="preserve"> районно</w:t>
      </w:r>
      <w:r w:rsidR="00DF5527" w:rsidRPr="00383448">
        <w:rPr>
          <w:rFonts w:ascii="Times New Roman" w:hAnsi="Times New Roman" w:cs="Times New Roman"/>
          <w:b/>
          <w:sz w:val="28"/>
          <w:szCs w:val="28"/>
        </w:rPr>
        <w:t>м</w:t>
      </w:r>
      <w:r w:rsidR="00DF5527" w:rsidRPr="00383448">
        <w:rPr>
          <w:rFonts w:ascii="Times New Roman" w:hAnsi="Times New Roman" w:cs="Times New Roman"/>
          <w:b/>
          <w:sz w:val="28"/>
          <w:szCs w:val="28"/>
        </w:rPr>
        <w:t xml:space="preserve"> трехсторонне</w:t>
      </w:r>
      <w:r w:rsidR="00DF5527" w:rsidRPr="00383448">
        <w:rPr>
          <w:rFonts w:ascii="Times New Roman" w:hAnsi="Times New Roman" w:cs="Times New Roman"/>
          <w:b/>
          <w:sz w:val="28"/>
          <w:szCs w:val="28"/>
        </w:rPr>
        <w:t>м</w:t>
      </w:r>
      <w:r w:rsidR="00DF5527" w:rsidRPr="00383448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DF5527" w:rsidRPr="00383448">
        <w:rPr>
          <w:rFonts w:ascii="Times New Roman" w:hAnsi="Times New Roman" w:cs="Times New Roman"/>
          <w:b/>
          <w:sz w:val="28"/>
          <w:szCs w:val="28"/>
        </w:rPr>
        <w:t>и</w:t>
      </w:r>
      <w:r w:rsidR="00DF5527" w:rsidRPr="00383448">
        <w:rPr>
          <w:rFonts w:ascii="Times New Roman" w:hAnsi="Times New Roman" w:cs="Times New Roman"/>
          <w:b/>
          <w:sz w:val="28"/>
          <w:szCs w:val="28"/>
        </w:rPr>
        <w:t xml:space="preserve"> между Администрацией Усть-Донецкого района, координационным Советом профсоюзов Усть-Донецкого района и Союзом работодателей Усть-Донецкого района </w:t>
      </w:r>
      <w:r w:rsidR="00DF5527" w:rsidRPr="0038344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F90EA3" w:rsidRPr="0038344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F5527" w:rsidRPr="00383448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F90EA3" w:rsidRPr="0038344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F5527" w:rsidRPr="00383448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4F5D24" w:rsidRPr="0038344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F5527" w:rsidRPr="003834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F5D24" w:rsidRPr="00383448" w:rsidRDefault="004F5D24" w:rsidP="00383448">
      <w:pPr>
        <w:pStyle w:val="a5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 xml:space="preserve">          Сегодня состоится подписание нового, соглашения между Администрацией Усть-Донецкого района, координационным Советом профсоюзов Усть-Донецкого района и Объединением работодателей Усть-Донецкого района.</w:t>
      </w:r>
    </w:p>
    <w:p w:rsidR="004F5D24" w:rsidRPr="00383448" w:rsidRDefault="004F5D24" w:rsidP="00383448">
      <w:pPr>
        <w:pStyle w:val="a5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 xml:space="preserve">          Это сбалансированный, общественно значимый документ. Он напрямую затрагивает интересы и гарантирует трудовые права жителям района, которые работают в разных секторах экономики.</w:t>
      </w:r>
    </w:p>
    <w:p w:rsidR="004F5D24" w:rsidRPr="00383448" w:rsidRDefault="004F5D24" w:rsidP="003834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 xml:space="preserve">Действие нового соглашения и его обязательное исполнение будет распространяться на всех работодателей, не предоставивших мотивированный отказ от присоединения к соглашению по истечении 60 календарных дней после опубликования предложения о присоединении к соглашению. </w:t>
      </w:r>
    </w:p>
    <w:p w:rsidR="004F5D24" w:rsidRPr="00383448" w:rsidRDefault="004F5D24" w:rsidP="003834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>Данная норма будет способствовать распространению дополнительных гарантий на большее количество работников.</w:t>
      </w:r>
    </w:p>
    <w:p w:rsidR="004F5D24" w:rsidRPr="00383448" w:rsidRDefault="004F5D24" w:rsidP="00383448">
      <w:pPr>
        <w:pStyle w:val="a5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 xml:space="preserve">           Новое Соглашение направлено на взаимодействие сторон по вопросам увеличения заработной платы, доходов и социальной защищенности жителей Усть-Донецкого района, сохранения занятости населения и развития рынка труда, улучшения охраны труда и экологической безопасности, заботы о материнстве и детстве, а также дальнейшее развитие социального партнерства в районе.</w:t>
      </w:r>
    </w:p>
    <w:p w:rsidR="004F5D24" w:rsidRPr="00383448" w:rsidRDefault="004F5D24" w:rsidP="00383448">
      <w:pPr>
        <w:spacing w:after="0" w:line="240" w:lineRule="auto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 xml:space="preserve">   </w:t>
      </w:r>
      <w:r w:rsidRPr="00383448">
        <w:rPr>
          <w:rFonts w:ascii="Times New Roman" w:eastAsia="Times New Roman" w:hAnsi="Times New Roman" w:cs="Times New Roman"/>
          <w:sz w:val="28"/>
          <w:szCs w:val="28"/>
        </w:rPr>
        <w:t>В целях сохранения и укрепление здоровья работающего населения Соглашение дополнено Принято решение об увеличении количества разделов соглашения до 10 и дополнении его двумя новыми разделами - по формированию идеологии здорового образа жизни, а также поддержке участников СВО и членов их семей.</w:t>
      </w:r>
    </w:p>
    <w:p w:rsidR="004F5D24" w:rsidRPr="00383448" w:rsidRDefault="004F5D24" w:rsidP="00383448">
      <w:pPr>
        <w:pStyle w:val="a5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 xml:space="preserve">            Подтверждены ориентиры на легализацию трудовых отношений, увеличение численности работающих граждан, повышение качества жизни их семей.</w:t>
      </w:r>
    </w:p>
    <w:p w:rsidR="004F5D24" w:rsidRPr="00383448" w:rsidRDefault="004F5D24" w:rsidP="00383448">
      <w:pPr>
        <w:pStyle w:val="a5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lastRenderedPageBreak/>
        <w:t xml:space="preserve">           Стороны социального партнерства продолжат совместную работу по снижению доли населения с доходами ниже границы бедности от общей численности населения района.</w:t>
      </w:r>
    </w:p>
    <w:p w:rsidR="004F5D24" w:rsidRPr="00383448" w:rsidRDefault="004F5D24" w:rsidP="00383448">
      <w:pPr>
        <w:pStyle w:val="a5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 xml:space="preserve">            Поэтому основным положением трехстороннего Соглашения было и остается обеспечение роста доходов населения. Для этого, как и в Соглашении сохранено положение о ежегодной индексации заработной платы на предприятиях и в организациях района, а также повышенное обязательство организаций внебюджетного сектора экономики в части уровня минимального размера оплаты труда - 1,2 МРОТ, установленного федеральным законодательством. Учитывая, что с 01.01.2026 МРОТ составит 27 093 рубля (с ростом на 20,7 процента к предыдущему году), то его размер должен быть не менее 32 512 рублей.</w:t>
      </w:r>
    </w:p>
    <w:p w:rsidR="004F5D24" w:rsidRPr="00383448" w:rsidRDefault="004F5D24" w:rsidP="00383448">
      <w:pPr>
        <w:pStyle w:val="a5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383448">
        <w:rPr>
          <w:sz w:val="28"/>
          <w:szCs w:val="28"/>
        </w:rPr>
        <w:t>Кроме того, будут усилены меры сторонами партнерства по недопущению задолженности по заработной плате, налоговым и социальным выплатам, фактов выплаты «серой» заработной платы.</w:t>
      </w:r>
    </w:p>
    <w:p w:rsidR="004F5D24" w:rsidRPr="00383448" w:rsidRDefault="004F5D24" w:rsidP="0038344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F5D24" w:rsidRPr="00383448" w:rsidRDefault="004F5D24" w:rsidP="0038344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 xml:space="preserve">          Подписывают районное трехстороннее (территориальное) Соглашение между Администрацией Усть-Донецкого района, координационным Советом организаций профсоюзов Усть-Донецкого района и Союзом работодателей на 2026 – 2028 годы:</w:t>
      </w:r>
    </w:p>
    <w:p w:rsidR="004F5D24" w:rsidRPr="00383448" w:rsidRDefault="004F5D24" w:rsidP="003834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 xml:space="preserve">Виктор Михайлович </w:t>
      </w:r>
      <w:proofErr w:type="spellStart"/>
      <w:r w:rsidRPr="00383448">
        <w:rPr>
          <w:rFonts w:ascii="Times New Roman" w:eastAsia="Times New Roman" w:hAnsi="Times New Roman" w:cs="Times New Roman"/>
          <w:sz w:val="28"/>
          <w:szCs w:val="28"/>
        </w:rPr>
        <w:t>Гуснай</w:t>
      </w:r>
      <w:proofErr w:type="spellEnd"/>
      <w:r w:rsidRPr="00383448">
        <w:rPr>
          <w:rFonts w:ascii="Times New Roman" w:eastAsia="Times New Roman" w:hAnsi="Times New Roman" w:cs="Times New Roman"/>
          <w:sz w:val="28"/>
          <w:szCs w:val="28"/>
        </w:rPr>
        <w:t xml:space="preserve"> – глава Администрации Усть-Донецкого района;</w:t>
      </w:r>
    </w:p>
    <w:p w:rsidR="004F5D24" w:rsidRPr="00383448" w:rsidRDefault="004F5D24" w:rsidP="003834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>Астахова Елена Аркадьевна – председатель координационного Совета организаций профсоюзов Усть-Донецкого района;</w:t>
      </w:r>
    </w:p>
    <w:p w:rsidR="004F5D24" w:rsidRPr="00383448" w:rsidRDefault="004F5D24" w:rsidP="003834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3448">
        <w:rPr>
          <w:rFonts w:ascii="Times New Roman" w:eastAsia="Times New Roman" w:hAnsi="Times New Roman" w:cs="Times New Roman"/>
          <w:sz w:val="28"/>
          <w:szCs w:val="28"/>
        </w:rPr>
        <w:t>Ковзалов</w:t>
      </w:r>
      <w:proofErr w:type="spellEnd"/>
      <w:r w:rsidRPr="00383448">
        <w:rPr>
          <w:rFonts w:ascii="Times New Roman" w:eastAsia="Times New Roman" w:hAnsi="Times New Roman" w:cs="Times New Roman"/>
          <w:sz w:val="28"/>
          <w:szCs w:val="28"/>
        </w:rPr>
        <w:t xml:space="preserve"> Владимир Анатольевич - председатель Союза работодателей Усть-Донецкого района.</w:t>
      </w:r>
    </w:p>
    <w:p w:rsidR="00C215F5" w:rsidRPr="00383448" w:rsidRDefault="00C215F5" w:rsidP="0038344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="000D13E4" w:rsidRPr="0038344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834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15F5" w:rsidRPr="00383448" w:rsidRDefault="00C215F5" w:rsidP="003834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>1. Информация принять к сведению.</w:t>
      </w:r>
    </w:p>
    <w:p w:rsidR="0038727D" w:rsidRPr="00383448" w:rsidRDefault="0038727D" w:rsidP="0038344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215F5" w:rsidRPr="0038344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90EA3" w:rsidRPr="00383448">
        <w:rPr>
          <w:rFonts w:ascii="Times New Roman" w:eastAsia="Times New Roman" w:hAnsi="Times New Roman" w:cs="Times New Roman"/>
          <w:sz w:val="28"/>
          <w:szCs w:val="28"/>
        </w:rPr>
        <w:t>Подписать</w:t>
      </w:r>
      <w:r w:rsidR="00C215F5" w:rsidRPr="0038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EA3" w:rsidRPr="00383448">
        <w:rPr>
          <w:rFonts w:ascii="Times New Roman" w:eastAsia="Times New Roman" w:hAnsi="Times New Roman" w:cs="Times New Roman"/>
          <w:sz w:val="28"/>
          <w:szCs w:val="28"/>
        </w:rPr>
        <w:t xml:space="preserve">районное </w:t>
      </w:r>
      <w:r w:rsidR="00C215F5" w:rsidRPr="00383448">
        <w:rPr>
          <w:rFonts w:ascii="Times New Roman" w:eastAsia="Times New Roman" w:hAnsi="Times New Roman" w:cs="Times New Roman"/>
          <w:sz w:val="28"/>
          <w:szCs w:val="28"/>
        </w:rPr>
        <w:t>трехсторонне</w:t>
      </w:r>
      <w:r w:rsidR="00F90EA3" w:rsidRPr="0038344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215F5" w:rsidRPr="00383448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F90EA3" w:rsidRPr="0038344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215F5" w:rsidRPr="00383448"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 w:rsidRPr="0038344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Усть-Донецкого района, координационным Советом профсоюзов Усть-Донецкого района и Союзом работодателей Усть-Донецкого района на 2026 – 2028 годы. </w:t>
      </w:r>
    </w:p>
    <w:p w:rsidR="00C215F5" w:rsidRPr="00383448" w:rsidRDefault="0038727D" w:rsidP="003834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215F5" w:rsidRPr="0038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372" w:rsidRPr="00383448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Pr="00383448">
        <w:rPr>
          <w:rFonts w:ascii="Times New Roman" w:eastAsia="Times New Roman" w:hAnsi="Times New Roman" w:cs="Times New Roman"/>
          <w:sz w:val="28"/>
          <w:szCs w:val="28"/>
        </w:rPr>
        <w:t xml:space="preserve"> текст соглашения на </w:t>
      </w:r>
      <w:r w:rsidR="009F4372" w:rsidRPr="00383448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Pr="00383448">
        <w:rPr>
          <w:rFonts w:ascii="Times New Roman" w:eastAsia="Times New Roman" w:hAnsi="Times New Roman" w:cs="Times New Roman"/>
          <w:sz w:val="28"/>
          <w:szCs w:val="28"/>
        </w:rPr>
        <w:t>сайте администрации Усть-Донецкого района</w:t>
      </w:r>
      <w:r w:rsidR="009F4372" w:rsidRPr="003834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372" w:rsidRDefault="009F4372" w:rsidP="003834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48">
        <w:rPr>
          <w:rFonts w:ascii="Times New Roman" w:eastAsia="Times New Roman" w:hAnsi="Times New Roman" w:cs="Times New Roman"/>
          <w:sz w:val="28"/>
          <w:szCs w:val="28"/>
        </w:rPr>
        <w:t>4. Направить соглашение с комплектом документов на уведомительную регистрацию в Министерство труда и социального развития Ростовской области.</w:t>
      </w:r>
    </w:p>
    <w:p w:rsidR="00E674ED" w:rsidRDefault="00E674ED" w:rsidP="003834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4ED" w:rsidRPr="00383448" w:rsidRDefault="00E674ED" w:rsidP="003834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746"/>
        <w:gridCol w:w="2943"/>
      </w:tblGrid>
      <w:tr w:rsidR="009150DC" w:rsidRPr="00383448" w:rsidTr="00E674ED">
        <w:trPr>
          <w:trHeight w:val="1158"/>
        </w:trPr>
        <w:tc>
          <w:tcPr>
            <w:tcW w:w="6746" w:type="dxa"/>
          </w:tcPr>
          <w:p w:rsidR="009150DC" w:rsidRPr="00383448" w:rsidRDefault="00B11B63" w:rsidP="00E674ED">
            <w:pPr>
              <w:spacing w:after="0" w:line="240" w:lineRule="auto"/>
              <w:ind w:left="-1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color w:val="212529"/>
                <w:sz w:val="28"/>
                <w:szCs w:val="28"/>
              </w:rPr>
              <w:t xml:space="preserve"> </w:t>
            </w:r>
            <w:r w:rsidR="00975DE6">
              <w:rPr>
                <w:color w:val="212529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9150DC"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9150DC" w:rsidRPr="00383448" w:rsidRDefault="009150DC" w:rsidP="00383448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Усть-Донецкого района   по развитию </w:t>
            </w:r>
          </w:p>
          <w:p w:rsidR="009150DC" w:rsidRPr="00383448" w:rsidRDefault="009150DC" w:rsidP="00383448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экономики и финансовым вопросам</w:t>
            </w:r>
          </w:p>
          <w:p w:rsidR="009150DC" w:rsidRPr="00383448" w:rsidRDefault="009150D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9150DC" w:rsidRPr="00383448" w:rsidRDefault="007101D6" w:rsidP="00383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150DC" w:rsidRPr="00383448">
              <w:rPr>
                <w:rFonts w:ascii="Times New Roman" w:hAnsi="Times New Roman" w:cs="Times New Roman"/>
                <w:sz w:val="28"/>
                <w:szCs w:val="28"/>
              </w:rPr>
              <w:t>М.В. Гагулина</w:t>
            </w:r>
          </w:p>
          <w:p w:rsidR="009150DC" w:rsidRPr="00383448" w:rsidRDefault="009150DC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DC" w:rsidRPr="00383448" w:rsidTr="00E674ED">
        <w:trPr>
          <w:trHeight w:val="1340"/>
        </w:trPr>
        <w:tc>
          <w:tcPr>
            <w:tcW w:w="6746" w:type="dxa"/>
          </w:tcPr>
          <w:p w:rsidR="009150DC" w:rsidRPr="00383448" w:rsidRDefault="003879C7" w:rsidP="00383448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9150DC"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</w:p>
          <w:p w:rsidR="009150DC" w:rsidRPr="00383448" w:rsidRDefault="009150DC" w:rsidP="00383448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экономического развития, </w:t>
            </w:r>
          </w:p>
          <w:p w:rsidR="009150DC" w:rsidRPr="00383448" w:rsidRDefault="009150DC" w:rsidP="00383448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трудовых отношений и тарифного регулирования </w:t>
            </w:r>
          </w:p>
          <w:p w:rsidR="009150DC" w:rsidRPr="00383448" w:rsidRDefault="009150DC" w:rsidP="00383448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>Администрации Усть-Донецкого района</w:t>
            </w:r>
          </w:p>
        </w:tc>
        <w:tc>
          <w:tcPr>
            <w:tcW w:w="2943" w:type="dxa"/>
          </w:tcPr>
          <w:p w:rsidR="009150DC" w:rsidRPr="00383448" w:rsidRDefault="007101D6" w:rsidP="003834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4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150DC" w:rsidRPr="00383448">
              <w:rPr>
                <w:rFonts w:ascii="Times New Roman" w:hAnsi="Times New Roman" w:cs="Times New Roman"/>
                <w:sz w:val="28"/>
                <w:szCs w:val="28"/>
              </w:rPr>
              <w:t>А.П. Карлова.</w:t>
            </w:r>
          </w:p>
        </w:tc>
      </w:tr>
    </w:tbl>
    <w:p w:rsidR="00BB2A8F" w:rsidRPr="00383448" w:rsidRDefault="00BB2A8F" w:rsidP="003834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B2A8F" w:rsidRPr="00383448" w:rsidSect="00964548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AA8"/>
    <w:multiLevelType w:val="hybridMultilevel"/>
    <w:tmpl w:val="695C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1D6"/>
    <w:multiLevelType w:val="multilevel"/>
    <w:tmpl w:val="8D78AB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" w:hanging="1800"/>
      </w:pPr>
      <w:rPr>
        <w:rFonts w:hint="default"/>
      </w:rPr>
    </w:lvl>
  </w:abstractNum>
  <w:abstractNum w:abstractNumId="2" w15:restartNumberingAfterBreak="0">
    <w:nsid w:val="10096EE7"/>
    <w:multiLevelType w:val="multilevel"/>
    <w:tmpl w:val="D0C80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3" w15:restartNumberingAfterBreak="0">
    <w:nsid w:val="1224257A"/>
    <w:multiLevelType w:val="multilevel"/>
    <w:tmpl w:val="23B2B3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12805BEA"/>
    <w:multiLevelType w:val="multilevel"/>
    <w:tmpl w:val="D3804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7E23C3"/>
    <w:multiLevelType w:val="multilevel"/>
    <w:tmpl w:val="37147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293576"/>
    <w:multiLevelType w:val="multilevel"/>
    <w:tmpl w:val="441A13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2665F"/>
    <w:multiLevelType w:val="multilevel"/>
    <w:tmpl w:val="70F4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sz w:val="28"/>
      </w:rPr>
    </w:lvl>
  </w:abstractNum>
  <w:abstractNum w:abstractNumId="8" w15:restartNumberingAfterBreak="0">
    <w:nsid w:val="21905019"/>
    <w:multiLevelType w:val="hybridMultilevel"/>
    <w:tmpl w:val="3BE42B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1E9B"/>
    <w:multiLevelType w:val="multilevel"/>
    <w:tmpl w:val="AF4450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B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186F79"/>
    <w:multiLevelType w:val="hybridMultilevel"/>
    <w:tmpl w:val="6CF8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05E2"/>
    <w:multiLevelType w:val="hybridMultilevel"/>
    <w:tmpl w:val="07CA31B4"/>
    <w:lvl w:ilvl="0" w:tplc="B2306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624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F532F0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621C19FA"/>
    <w:multiLevelType w:val="hybridMultilevel"/>
    <w:tmpl w:val="20FCD702"/>
    <w:lvl w:ilvl="0" w:tplc="272649AE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FE5A5B"/>
    <w:multiLevelType w:val="multilevel"/>
    <w:tmpl w:val="377C1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67363CC1"/>
    <w:multiLevelType w:val="hybridMultilevel"/>
    <w:tmpl w:val="BD8C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D5DC6"/>
    <w:multiLevelType w:val="hybridMultilevel"/>
    <w:tmpl w:val="0FBCFA26"/>
    <w:lvl w:ilvl="0" w:tplc="BF22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C5263"/>
    <w:multiLevelType w:val="hybridMultilevel"/>
    <w:tmpl w:val="BFFCCCD8"/>
    <w:lvl w:ilvl="0" w:tplc="1B18E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CD28AA"/>
    <w:multiLevelType w:val="hybridMultilevel"/>
    <w:tmpl w:val="C3F6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518AC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3"/>
  </w:num>
  <w:num w:numId="5">
    <w:abstractNumId w:val="4"/>
  </w:num>
  <w:num w:numId="6">
    <w:abstractNumId w:val="5"/>
  </w:num>
  <w:num w:numId="7">
    <w:abstractNumId w:val="15"/>
  </w:num>
  <w:num w:numId="8">
    <w:abstractNumId w:val="19"/>
  </w:num>
  <w:num w:numId="9">
    <w:abstractNumId w:val="14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16"/>
  </w:num>
  <w:num w:numId="17">
    <w:abstractNumId w:val="6"/>
  </w:num>
  <w:num w:numId="18">
    <w:abstractNumId w:val="20"/>
  </w:num>
  <w:num w:numId="19">
    <w:abstractNumId w:val="8"/>
  </w:num>
  <w:num w:numId="20">
    <w:abstractNumId w:val="3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E0"/>
    <w:rsid w:val="00021BD8"/>
    <w:rsid w:val="0003105A"/>
    <w:rsid w:val="00040166"/>
    <w:rsid w:val="00040EA0"/>
    <w:rsid w:val="00050B0E"/>
    <w:rsid w:val="000674D2"/>
    <w:rsid w:val="0008573C"/>
    <w:rsid w:val="0008592D"/>
    <w:rsid w:val="00087757"/>
    <w:rsid w:val="0009082F"/>
    <w:rsid w:val="00097DCE"/>
    <w:rsid w:val="000C1982"/>
    <w:rsid w:val="000D13E4"/>
    <w:rsid w:val="000D2291"/>
    <w:rsid w:val="000E2453"/>
    <w:rsid w:val="000E7582"/>
    <w:rsid w:val="000F016D"/>
    <w:rsid w:val="000F54D6"/>
    <w:rsid w:val="00156ADA"/>
    <w:rsid w:val="0016772E"/>
    <w:rsid w:val="0017223C"/>
    <w:rsid w:val="0018121C"/>
    <w:rsid w:val="001A1CCF"/>
    <w:rsid w:val="001B5CC2"/>
    <w:rsid w:val="001F204F"/>
    <w:rsid w:val="001F7EF8"/>
    <w:rsid w:val="00201312"/>
    <w:rsid w:val="00202BE0"/>
    <w:rsid w:val="0023537A"/>
    <w:rsid w:val="0023600A"/>
    <w:rsid w:val="00267DB5"/>
    <w:rsid w:val="002B7C56"/>
    <w:rsid w:val="002C0875"/>
    <w:rsid w:val="002C2DC4"/>
    <w:rsid w:val="002D4B99"/>
    <w:rsid w:val="002E2A4F"/>
    <w:rsid w:val="002F682E"/>
    <w:rsid w:val="00305645"/>
    <w:rsid w:val="00330DE6"/>
    <w:rsid w:val="0033358B"/>
    <w:rsid w:val="00347C69"/>
    <w:rsid w:val="00354680"/>
    <w:rsid w:val="003662A3"/>
    <w:rsid w:val="00383448"/>
    <w:rsid w:val="0038727D"/>
    <w:rsid w:val="003879C7"/>
    <w:rsid w:val="003D1EF5"/>
    <w:rsid w:val="003E5916"/>
    <w:rsid w:val="003E5EB7"/>
    <w:rsid w:val="003E76CC"/>
    <w:rsid w:val="0040760C"/>
    <w:rsid w:val="00420202"/>
    <w:rsid w:val="004204A3"/>
    <w:rsid w:val="00434DE7"/>
    <w:rsid w:val="00440C50"/>
    <w:rsid w:val="0044145F"/>
    <w:rsid w:val="004627DD"/>
    <w:rsid w:val="00476A05"/>
    <w:rsid w:val="004838FF"/>
    <w:rsid w:val="0048561E"/>
    <w:rsid w:val="0049591E"/>
    <w:rsid w:val="0049672E"/>
    <w:rsid w:val="00497FE9"/>
    <w:rsid w:val="004B4CA4"/>
    <w:rsid w:val="004B797E"/>
    <w:rsid w:val="004C02FE"/>
    <w:rsid w:val="004C03D8"/>
    <w:rsid w:val="004C0C1B"/>
    <w:rsid w:val="004C1474"/>
    <w:rsid w:val="004D1361"/>
    <w:rsid w:val="004E6068"/>
    <w:rsid w:val="004F4470"/>
    <w:rsid w:val="004F5D24"/>
    <w:rsid w:val="00525301"/>
    <w:rsid w:val="0053040A"/>
    <w:rsid w:val="00550012"/>
    <w:rsid w:val="005526DF"/>
    <w:rsid w:val="0056624D"/>
    <w:rsid w:val="0058002F"/>
    <w:rsid w:val="00583E3C"/>
    <w:rsid w:val="005925F2"/>
    <w:rsid w:val="0059284F"/>
    <w:rsid w:val="00593429"/>
    <w:rsid w:val="00595FD5"/>
    <w:rsid w:val="00597F88"/>
    <w:rsid w:val="005A4B57"/>
    <w:rsid w:val="005A7575"/>
    <w:rsid w:val="005E7B2D"/>
    <w:rsid w:val="005F0FD0"/>
    <w:rsid w:val="00616C58"/>
    <w:rsid w:val="006172DB"/>
    <w:rsid w:val="00625332"/>
    <w:rsid w:val="0063662B"/>
    <w:rsid w:val="00647BD7"/>
    <w:rsid w:val="0065457E"/>
    <w:rsid w:val="00654BCB"/>
    <w:rsid w:val="00660C7D"/>
    <w:rsid w:val="006628BA"/>
    <w:rsid w:val="00663842"/>
    <w:rsid w:val="00665387"/>
    <w:rsid w:val="006815A9"/>
    <w:rsid w:val="00690CF5"/>
    <w:rsid w:val="00695FD7"/>
    <w:rsid w:val="006A5586"/>
    <w:rsid w:val="006C0FAA"/>
    <w:rsid w:val="006D5D31"/>
    <w:rsid w:val="006F637D"/>
    <w:rsid w:val="007101D6"/>
    <w:rsid w:val="00720D48"/>
    <w:rsid w:val="007408A4"/>
    <w:rsid w:val="00750D6A"/>
    <w:rsid w:val="00751D6E"/>
    <w:rsid w:val="00767665"/>
    <w:rsid w:val="00775F3A"/>
    <w:rsid w:val="0078049B"/>
    <w:rsid w:val="00792C14"/>
    <w:rsid w:val="007C3A69"/>
    <w:rsid w:val="007C7FFD"/>
    <w:rsid w:val="007D49B8"/>
    <w:rsid w:val="007E684A"/>
    <w:rsid w:val="007F00E2"/>
    <w:rsid w:val="007F3DBD"/>
    <w:rsid w:val="00802403"/>
    <w:rsid w:val="00832D2B"/>
    <w:rsid w:val="00843791"/>
    <w:rsid w:val="00846CE3"/>
    <w:rsid w:val="008614E7"/>
    <w:rsid w:val="008628AF"/>
    <w:rsid w:val="008657E9"/>
    <w:rsid w:val="00872744"/>
    <w:rsid w:val="00877FF9"/>
    <w:rsid w:val="008824B9"/>
    <w:rsid w:val="00886120"/>
    <w:rsid w:val="0089319E"/>
    <w:rsid w:val="008969BE"/>
    <w:rsid w:val="008B0DB2"/>
    <w:rsid w:val="008B226F"/>
    <w:rsid w:val="008C74E2"/>
    <w:rsid w:val="008D1FD6"/>
    <w:rsid w:val="008D2B0C"/>
    <w:rsid w:val="008E7FB4"/>
    <w:rsid w:val="009073BE"/>
    <w:rsid w:val="009150DC"/>
    <w:rsid w:val="009304E2"/>
    <w:rsid w:val="00935894"/>
    <w:rsid w:val="009369E1"/>
    <w:rsid w:val="00941318"/>
    <w:rsid w:val="009566F9"/>
    <w:rsid w:val="00964548"/>
    <w:rsid w:val="009710E5"/>
    <w:rsid w:val="00975DE6"/>
    <w:rsid w:val="00981D12"/>
    <w:rsid w:val="00997E2E"/>
    <w:rsid w:val="009B075F"/>
    <w:rsid w:val="009B5250"/>
    <w:rsid w:val="009B6640"/>
    <w:rsid w:val="009B7D62"/>
    <w:rsid w:val="009D2648"/>
    <w:rsid w:val="009D5C95"/>
    <w:rsid w:val="009F13F2"/>
    <w:rsid w:val="009F4372"/>
    <w:rsid w:val="00A178EB"/>
    <w:rsid w:val="00A2712E"/>
    <w:rsid w:val="00A27924"/>
    <w:rsid w:val="00A33059"/>
    <w:rsid w:val="00A53B45"/>
    <w:rsid w:val="00A6702F"/>
    <w:rsid w:val="00A907BC"/>
    <w:rsid w:val="00AA4688"/>
    <w:rsid w:val="00AC22B3"/>
    <w:rsid w:val="00AC3DED"/>
    <w:rsid w:val="00AC680F"/>
    <w:rsid w:val="00AE2773"/>
    <w:rsid w:val="00AF0A60"/>
    <w:rsid w:val="00B0045D"/>
    <w:rsid w:val="00B11B63"/>
    <w:rsid w:val="00B47204"/>
    <w:rsid w:val="00B608BF"/>
    <w:rsid w:val="00B62FF0"/>
    <w:rsid w:val="00B6414D"/>
    <w:rsid w:val="00B72BF2"/>
    <w:rsid w:val="00B920E6"/>
    <w:rsid w:val="00BB2A8F"/>
    <w:rsid w:val="00BB3A90"/>
    <w:rsid w:val="00BC77E7"/>
    <w:rsid w:val="00BF2F87"/>
    <w:rsid w:val="00BF43A4"/>
    <w:rsid w:val="00BF4C8D"/>
    <w:rsid w:val="00C215F5"/>
    <w:rsid w:val="00C35317"/>
    <w:rsid w:val="00C4501E"/>
    <w:rsid w:val="00C55152"/>
    <w:rsid w:val="00C84171"/>
    <w:rsid w:val="00CB196B"/>
    <w:rsid w:val="00CE197A"/>
    <w:rsid w:val="00CE6496"/>
    <w:rsid w:val="00D34F1C"/>
    <w:rsid w:val="00D448A1"/>
    <w:rsid w:val="00D47CA7"/>
    <w:rsid w:val="00D52EC5"/>
    <w:rsid w:val="00D53008"/>
    <w:rsid w:val="00D902EE"/>
    <w:rsid w:val="00D96B97"/>
    <w:rsid w:val="00DB1C33"/>
    <w:rsid w:val="00DC0CA6"/>
    <w:rsid w:val="00DD22B6"/>
    <w:rsid w:val="00DD2C9A"/>
    <w:rsid w:val="00DD47B2"/>
    <w:rsid w:val="00DD77FF"/>
    <w:rsid w:val="00DE0196"/>
    <w:rsid w:val="00DE6FEE"/>
    <w:rsid w:val="00DF16F6"/>
    <w:rsid w:val="00DF491F"/>
    <w:rsid w:val="00DF5527"/>
    <w:rsid w:val="00E0173E"/>
    <w:rsid w:val="00E105F3"/>
    <w:rsid w:val="00E37044"/>
    <w:rsid w:val="00E411D1"/>
    <w:rsid w:val="00E5334E"/>
    <w:rsid w:val="00E6455A"/>
    <w:rsid w:val="00E674ED"/>
    <w:rsid w:val="00E70673"/>
    <w:rsid w:val="00E75E9B"/>
    <w:rsid w:val="00E809E3"/>
    <w:rsid w:val="00E80EA3"/>
    <w:rsid w:val="00E92450"/>
    <w:rsid w:val="00EC33A9"/>
    <w:rsid w:val="00ED0921"/>
    <w:rsid w:val="00ED5707"/>
    <w:rsid w:val="00EF6E16"/>
    <w:rsid w:val="00F02E6F"/>
    <w:rsid w:val="00F07EE4"/>
    <w:rsid w:val="00F27476"/>
    <w:rsid w:val="00F608EA"/>
    <w:rsid w:val="00F86056"/>
    <w:rsid w:val="00F90EA3"/>
    <w:rsid w:val="00FA24B3"/>
    <w:rsid w:val="00FB39F1"/>
    <w:rsid w:val="00FD3634"/>
    <w:rsid w:val="00FD6228"/>
    <w:rsid w:val="00FE31C4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4BAC"/>
  <w15:docId w15:val="{C16EB4B7-6CEF-431E-910C-4DF53D6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BF2"/>
  </w:style>
  <w:style w:type="paragraph" w:styleId="1">
    <w:name w:val="heading 1"/>
    <w:basedOn w:val="a"/>
    <w:next w:val="a"/>
    <w:link w:val="10"/>
    <w:qFormat/>
    <w:rsid w:val="003E5EB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5645"/>
    <w:pPr>
      <w:ind w:left="720"/>
      <w:contextualSpacing/>
    </w:pPr>
  </w:style>
  <w:style w:type="paragraph" w:styleId="a4">
    <w:name w:val="No Spacing"/>
    <w:rsid w:val="004838FF"/>
    <w:pPr>
      <w:suppressAutoHyphens/>
      <w:spacing w:after="0" w:line="100" w:lineRule="atLeast"/>
    </w:pPr>
    <w:rPr>
      <w:rFonts w:ascii="Calibri" w:eastAsia="DejaVu Sans" w:hAnsi="Calibri"/>
      <w:lang w:eastAsia="en-US"/>
    </w:rPr>
  </w:style>
  <w:style w:type="paragraph" w:styleId="a5">
    <w:name w:val="Normal (Web)"/>
    <w:aliases w:val="Обычный (веб) Знак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uiPriority w:val="99"/>
    <w:unhideWhenUsed/>
    <w:qFormat/>
    <w:rsid w:val="007F3DBD"/>
    <w:pPr>
      <w:spacing w:before="31" w:after="3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361"/>
  </w:style>
  <w:style w:type="paragraph" w:customStyle="1" w:styleId="ConsPlusTitle">
    <w:name w:val="ConsPlusTitle"/>
    <w:rsid w:val="00201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Hyperlink"/>
    <w:basedOn w:val="a0"/>
    <w:uiPriority w:val="99"/>
    <w:semiHidden/>
    <w:unhideWhenUsed/>
    <w:rsid w:val="0018121C"/>
    <w:rPr>
      <w:color w:val="0000FF"/>
      <w:u w:val="single"/>
    </w:rPr>
  </w:style>
  <w:style w:type="paragraph" w:customStyle="1" w:styleId="paragraph">
    <w:name w:val="paragraph"/>
    <w:basedOn w:val="a"/>
    <w:rsid w:val="0087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le">
    <w:name w:val="ruble"/>
    <w:basedOn w:val="a0"/>
    <w:rsid w:val="00877FF9"/>
  </w:style>
  <w:style w:type="paragraph" w:styleId="a7">
    <w:name w:val="Balloon Text"/>
    <w:basedOn w:val="a"/>
    <w:link w:val="a8"/>
    <w:uiPriority w:val="99"/>
    <w:semiHidden/>
    <w:unhideWhenUsed/>
    <w:rsid w:val="0008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5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E5EB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DB1C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B1C3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683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E147-F262-46EC-B7C6-4342611E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Досеев</dc:creator>
  <cp:lastModifiedBy>Анна Карлова</cp:lastModifiedBy>
  <cp:revision>11</cp:revision>
  <cp:lastPrinted>2026-05-13T09:56:00Z</cp:lastPrinted>
  <dcterms:created xsi:type="dcterms:W3CDTF">2023-12-14T08:56:00Z</dcterms:created>
  <dcterms:modified xsi:type="dcterms:W3CDTF">2026-05-13T09:56:00Z</dcterms:modified>
</cp:coreProperties>
</file>