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BCE8B" w14:textId="59DCC850" w:rsidR="003F4F9F" w:rsidRDefault="001473B3">
      <w:pPr>
        <w:tabs>
          <w:tab w:val="left" w:pos="567"/>
          <w:tab w:val="left" w:pos="708"/>
        </w:tabs>
        <w:ind w:firstLine="0"/>
        <w:jc w:val="center"/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    </w:t>
      </w:r>
    </w:p>
    <w:p w14:paraId="2E3F6730" w14:textId="77777777" w:rsidR="003F4F9F" w:rsidRDefault="003F4F9F">
      <w:pPr>
        <w:spacing w:before="1"/>
        <w:ind w:right="139"/>
        <w:jc w:val="right"/>
        <w:rPr>
          <w:sz w:val="20"/>
        </w:rPr>
      </w:pPr>
    </w:p>
    <w:p w14:paraId="74BA2267" w14:textId="77777777" w:rsidR="003F4F9F" w:rsidRDefault="003F4F9F">
      <w:pPr>
        <w:ind w:firstLine="0"/>
        <w:jc w:val="right"/>
        <w:rPr>
          <w:rFonts w:eastAsia="Times New Roman" w:cs="Times New Roman"/>
          <w:color w:val="000000"/>
          <w:sz w:val="28"/>
          <w:szCs w:val="28"/>
        </w:rPr>
      </w:pPr>
    </w:p>
    <w:p w14:paraId="23C6B05F" w14:textId="77777777" w:rsidR="003F4F9F" w:rsidRDefault="001473B3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14:paraId="1868F62B" w14:textId="77777777" w:rsidR="003F4F9F" w:rsidRDefault="001473B3">
      <w:pPr>
        <w:pStyle w:val="a8"/>
        <w:spacing w:after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экспертизы </w:t>
      </w:r>
    </w:p>
    <w:p w14:paraId="6BDA147B" w14:textId="77777777" w:rsidR="001473B3" w:rsidRDefault="001473B3">
      <w:pPr>
        <w:pStyle w:val="a8"/>
        <w:spacing w:after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нормативного правового акта </w:t>
      </w:r>
      <w:r w:rsidR="008B016A">
        <w:rPr>
          <w:sz w:val="28"/>
          <w:szCs w:val="28"/>
        </w:rPr>
        <w:t xml:space="preserve">Администрации </w:t>
      </w:r>
    </w:p>
    <w:p w14:paraId="0DB8984E" w14:textId="05FD9216" w:rsidR="003F4F9F" w:rsidRDefault="008B016A">
      <w:pPr>
        <w:pStyle w:val="a8"/>
        <w:spacing w:after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Усть-Донецкого района</w:t>
      </w:r>
    </w:p>
    <w:p w14:paraId="7DB7A327" w14:textId="77777777" w:rsidR="003F4F9F" w:rsidRDefault="003F4F9F">
      <w:pPr>
        <w:ind w:firstLine="0"/>
        <w:jc w:val="center"/>
        <w:rPr>
          <w:sz w:val="28"/>
          <w:szCs w:val="28"/>
        </w:rPr>
      </w:pPr>
    </w:p>
    <w:p w14:paraId="2C247A89" w14:textId="4D3C04BF" w:rsidR="003F4F9F" w:rsidRPr="001473B3" w:rsidRDefault="001473B3" w:rsidP="008B016A">
      <w:pPr>
        <w:ind w:firstLine="709"/>
        <w:rPr>
          <w:rFonts w:cs="Times New Roman"/>
        </w:rPr>
      </w:pPr>
      <w:r w:rsidRPr="001473B3">
        <w:rPr>
          <w:rFonts w:cs="Times New Roman"/>
        </w:rPr>
        <w:t xml:space="preserve">Уполномоченный орган в соответствии с Порядком проведения экспертизы муниципальных нормативных правовых актов </w:t>
      </w:r>
      <w:r w:rsidR="008B016A" w:rsidRPr="001473B3">
        <w:rPr>
          <w:rFonts w:cs="Times New Roman"/>
        </w:rPr>
        <w:t>Администрации Усть-Донецкого района,</w:t>
      </w:r>
      <w:r w:rsidRPr="001473B3">
        <w:rPr>
          <w:rFonts w:cs="Times New Roman"/>
        </w:rPr>
        <w:t xml:space="preserve"> утвержденным </w:t>
      </w:r>
      <w:r w:rsidR="008B016A" w:rsidRPr="001473B3">
        <w:rPr>
          <w:rFonts w:eastAsia="Calibri" w:cs="Times New Roman"/>
          <w:lang w:eastAsia="en-US"/>
        </w:rPr>
        <w:t>постановлением Администрации Усть-Донецкого района от 07.12.2020 № 100/811-п-20 (далее – Порядок)</w:t>
      </w:r>
      <w:r w:rsidR="008B016A" w:rsidRPr="001473B3">
        <w:rPr>
          <w:rFonts w:cs="Times New Roman"/>
        </w:rPr>
        <w:t xml:space="preserve">, </w:t>
      </w:r>
      <w:r w:rsidRPr="001473B3">
        <w:rPr>
          <w:rFonts w:cs="Times New Roman"/>
        </w:rPr>
        <w:t>рассмотре</w:t>
      </w:r>
      <w:r w:rsidR="008B016A" w:rsidRPr="001473B3">
        <w:rPr>
          <w:rFonts w:cs="Times New Roman"/>
        </w:rPr>
        <w:t>л</w:t>
      </w:r>
      <w:r w:rsidRPr="001473B3">
        <w:rPr>
          <w:rFonts w:cs="Times New Roman"/>
        </w:rPr>
        <w:t xml:space="preserve"> </w:t>
      </w:r>
      <w:r w:rsidR="008B016A" w:rsidRPr="001473B3">
        <w:rPr>
          <w:rFonts w:cs="Times New Roman"/>
        </w:rPr>
        <w:t xml:space="preserve">постановление Администрации Усть-Донецкого района от 28.07.2020г №100/525-п-20 «Об утверждении порядка определения размера арендной платы, условий и сроков внесения за использование земельных участков, находящихся в собственности муниципального образования                    «Усть-Донецкий район», и земельных участков, государственная собственность на которые не разграничена» </w:t>
      </w:r>
      <w:r w:rsidRPr="001473B3">
        <w:rPr>
          <w:rFonts w:cs="Times New Roman"/>
        </w:rPr>
        <w:t>(далее - муниципальный нормативный правовой акт) и сообщает следующее:</w:t>
      </w:r>
    </w:p>
    <w:p w14:paraId="69D41890" w14:textId="72B8507B" w:rsidR="00BB6925" w:rsidRPr="00BB6925" w:rsidRDefault="001473B3" w:rsidP="00BB6925">
      <w:pPr>
        <w:tabs>
          <w:tab w:val="left" w:pos="1134"/>
        </w:tabs>
        <w:ind w:firstLine="709"/>
        <w:rPr>
          <w:bCs/>
        </w:rPr>
      </w:pPr>
      <w:r w:rsidRPr="00BB6925">
        <w:rPr>
          <w:rFonts w:cs="Times New Roman"/>
        </w:rPr>
        <w:t>проведены публичные консультации в сроки с «</w:t>
      </w:r>
      <w:r w:rsidR="008B016A" w:rsidRPr="00BB6925">
        <w:rPr>
          <w:rFonts w:cs="Times New Roman"/>
        </w:rPr>
        <w:t>12</w:t>
      </w:r>
      <w:r w:rsidRPr="00BB6925">
        <w:rPr>
          <w:rFonts w:cs="Times New Roman"/>
        </w:rPr>
        <w:t xml:space="preserve">» </w:t>
      </w:r>
      <w:r w:rsidR="008B016A" w:rsidRPr="00BB6925">
        <w:rPr>
          <w:rFonts w:cs="Times New Roman"/>
        </w:rPr>
        <w:t>января</w:t>
      </w:r>
      <w:r w:rsidRPr="00BB6925">
        <w:rPr>
          <w:rFonts w:cs="Times New Roman"/>
        </w:rPr>
        <w:t xml:space="preserve"> 20</w:t>
      </w:r>
      <w:r w:rsidR="008B016A" w:rsidRPr="00BB6925">
        <w:rPr>
          <w:rFonts w:cs="Times New Roman"/>
        </w:rPr>
        <w:t>26</w:t>
      </w:r>
      <w:r w:rsidRPr="00BB6925">
        <w:rPr>
          <w:rFonts w:cs="Times New Roman"/>
        </w:rPr>
        <w:t>г. по «</w:t>
      </w:r>
      <w:r w:rsidR="008B016A" w:rsidRPr="00BB6925">
        <w:rPr>
          <w:rFonts w:cs="Times New Roman"/>
        </w:rPr>
        <w:t>29</w:t>
      </w:r>
      <w:r w:rsidRPr="00BB6925">
        <w:rPr>
          <w:rFonts w:cs="Times New Roman"/>
        </w:rPr>
        <w:t xml:space="preserve">» </w:t>
      </w:r>
      <w:r w:rsidR="008B016A" w:rsidRPr="00BB6925">
        <w:rPr>
          <w:rFonts w:cs="Times New Roman"/>
        </w:rPr>
        <w:t xml:space="preserve">января </w:t>
      </w:r>
      <w:r w:rsidRPr="00BB6925">
        <w:rPr>
          <w:rFonts w:cs="Times New Roman"/>
        </w:rPr>
        <w:t>20</w:t>
      </w:r>
      <w:r w:rsidR="008B016A" w:rsidRPr="00BB6925">
        <w:rPr>
          <w:rFonts w:cs="Times New Roman"/>
        </w:rPr>
        <w:t>26</w:t>
      </w:r>
      <w:r w:rsidRPr="00BB6925">
        <w:rPr>
          <w:rFonts w:cs="Times New Roman"/>
        </w:rPr>
        <w:t>г.</w:t>
      </w:r>
      <w:r w:rsidR="00BB6925" w:rsidRPr="00BB6925">
        <w:rPr>
          <w:bCs/>
        </w:rPr>
        <w:t>, в ходе публичных консультаций предложений не поступало.</w:t>
      </w:r>
    </w:p>
    <w:p w14:paraId="3583F70B" w14:textId="6F3B0AC9" w:rsidR="001473B3" w:rsidRDefault="001473B3">
      <w:pPr>
        <w:ind w:firstLine="709"/>
        <w:rPr>
          <w:rFonts w:cs="Times New Roman"/>
        </w:rPr>
      </w:pPr>
      <w:r w:rsidRPr="001473B3">
        <w:rPr>
          <w:rFonts w:cs="Times New Roman"/>
        </w:rPr>
        <w:t>Информация об экспертизе муниципального нормативного правового</w:t>
      </w:r>
      <w:r>
        <w:rPr>
          <w:rFonts w:cs="Times New Roman"/>
        </w:rPr>
        <w:t xml:space="preserve"> акта размещена на </w:t>
      </w:r>
      <w:r w:rsidRPr="001473B3">
        <w:rPr>
          <w:rFonts w:cs="Times New Roman"/>
        </w:rPr>
        <w:t>(</w:t>
      </w:r>
      <w:proofErr w:type="spellStart"/>
      <w:r w:rsidRPr="001473B3">
        <w:rPr>
          <w:rFonts w:cs="Times New Roman"/>
          <w:lang w:val="en-US"/>
        </w:rPr>
        <w:t>ustland</w:t>
      </w:r>
      <w:proofErr w:type="spellEnd"/>
      <w:r w:rsidRPr="001473B3">
        <w:rPr>
          <w:rFonts w:cs="Times New Roman"/>
        </w:rPr>
        <w:t>.</w:t>
      </w:r>
      <w:proofErr w:type="spellStart"/>
      <w:r w:rsidRPr="001473B3">
        <w:rPr>
          <w:rFonts w:cs="Times New Roman"/>
          <w:lang w:val="en-US"/>
        </w:rPr>
        <w:t>ru</w:t>
      </w:r>
      <w:proofErr w:type="spellEnd"/>
      <w:r w:rsidRPr="001473B3">
        <w:rPr>
          <w:rFonts w:cs="Times New Roman"/>
        </w:rPr>
        <w:t>)</w:t>
      </w:r>
      <w:r>
        <w:rPr>
          <w:rFonts w:cs="Times New Roman"/>
        </w:rPr>
        <w:t xml:space="preserve"> в информационно-телекоммуникационной сети «Интернет».</w:t>
      </w:r>
    </w:p>
    <w:p w14:paraId="1F8DEEBD" w14:textId="77777777" w:rsidR="004D24BD" w:rsidRPr="001473B3" w:rsidRDefault="001473B3" w:rsidP="004D24BD">
      <w:pPr>
        <w:ind w:firstLine="737"/>
        <w:rPr>
          <w:rFonts w:cs="Times New Roman"/>
        </w:rPr>
      </w:pPr>
      <w:r w:rsidRPr="001473B3">
        <w:rPr>
          <w:rFonts w:cs="Times New Roman"/>
        </w:rPr>
        <w:t>Разработчик муниципального нормативного правового акта:</w:t>
      </w:r>
      <w:r w:rsidR="004D24BD" w:rsidRPr="001473B3">
        <w:rPr>
          <w:rFonts w:cs="Times New Roman"/>
        </w:rPr>
        <w:t xml:space="preserve"> Комитет по управлению муниципальным имуществом Администрации Усть-Донецкого района.</w:t>
      </w:r>
    </w:p>
    <w:p w14:paraId="18DB3A94" w14:textId="50712464" w:rsidR="003F4F9F" w:rsidRPr="001473B3" w:rsidRDefault="001473B3" w:rsidP="004D24BD">
      <w:pPr>
        <w:ind w:firstLine="737"/>
        <w:rPr>
          <w:rFonts w:cs="Times New Roman"/>
        </w:rPr>
      </w:pPr>
      <w:r w:rsidRPr="001473B3">
        <w:rPr>
          <w:rFonts w:cs="Times New Roman"/>
        </w:rPr>
        <w:t>На основе проведенной экспертизы муниципального нормативного правового акта сделаны следующие выводы:</w:t>
      </w:r>
    </w:p>
    <w:p w14:paraId="15D40FD4" w14:textId="7ED13559" w:rsidR="004D24BD" w:rsidRPr="001473B3" w:rsidRDefault="004D24BD" w:rsidP="004D24BD">
      <w:pPr>
        <w:autoSpaceDE w:val="0"/>
        <w:autoSpaceDN w:val="0"/>
        <w:adjustRightInd w:val="0"/>
        <w:rPr>
          <w:rFonts w:cs="Times New Roman"/>
          <w:bCs/>
        </w:rPr>
      </w:pPr>
      <w:r w:rsidRPr="001473B3">
        <w:rPr>
          <w:rFonts w:cs="Times New Roman"/>
        </w:rPr>
        <w:t>Основанием для проведения экспертизы Постановления Администрации Усть-Донецкого района от 28.07.2020г №100/525-п-20 «Об утверждении порядка определения размера арендной платы, условий и сроков внесения за использование земельных участков, находящихся в собственности муниципального образования</w:t>
      </w:r>
      <w:r w:rsidR="008A3147" w:rsidRPr="001473B3">
        <w:rPr>
          <w:rFonts w:cs="Times New Roman"/>
        </w:rPr>
        <w:t xml:space="preserve"> «</w:t>
      </w:r>
      <w:r w:rsidRPr="001473B3">
        <w:rPr>
          <w:rFonts w:cs="Times New Roman"/>
        </w:rPr>
        <w:t xml:space="preserve">Усть-Донецкий район», </w:t>
      </w:r>
      <w:r w:rsidRPr="001473B3">
        <w:rPr>
          <w:rFonts w:cs="Times New Roman"/>
          <w:bCs/>
        </w:rPr>
        <w:t>является выявление положений, необоснованно затрудняющих осуществление деятельности на территории Усть-Донецкого района.</w:t>
      </w:r>
    </w:p>
    <w:p w14:paraId="6CA43185" w14:textId="7B216CEA" w:rsidR="001473B3" w:rsidRPr="001473B3" w:rsidRDefault="008A3147" w:rsidP="001473B3">
      <w:pPr>
        <w:ind w:firstLine="709"/>
        <w:rPr>
          <w:rFonts w:cs="Times New Roman"/>
        </w:rPr>
      </w:pPr>
      <w:r w:rsidRPr="001473B3">
        <w:rPr>
          <w:rFonts w:cs="Times New Roman"/>
        </w:rPr>
        <w:t xml:space="preserve">На основе проведенной оценки фактического воздействия НПА, уполномоченным органом установлено, что фактов недостижения заявленных целей правового регулирования, фактических отрицательных последствий действия НПА, положений, необоснованно затрудняющих ведение предпринимательской и иной экономической деятельности или приводящих к возникновению необоснованных расходов местного бюджета не выявлено. Вместе с тем, </w:t>
      </w:r>
      <w:r w:rsidR="00D450C5" w:rsidRPr="001473B3">
        <w:rPr>
          <w:rFonts w:cs="Times New Roman"/>
        </w:rPr>
        <w:t xml:space="preserve">необходимо </w:t>
      </w:r>
      <w:r w:rsidR="001473B3" w:rsidRPr="001473B3">
        <w:rPr>
          <w:rFonts w:cs="Times New Roman"/>
        </w:rPr>
        <w:t xml:space="preserve">внести изменения в НПА с целью </w:t>
      </w:r>
      <w:r w:rsidRPr="001473B3">
        <w:rPr>
          <w:rFonts w:cs="Times New Roman"/>
        </w:rPr>
        <w:t xml:space="preserve">приведения его в соответствие с постановлением </w:t>
      </w:r>
      <w:r w:rsidR="001473B3" w:rsidRPr="001473B3">
        <w:rPr>
          <w:rFonts w:cs="Times New Roman"/>
        </w:rPr>
        <w:t>Правительства Ростовской области от 08.12.2025 № 196.</w:t>
      </w:r>
    </w:p>
    <w:p w14:paraId="3AF89942" w14:textId="18B0904E" w:rsidR="008A3147" w:rsidRPr="001473B3" w:rsidRDefault="001473B3" w:rsidP="00D450C5">
      <w:pPr>
        <w:ind w:firstLine="709"/>
        <w:rPr>
          <w:rFonts w:cs="Times New Roman"/>
          <w:bCs/>
        </w:rPr>
      </w:pPr>
      <w:r w:rsidRPr="001473B3">
        <w:rPr>
          <w:rFonts w:cs="Times New Roman"/>
        </w:rPr>
        <w:t xml:space="preserve">На основании вышеизложенной информации </w:t>
      </w:r>
      <w:r w:rsidR="008A3147" w:rsidRPr="001473B3">
        <w:rPr>
          <w:rFonts w:cs="Times New Roman"/>
        </w:rPr>
        <w:t>Уполномоченный орган рекомендует Регулирующему органу внести изменения в НПА в срок до 0</w:t>
      </w:r>
      <w:r w:rsidRPr="001473B3">
        <w:rPr>
          <w:rFonts w:cs="Times New Roman"/>
        </w:rPr>
        <w:t>5</w:t>
      </w:r>
      <w:r w:rsidR="008A3147" w:rsidRPr="001473B3">
        <w:rPr>
          <w:rFonts w:cs="Times New Roman"/>
        </w:rPr>
        <w:t>.0</w:t>
      </w:r>
      <w:r w:rsidRPr="001473B3">
        <w:rPr>
          <w:rFonts w:cs="Times New Roman"/>
        </w:rPr>
        <w:t>2</w:t>
      </w:r>
      <w:r w:rsidR="008A3147" w:rsidRPr="001473B3">
        <w:rPr>
          <w:rFonts w:cs="Times New Roman"/>
        </w:rPr>
        <w:t>.202</w:t>
      </w:r>
      <w:r w:rsidRPr="001473B3">
        <w:rPr>
          <w:rFonts w:cs="Times New Roman"/>
        </w:rPr>
        <w:t>6</w:t>
      </w:r>
      <w:r w:rsidR="008A3147" w:rsidRPr="001473B3">
        <w:rPr>
          <w:rFonts w:cs="Times New Roman"/>
        </w:rPr>
        <w:t xml:space="preserve"> года.</w:t>
      </w:r>
    </w:p>
    <w:p w14:paraId="2D62EF92" w14:textId="77777777" w:rsidR="003F4F9F" w:rsidRPr="001473B3" w:rsidRDefault="001473B3">
      <w:pPr>
        <w:ind w:firstLine="0"/>
        <w:rPr>
          <w:rFonts w:cs="Times New Roman"/>
        </w:rPr>
      </w:pPr>
      <w:r w:rsidRPr="001473B3">
        <w:rPr>
          <w:rFonts w:cs="Times New Roman"/>
        </w:rPr>
        <w:t>____________________________________________________________________</w:t>
      </w:r>
    </w:p>
    <w:p w14:paraId="2F3063A8" w14:textId="77777777" w:rsidR="001473B3" w:rsidRPr="001473B3" w:rsidRDefault="001473B3">
      <w:pPr>
        <w:ind w:firstLine="0"/>
        <w:rPr>
          <w:rFonts w:cs="Times New Roman"/>
        </w:rPr>
      </w:pPr>
      <w:r w:rsidRPr="001473B3">
        <w:rPr>
          <w:rFonts w:cs="Times New Roman"/>
        </w:rPr>
        <w:t xml:space="preserve">Начальник управления экономического </w:t>
      </w:r>
    </w:p>
    <w:p w14:paraId="40B4DD26" w14:textId="77777777" w:rsidR="001473B3" w:rsidRPr="001473B3" w:rsidRDefault="001473B3">
      <w:pPr>
        <w:ind w:firstLine="0"/>
        <w:rPr>
          <w:rFonts w:cs="Times New Roman"/>
        </w:rPr>
      </w:pPr>
      <w:r w:rsidRPr="001473B3">
        <w:rPr>
          <w:rFonts w:cs="Times New Roman"/>
        </w:rPr>
        <w:t xml:space="preserve">развития и предпринимательства </w:t>
      </w:r>
    </w:p>
    <w:p w14:paraId="5F481252" w14:textId="6E6C02D0" w:rsidR="003F4F9F" w:rsidRPr="001473B3" w:rsidRDefault="001473B3">
      <w:pPr>
        <w:ind w:firstLine="0"/>
        <w:rPr>
          <w:rFonts w:cs="Times New Roman"/>
        </w:rPr>
      </w:pPr>
      <w:r w:rsidRPr="001473B3">
        <w:rPr>
          <w:rFonts w:cs="Times New Roman"/>
        </w:rPr>
        <w:t>Администрации Усть-Донецкого района</w:t>
      </w:r>
    </w:p>
    <w:p w14:paraId="6506BAE0" w14:textId="77777777" w:rsidR="001473B3" w:rsidRPr="001473B3" w:rsidRDefault="001473B3">
      <w:pPr>
        <w:ind w:firstLine="0"/>
        <w:rPr>
          <w:rFonts w:cs="Times New Roman"/>
        </w:rPr>
      </w:pPr>
    </w:p>
    <w:tbl>
      <w:tblPr>
        <w:tblW w:w="9320" w:type="dxa"/>
        <w:tblInd w:w="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62"/>
        <w:gridCol w:w="809"/>
        <w:gridCol w:w="1499"/>
        <w:gridCol w:w="699"/>
        <w:gridCol w:w="2851"/>
      </w:tblGrid>
      <w:tr w:rsidR="003F4F9F" w:rsidRPr="001473B3" w14:paraId="2E4F39CF" w14:textId="77777777">
        <w:tc>
          <w:tcPr>
            <w:tcW w:w="3462" w:type="dxa"/>
            <w:tcBorders>
              <w:bottom w:val="single" w:sz="4" w:space="0" w:color="000000"/>
            </w:tcBorders>
          </w:tcPr>
          <w:p w14:paraId="6AF3C6A7" w14:textId="30801EA4" w:rsidR="003F4F9F" w:rsidRPr="001473B3" w:rsidRDefault="001473B3">
            <w:pPr>
              <w:pStyle w:val="af9"/>
              <w:rPr>
                <w:rFonts w:eastAsia="Times New Roman" w:cs="Times New Roman"/>
              </w:rPr>
            </w:pPr>
            <w:r w:rsidRPr="001473B3">
              <w:rPr>
                <w:rFonts w:eastAsia="Times New Roman" w:cs="Times New Roman"/>
              </w:rPr>
              <w:t>Хугаева И. В.</w:t>
            </w:r>
          </w:p>
        </w:tc>
        <w:tc>
          <w:tcPr>
            <w:tcW w:w="809" w:type="dxa"/>
          </w:tcPr>
          <w:p w14:paraId="2518DFF8" w14:textId="77777777" w:rsidR="003F4F9F" w:rsidRPr="001473B3" w:rsidRDefault="003F4F9F">
            <w:pPr>
              <w:pStyle w:val="af9"/>
              <w:rPr>
                <w:rFonts w:eastAsia="Times New Roman" w:cs="Times New Roman"/>
              </w:rPr>
            </w:pPr>
          </w:p>
        </w:tc>
        <w:tc>
          <w:tcPr>
            <w:tcW w:w="1499" w:type="dxa"/>
            <w:tcBorders>
              <w:bottom w:val="single" w:sz="4" w:space="0" w:color="000000"/>
            </w:tcBorders>
          </w:tcPr>
          <w:p w14:paraId="4654E4C4" w14:textId="390BE034" w:rsidR="003F4F9F" w:rsidRPr="001473B3" w:rsidRDefault="001473B3" w:rsidP="001473B3">
            <w:pPr>
              <w:pStyle w:val="af9"/>
              <w:ind w:firstLine="209"/>
              <w:rPr>
                <w:rFonts w:eastAsia="Times New Roman" w:cs="Times New Roman"/>
              </w:rPr>
            </w:pPr>
            <w:r w:rsidRPr="001473B3">
              <w:rPr>
                <w:rFonts w:eastAsia="Times New Roman" w:cs="Times New Roman"/>
              </w:rPr>
              <w:t>2</w:t>
            </w:r>
            <w:r w:rsidR="00EC4508">
              <w:rPr>
                <w:rFonts w:eastAsia="Times New Roman" w:cs="Times New Roman"/>
              </w:rPr>
              <w:t>2</w:t>
            </w:r>
            <w:r w:rsidRPr="001473B3">
              <w:rPr>
                <w:rFonts w:eastAsia="Times New Roman" w:cs="Times New Roman"/>
              </w:rPr>
              <w:t>.01.2026</w:t>
            </w:r>
          </w:p>
        </w:tc>
        <w:tc>
          <w:tcPr>
            <w:tcW w:w="699" w:type="dxa"/>
          </w:tcPr>
          <w:p w14:paraId="41D90B78" w14:textId="77777777" w:rsidR="003F4F9F" w:rsidRPr="001473B3" w:rsidRDefault="003F4F9F">
            <w:pPr>
              <w:pStyle w:val="af9"/>
              <w:rPr>
                <w:rFonts w:eastAsia="Times New Roman" w:cs="Times New Roman"/>
              </w:rPr>
            </w:pPr>
          </w:p>
        </w:tc>
        <w:tc>
          <w:tcPr>
            <w:tcW w:w="2851" w:type="dxa"/>
            <w:tcBorders>
              <w:bottom w:val="single" w:sz="4" w:space="0" w:color="000000"/>
            </w:tcBorders>
          </w:tcPr>
          <w:p w14:paraId="3E99D362" w14:textId="77777777" w:rsidR="003F4F9F" w:rsidRPr="001473B3" w:rsidRDefault="003F4F9F">
            <w:pPr>
              <w:pStyle w:val="af9"/>
              <w:rPr>
                <w:rFonts w:eastAsia="Times New Roman" w:cs="Times New Roman"/>
              </w:rPr>
            </w:pPr>
          </w:p>
        </w:tc>
      </w:tr>
      <w:tr w:rsidR="003F4F9F" w:rsidRPr="001473B3" w14:paraId="58C16696" w14:textId="77777777">
        <w:tc>
          <w:tcPr>
            <w:tcW w:w="3462" w:type="dxa"/>
          </w:tcPr>
          <w:p w14:paraId="3069808F" w14:textId="77777777" w:rsidR="003F4F9F" w:rsidRPr="001473B3" w:rsidRDefault="001473B3">
            <w:pPr>
              <w:ind w:firstLine="0"/>
              <w:jc w:val="center"/>
              <w:rPr>
                <w:rFonts w:cs="Times New Roman"/>
              </w:rPr>
            </w:pPr>
            <w:r w:rsidRPr="001473B3">
              <w:rPr>
                <w:rFonts w:cs="Times New Roman"/>
                <w:color w:val="000000"/>
              </w:rPr>
              <w:t>(инициалы, фамилия)</w:t>
            </w:r>
          </w:p>
        </w:tc>
        <w:tc>
          <w:tcPr>
            <w:tcW w:w="809" w:type="dxa"/>
          </w:tcPr>
          <w:p w14:paraId="5A75B6EE" w14:textId="77777777" w:rsidR="003F4F9F" w:rsidRPr="001473B3" w:rsidRDefault="003F4F9F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1499" w:type="dxa"/>
          </w:tcPr>
          <w:p w14:paraId="70F79F26" w14:textId="77777777" w:rsidR="003F4F9F" w:rsidRPr="001473B3" w:rsidRDefault="001473B3">
            <w:pPr>
              <w:ind w:firstLine="0"/>
              <w:jc w:val="center"/>
              <w:rPr>
                <w:rFonts w:cs="Times New Roman"/>
              </w:rPr>
            </w:pPr>
            <w:r w:rsidRPr="001473B3">
              <w:rPr>
                <w:rFonts w:cs="Times New Roman"/>
                <w:color w:val="000000"/>
              </w:rPr>
              <w:t>(дата)</w:t>
            </w:r>
          </w:p>
        </w:tc>
        <w:tc>
          <w:tcPr>
            <w:tcW w:w="699" w:type="dxa"/>
          </w:tcPr>
          <w:p w14:paraId="66A17B13" w14:textId="77777777" w:rsidR="003F4F9F" w:rsidRPr="001473B3" w:rsidRDefault="003F4F9F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851" w:type="dxa"/>
          </w:tcPr>
          <w:p w14:paraId="5BFB74EC" w14:textId="77777777" w:rsidR="003F4F9F" w:rsidRPr="001473B3" w:rsidRDefault="001473B3">
            <w:pPr>
              <w:ind w:firstLine="0"/>
              <w:jc w:val="center"/>
              <w:rPr>
                <w:rFonts w:cs="Times New Roman"/>
              </w:rPr>
            </w:pPr>
            <w:r w:rsidRPr="001473B3">
              <w:rPr>
                <w:rFonts w:cs="Times New Roman"/>
                <w:color w:val="000000"/>
              </w:rPr>
              <w:t>(подпись)</w:t>
            </w:r>
          </w:p>
        </w:tc>
      </w:tr>
    </w:tbl>
    <w:p w14:paraId="0E897511" w14:textId="77777777" w:rsidR="003F4F9F" w:rsidRPr="001473B3" w:rsidRDefault="003F4F9F">
      <w:pPr>
        <w:rPr>
          <w:rFonts w:cs="Times New Roman"/>
        </w:rPr>
        <w:sectPr w:rsidR="003F4F9F" w:rsidRPr="001473B3" w:rsidSect="001473B3">
          <w:type w:val="continuous"/>
          <w:pgSz w:w="11906" w:h="16838"/>
          <w:pgMar w:top="426" w:right="1134" w:bottom="1134" w:left="1134" w:header="0" w:footer="0" w:gutter="0"/>
          <w:cols w:space="720"/>
          <w:formProt w:val="0"/>
          <w:docGrid w:linePitch="100"/>
        </w:sectPr>
      </w:pPr>
    </w:p>
    <w:p w14:paraId="4A5CC838" w14:textId="77777777" w:rsidR="003F4F9F" w:rsidRDefault="003F4F9F">
      <w:pPr>
        <w:ind w:left="6236" w:firstLine="5102"/>
        <w:jc w:val="center"/>
        <w:rPr>
          <w:rFonts w:eastAsia="Times New Roman" w:cs="Times New Roman"/>
          <w:color w:val="000000"/>
          <w:sz w:val="28"/>
          <w:szCs w:val="28"/>
        </w:rPr>
      </w:pPr>
    </w:p>
    <w:sectPr w:rsidR="003F4F9F">
      <w:type w:val="continuous"/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ocumentProtection w:edit="forms" w:enforcement="1"/>
  <w:defaultTabStop w:val="709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F9F"/>
    <w:rsid w:val="001473B3"/>
    <w:rsid w:val="003F4F9F"/>
    <w:rsid w:val="004D24BD"/>
    <w:rsid w:val="008A3147"/>
    <w:rsid w:val="008B016A"/>
    <w:rsid w:val="00BB6925"/>
    <w:rsid w:val="00D450C5"/>
    <w:rsid w:val="00EC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3E1F4"/>
  <w15:docId w15:val="{9479AD33-38B3-4D7D-A6A6-4DCDF0B2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ahoma" w:hAnsi="Times New Roman" w:cs="Noto Sans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540"/>
      <w:jc w:val="both"/>
    </w:pPr>
    <w:rPr>
      <w:sz w:val="24"/>
      <w:szCs w:val="24"/>
    </w:rPr>
  </w:style>
  <w:style w:type="paragraph" w:styleId="1">
    <w:name w:val="heading 1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CaptionChar">
    <w:name w:val="Caption Char"/>
    <w:qFormat/>
  </w:style>
  <w:style w:type="character" w:styleId="a3">
    <w:name w:val="Hyperlink"/>
    <w:rPr>
      <w:color w:val="0000EE" w:themeColor="hyperlink"/>
      <w:u w:val="single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a4">
    <w:name w:val="Символ сноски"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a6">
    <w:name w:val="Символ концевой сноски"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character">
    <w:name w:val="ооо_character"/>
    <w:qFormat/>
    <w:rPr>
      <w:rFonts w:ascii="Times New Roman" w:eastAsia="Times New Roman" w:hAnsi="Times New Roman" w:cs="Times New Roman"/>
      <w:color w:val="000000"/>
      <w:spacing w:val="0"/>
      <w:sz w:val="28"/>
      <w:shd w:val="clear" w:color="auto" w:fill="auto"/>
    </w:rPr>
  </w:style>
  <w:style w:type="character" w:customStyle="1" w:styleId="10">
    <w:name w:val="Обычный1"/>
    <w:qFormat/>
    <w:rPr>
      <w:rFonts w:ascii="Times New Roman" w:hAnsi="Times New Roman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qFormat/>
    <w:pPr>
      <w:spacing w:line="276" w:lineRule="auto"/>
    </w:pPr>
    <w:rPr>
      <w:b/>
      <w:bCs/>
      <w:color w:val="18A303" w:themeColor="accent1"/>
      <w:sz w:val="18"/>
      <w:szCs w:val="18"/>
    </w:rPr>
  </w:style>
  <w:style w:type="paragraph" w:customStyle="1" w:styleId="12">
    <w:name w:val="Указатель1"/>
    <w:basedOn w:val="a"/>
    <w:qFormat/>
    <w:pPr>
      <w:suppressLineNumbers/>
    </w:p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styleId="ab">
    <w:name w:val="Title"/>
    <w:next w:val="a8"/>
    <w:qFormat/>
    <w:pPr>
      <w:spacing w:before="300" w:after="200"/>
      <w:contextualSpacing/>
    </w:pPr>
    <w:rPr>
      <w:sz w:val="48"/>
      <w:szCs w:val="48"/>
    </w:rPr>
  </w:style>
  <w:style w:type="paragraph" w:styleId="ac">
    <w:name w:val="index heading"/>
    <w:basedOn w:val="11"/>
  </w:style>
  <w:style w:type="paragraph" w:styleId="ad">
    <w:name w:val="List Paragraph"/>
    <w:qFormat/>
    <w:pPr>
      <w:ind w:left="720"/>
      <w:contextualSpacing/>
    </w:pPr>
  </w:style>
  <w:style w:type="paragraph" w:styleId="ae">
    <w:name w:val="No Spacing"/>
    <w:qFormat/>
  </w:style>
  <w:style w:type="paragraph" w:styleId="af">
    <w:name w:val="Subtitle"/>
    <w:qFormat/>
    <w:pPr>
      <w:spacing w:before="200" w:after="200"/>
    </w:pPr>
    <w:rPr>
      <w:sz w:val="24"/>
      <w:szCs w:val="24"/>
    </w:rPr>
  </w:style>
  <w:style w:type="paragraph" w:styleId="20">
    <w:name w:val="Quote"/>
    <w:qFormat/>
    <w:pPr>
      <w:ind w:left="720" w:right="720"/>
    </w:pPr>
    <w:rPr>
      <w:i/>
    </w:rPr>
  </w:style>
  <w:style w:type="paragraph" w:styleId="af0">
    <w:name w:val="Intense Quote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1">
    <w:name w:val="header"/>
    <w:pPr>
      <w:tabs>
        <w:tab w:val="center" w:pos="7143"/>
        <w:tab w:val="right" w:pos="14287"/>
      </w:tabs>
    </w:pPr>
  </w:style>
  <w:style w:type="paragraph" w:styleId="af2">
    <w:name w:val="footer"/>
    <w:pPr>
      <w:tabs>
        <w:tab w:val="center" w:pos="7143"/>
        <w:tab w:val="right" w:pos="14287"/>
      </w:tabs>
    </w:pPr>
  </w:style>
  <w:style w:type="paragraph" w:styleId="af3">
    <w:name w:val="footnote text"/>
    <w:pPr>
      <w:spacing w:after="40"/>
    </w:pPr>
    <w:rPr>
      <w:sz w:val="18"/>
    </w:rPr>
  </w:style>
  <w:style w:type="paragraph" w:styleId="af4">
    <w:name w:val="endnote text"/>
  </w:style>
  <w:style w:type="paragraph" w:styleId="13">
    <w:name w:val="toc 1"/>
    <w:pPr>
      <w:spacing w:after="57"/>
    </w:pPr>
  </w:style>
  <w:style w:type="paragraph" w:styleId="21">
    <w:name w:val="toc 2"/>
    <w:pPr>
      <w:spacing w:after="57"/>
      <w:ind w:left="283"/>
    </w:pPr>
  </w:style>
  <w:style w:type="paragraph" w:styleId="30">
    <w:name w:val="toc 3"/>
    <w:pPr>
      <w:spacing w:after="57"/>
      <w:ind w:left="567"/>
    </w:pPr>
  </w:style>
  <w:style w:type="paragraph" w:styleId="40">
    <w:name w:val="toc 4"/>
    <w:pPr>
      <w:spacing w:after="57"/>
      <w:ind w:left="850"/>
    </w:pPr>
  </w:style>
  <w:style w:type="paragraph" w:styleId="50">
    <w:name w:val="toc 5"/>
    <w:pPr>
      <w:spacing w:after="57"/>
      <w:ind w:left="1134"/>
    </w:pPr>
  </w:style>
  <w:style w:type="paragraph" w:styleId="60">
    <w:name w:val="toc 6"/>
    <w:pPr>
      <w:spacing w:after="57"/>
      <w:ind w:left="1417"/>
    </w:pPr>
  </w:style>
  <w:style w:type="paragraph" w:styleId="70">
    <w:name w:val="toc 7"/>
    <w:pPr>
      <w:spacing w:after="57"/>
      <w:ind w:left="1701"/>
    </w:pPr>
  </w:style>
  <w:style w:type="paragraph" w:styleId="80">
    <w:name w:val="toc 8"/>
    <w:pPr>
      <w:spacing w:after="57"/>
      <w:ind w:left="1984"/>
    </w:pPr>
  </w:style>
  <w:style w:type="paragraph" w:styleId="90">
    <w:name w:val="toc 9"/>
    <w:pPr>
      <w:spacing w:after="57"/>
      <w:ind w:left="2268"/>
    </w:pPr>
  </w:style>
  <w:style w:type="paragraph" w:styleId="af5">
    <w:name w:val="TOC Heading"/>
    <w:qFormat/>
  </w:style>
  <w:style w:type="paragraph" w:styleId="af6">
    <w:name w:val="table of figures"/>
  </w:style>
  <w:style w:type="paragraph" w:customStyle="1" w:styleId="af7">
    <w:name w:val="ооо"/>
    <w:basedOn w:val="a"/>
    <w:qFormat/>
    <w:pPr>
      <w:ind w:firstLine="708"/>
    </w:pPr>
    <w:rPr>
      <w:rFonts w:eastAsia="Times New Roman" w:cs="Times New Roman"/>
      <w:color w:val="000000"/>
      <w:sz w:val="28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Times New Roman"/>
      <w:sz w:val="24"/>
      <w:lang w:val="en-US" w:bidi="ar-SA"/>
    </w:rPr>
  </w:style>
  <w:style w:type="paragraph" w:customStyle="1" w:styleId="af8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</w:rPr>
  </w:style>
  <w:style w:type="paragraph" w:customStyle="1" w:styleId="afb">
    <w:name w:val="Верхний колонтитул слева"/>
    <w:basedOn w:val="af1"/>
    <w:qFormat/>
  </w:style>
  <w:style w:type="numbering" w:customStyle="1" w:styleId="afc">
    <w:name w:val="Без списка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Пресс-служба  Губернатора РО</dc:creator>
  <dc:description/>
  <cp:lastModifiedBy>Брызгалина Ирина</cp:lastModifiedBy>
  <cp:revision>10</cp:revision>
  <dcterms:created xsi:type="dcterms:W3CDTF">2025-11-10T08:57:00Z</dcterms:created>
  <dcterms:modified xsi:type="dcterms:W3CDTF">2026-02-05T09:31:00Z</dcterms:modified>
  <dc:language>ru-RU</dc:language>
</cp:coreProperties>
</file>