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A39F1" w14:textId="77777777" w:rsidR="0083610F" w:rsidRDefault="0071425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</w:t>
      </w:r>
    </w:p>
    <w:p w14:paraId="1C3F038C" w14:textId="1ED902FA" w:rsidR="0083610F" w:rsidRPr="001B66BE" w:rsidRDefault="00714251" w:rsidP="00B61877">
      <w:pPr>
        <w:pStyle w:val="2"/>
        <w:rPr>
          <w:rFonts w:ascii="Times New Roman" w:hAnsi="Times New Roman"/>
          <w:b w:val="0"/>
          <w:szCs w:val="28"/>
        </w:rPr>
      </w:pPr>
      <w:r w:rsidRPr="001B66BE">
        <w:rPr>
          <w:rFonts w:ascii="Times New Roman" w:hAnsi="Times New Roman"/>
          <w:b w:val="0"/>
        </w:rPr>
        <w:t xml:space="preserve">Изменения  в постановление от </w:t>
      </w:r>
      <w:r w:rsidR="00B61877" w:rsidRPr="001B66BE">
        <w:rPr>
          <w:rFonts w:ascii="Times New Roman" w:hAnsi="Times New Roman"/>
          <w:b w:val="0"/>
          <w:spacing w:val="-8"/>
          <w:szCs w:val="28"/>
        </w:rPr>
        <w:t xml:space="preserve">05.12.2018 №100/951-п-18 </w:t>
      </w:r>
      <w:r w:rsidR="00B61877" w:rsidRPr="001B66BE">
        <w:rPr>
          <w:rFonts w:ascii="Times New Roman" w:hAnsi="Times New Roman"/>
          <w:b w:val="0"/>
          <w:szCs w:val="28"/>
        </w:rPr>
        <w:t xml:space="preserve">«Об утверждении муниципальной программы </w:t>
      </w:r>
      <w:r w:rsidR="00B61877" w:rsidRPr="001B66BE">
        <w:rPr>
          <w:rFonts w:ascii="Times New Roman" w:hAnsi="Times New Roman"/>
          <w:b w:val="0"/>
          <w:szCs w:val="28"/>
          <w:lang w:eastAsia="en-US"/>
        </w:rPr>
        <w:t>«Экономическое развитие и инновационная экономика»</w:t>
      </w:r>
      <w:r w:rsidRPr="001B66BE">
        <w:rPr>
          <w:rStyle w:val="1"/>
          <w:rFonts w:ascii="Times New Roman" w:hAnsi="Times New Roman"/>
          <w:b w:val="0"/>
        </w:rPr>
        <w:t xml:space="preserve"> вносятся</w:t>
      </w:r>
      <w:r w:rsidR="001B66BE">
        <w:rPr>
          <w:rStyle w:val="1"/>
          <w:rFonts w:ascii="Times New Roman" w:hAnsi="Times New Roman"/>
          <w:b w:val="0"/>
        </w:rPr>
        <w:t xml:space="preserve"> в целях приведения </w:t>
      </w:r>
      <w:r w:rsidRPr="001B66BE">
        <w:rPr>
          <w:rStyle w:val="1"/>
          <w:rFonts w:ascii="Times New Roman" w:hAnsi="Times New Roman"/>
          <w:b w:val="0"/>
        </w:rPr>
        <w:t xml:space="preserve"> </w:t>
      </w:r>
      <w:r w:rsidR="001B66BE" w:rsidRPr="001B66BE">
        <w:rPr>
          <w:rFonts w:ascii="Times New Roman" w:hAnsi="Times New Roman"/>
          <w:b w:val="0"/>
          <w:szCs w:val="28"/>
        </w:rPr>
        <w:t>бюджетны</w:t>
      </w:r>
      <w:r w:rsidR="001B66BE">
        <w:rPr>
          <w:rFonts w:ascii="Times New Roman" w:hAnsi="Times New Roman"/>
          <w:b w:val="0"/>
          <w:szCs w:val="28"/>
        </w:rPr>
        <w:t>х</w:t>
      </w:r>
      <w:r w:rsidR="001B66BE" w:rsidRPr="001B66BE">
        <w:rPr>
          <w:rFonts w:ascii="Times New Roman" w:hAnsi="Times New Roman"/>
          <w:b w:val="0"/>
          <w:szCs w:val="28"/>
        </w:rPr>
        <w:t xml:space="preserve"> ассигновани</w:t>
      </w:r>
      <w:r w:rsidR="001B66BE">
        <w:rPr>
          <w:rFonts w:ascii="Times New Roman" w:hAnsi="Times New Roman"/>
          <w:b w:val="0"/>
          <w:szCs w:val="28"/>
        </w:rPr>
        <w:t>й</w:t>
      </w:r>
      <w:r w:rsidR="001B66BE" w:rsidRPr="001B66BE">
        <w:rPr>
          <w:rFonts w:ascii="Times New Roman" w:hAnsi="Times New Roman"/>
          <w:b w:val="0"/>
          <w:szCs w:val="28"/>
        </w:rPr>
        <w:t xml:space="preserve"> на 202</w:t>
      </w:r>
      <w:r w:rsidR="001B66BE">
        <w:rPr>
          <w:rFonts w:ascii="Times New Roman" w:hAnsi="Times New Roman"/>
          <w:b w:val="0"/>
          <w:szCs w:val="28"/>
        </w:rPr>
        <w:t>4</w:t>
      </w:r>
      <w:r w:rsidR="001B66BE" w:rsidRPr="001B66BE">
        <w:rPr>
          <w:rFonts w:ascii="Times New Roman" w:hAnsi="Times New Roman"/>
          <w:b w:val="0"/>
          <w:szCs w:val="28"/>
        </w:rPr>
        <w:t xml:space="preserve"> год </w:t>
      </w:r>
      <w:r w:rsidR="001B66BE">
        <w:rPr>
          <w:rStyle w:val="1"/>
          <w:rFonts w:ascii="Times New Roman" w:hAnsi="Times New Roman"/>
          <w:b w:val="0"/>
        </w:rPr>
        <w:t>в</w:t>
      </w:r>
      <w:r w:rsidRPr="001B66BE">
        <w:rPr>
          <w:rStyle w:val="1"/>
          <w:rFonts w:ascii="Times New Roman" w:hAnsi="Times New Roman"/>
          <w:b w:val="0"/>
        </w:rPr>
        <w:t xml:space="preserve"> </w:t>
      </w:r>
      <w:r w:rsidR="001B66BE" w:rsidRPr="001B66BE">
        <w:rPr>
          <w:rFonts w:ascii="Times New Roman" w:hAnsi="Times New Roman"/>
          <w:b w:val="0"/>
          <w:szCs w:val="28"/>
        </w:rPr>
        <w:t>соответстви</w:t>
      </w:r>
      <w:r w:rsidR="001B66BE">
        <w:rPr>
          <w:rFonts w:ascii="Times New Roman" w:hAnsi="Times New Roman"/>
          <w:b w:val="0"/>
          <w:szCs w:val="28"/>
        </w:rPr>
        <w:t>е с</w:t>
      </w:r>
      <w:r w:rsidR="001B66BE" w:rsidRPr="001B66BE">
        <w:rPr>
          <w:rFonts w:ascii="Times New Roman" w:hAnsi="Times New Roman"/>
          <w:b w:val="0"/>
        </w:rPr>
        <w:t xml:space="preserve"> </w:t>
      </w:r>
      <w:r w:rsidR="001B66BE" w:rsidRPr="001B66BE">
        <w:rPr>
          <w:rFonts w:ascii="Times New Roman" w:hAnsi="Times New Roman"/>
          <w:b w:val="0"/>
        </w:rPr>
        <w:t>решени</w:t>
      </w:r>
      <w:r w:rsidR="001B66BE">
        <w:rPr>
          <w:rFonts w:ascii="Times New Roman" w:hAnsi="Times New Roman"/>
          <w:b w:val="0"/>
        </w:rPr>
        <w:t>ем</w:t>
      </w:r>
      <w:r w:rsidR="001B66BE" w:rsidRPr="001B66BE">
        <w:rPr>
          <w:rFonts w:ascii="Times New Roman" w:hAnsi="Times New Roman"/>
          <w:b w:val="0"/>
        </w:rPr>
        <w:t xml:space="preserve"> Собрания депутатов № 298 от 25.10.2024 «О внесении изменений в решение Собрания депутатов </w:t>
      </w:r>
      <w:r w:rsidR="001B66BE" w:rsidRPr="001B66BE">
        <w:rPr>
          <w:rFonts w:ascii="Times New Roman" w:hAnsi="Times New Roman"/>
          <w:b w:val="0"/>
          <w:szCs w:val="28"/>
        </w:rPr>
        <w:t>Усть-Донецкого района от 21.12.2023 № 211 «О бюджете Усть-Донецкого района на 2024 год и на плановый период 2025 и 2026 годов»</w:t>
      </w:r>
      <w:r w:rsidR="001B66BE" w:rsidRPr="001B66BE">
        <w:rPr>
          <w:rFonts w:ascii="Times New Roman" w:hAnsi="Times New Roman"/>
          <w:b w:val="0"/>
          <w:szCs w:val="28"/>
        </w:rPr>
        <w:t xml:space="preserve">, а так же синхронизируется </w:t>
      </w:r>
      <w:r w:rsidR="001B66BE" w:rsidRPr="001B66BE">
        <w:rPr>
          <w:rFonts w:ascii="Times New Roman" w:hAnsi="Times New Roman"/>
          <w:b w:val="0"/>
          <w:szCs w:val="28"/>
        </w:rPr>
        <w:t>показател</w:t>
      </w:r>
      <w:r w:rsidR="001B66BE" w:rsidRPr="001B66BE">
        <w:rPr>
          <w:rFonts w:ascii="Times New Roman" w:hAnsi="Times New Roman"/>
          <w:b w:val="0"/>
          <w:szCs w:val="28"/>
        </w:rPr>
        <w:t>ь «</w:t>
      </w:r>
      <w:r w:rsidR="001B66BE" w:rsidRPr="001B66BE">
        <w:rPr>
          <w:rFonts w:ascii="Times New Roman" w:hAnsi="Times New Roman"/>
          <w:b w:val="0"/>
          <w:kern w:val="2"/>
          <w:szCs w:val="28"/>
        </w:rPr>
        <w:t>Темп роста объема частных инвестиций в основной капитал к предыдущему году в сопоставимых ценах</w:t>
      </w:r>
      <w:r w:rsidR="001B66BE" w:rsidRPr="001B66BE">
        <w:rPr>
          <w:rFonts w:ascii="Times New Roman" w:hAnsi="Times New Roman"/>
          <w:b w:val="0"/>
          <w:szCs w:val="28"/>
        </w:rPr>
        <w:t>» с региональным</w:t>
      </w:r>
      <w:r w:rsidR="00B61877" w:rsidRPr="001B66BE">
        <w:rPr>
          <w:rFonts w:ascii="Times New Roman" w:hAnsi="Times New Roman"/>
          <w:b w:val="0"/>
          <w:szCs w:val="28"/>
        </w:rPr>
        <w:t xml:space="preserve">. </w:t>
      </w:r>
    </w:p>
    <w:sectPr w:rsidR="0083610F" w:rsidRPr="001B66BE" w:rsidSect="0083610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10F"/>
    <w:rsid w:val="001B66BE"/>
    <w:rsid w:val="0034360D"/>
    <w:rsid w:val="00714251"/>
    <w:rsid w:val="0083610F"/>
    <w:rsid w:val="008C28A4"/>
    <w:rsid w:val="00B61877"/>
    <w:rsid w:val="00C74E09"/>
    <w:rsid w:val="00EA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5051"/>
  <w15:docId w15:val="{E836E0C8-DB8F-4851-BB5E-64591EBD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3610F"/>
  </w:style>
  <w:style w:type="paragraph" w:styleId="10">
    <w:name w:val="heading 1"/>
    <w:next w:val="a"/>
    <w:link w:val="11"/>
    <w:uiPriority w:val="9"/>
    <w:qFormat/>
    <w:rsid w:val="0083610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3610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3610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3610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3610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3610F"/>
  </w:style>
  <w:style w:type="paragraph" w:styleId="21">
    <w:name w:val="toc 2"/>
    <w:next w:val="a"/>
    <w:link w:val="22"/>
    <w:uiPriority w:val="39"/>
    <w:rsid w:val="0083610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3610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3610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3610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3610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3610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3610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3610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3610F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83610F"/>
  </w:style>
  <w:style w:type="paragraph" w:styleId="31">
    <w:name w:val="toc 3"/>
    <w:next w:val="a"/>
    <w:link w:val="32"/>
    <w:uiPriority w:val="39"/>
    <w:rsid w:val="0083610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3610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3610F"/>
    <w:rPr>
      <w:rFonts w:ascii="XO Thames" w:hAnsi="XO Thames"/>
      <w:b/>
      <w:sz w:val="22"/>
    </w:rPr>
  </w:style>
  <w:style w:type="paragraph" w:styleId="a3">
    <w:name w:val="No Spacing"/>
    <w:link w:val="a4"/>
    <w:rsid w:val="0083610F"/>
    <w:pPr>
      <w:spacing w:after="0" w:line="240" w:lineRule="auto"/>
    </w:pPr>
  </w:style>
  <w:style w:type="character" w:customStyle="1" w:styleId="a4">
    <w:name w:val="Без интервала Знак"/>
    <w:link w:val="a3"/>
    <w:rsid w:val="0083610F"/>
  </w:style>
  <w:style w:type="character" w:customStyle="1" w:styleId="11">
    <w:name w:val="Заголовок 1 Знак"/>
    <w:link w:val="10"/>
    <w:rsid w:val="0083610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83610F"/>
    <w:rPr>
      <w:color w:val="0000FF"/>
      <w:u w:val="single"/>
    </w:rPr>
  </w:style>
  <w:style w:type="character" w:styleId="a5">
    <w:name w:val="Hyperlink"/>
    <w:link w:val="13"/>
    <w:rsid w:val="0083610F"/>
    <w:rPr>
      <w:color w:val="0000FF"/>
      <w:u w:val="single"/>
    </w:rPr>
  </w:style>
  <w:style w:type="paragraph" w:customStyle="1" w:styleId="Footnote">
    <w:name w:val="Footnote"/>
    <w:link w:val="Footnote0"/>
    <w:rsid w:val="0083610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3610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3610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3610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3610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3610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3610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3610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3610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3610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3610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3610F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83610F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83610F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83610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83610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3610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3610F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Галушкина</dc:creator>
  <cp:lastModifiedBy>Галушкина Людмила</cp:lastModifiedBy>
  <cp:revision>2</cp:revision>
  <cp:lastPrinted>2022-12-28T15:12:00Z</cp:lastPrinted>
  <dcterms:created xsi:type="dcterms:W3CDTF">2024-11-01T14:14:00Z</dcterms:created>
  <dcterms:modified xsi:type="dcterms:W3CDTF">2024-11-01T14:14:00Z</dcterms:modified>
</cp:coreProperties>
</file>