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94" w:rsidRPr="00514794" w:rsidRDefault="00514794" w:rsidP="00514794">
      <w:pPr>
        <w:pageBreakBefore/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  <w:bookmarkStart w:id="0" w:name="_GoBack"/>
      <w:bookmarkEnd w:id="0"/>
      <w:r w:rsidRPr="00514794">
        <w:rPr>
          <w:rFonts w:eastAsia="Calibri"/>
          <w:kern w:val="2"/>
          <w:sz w:val="28"/>
          <w:szCs w:val="28"/>
          <w:lang w:eastAsia="en-US"/>
        </w:rPr>
        <w:t xml:space="preserve">Приложение </w:t>
      </w:r>
    </w:p>
    <w:p w:rsidR="00514794" w:rsidRPr="00514794" w:rsidRDefault="00514794" w:rsidP="00514794">
      <w:pPr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к постановлению </w:t>
      </w:r>
    </w:p>
    <w:p w:rsidR="00920EB9" w:rsidRDefault="00514794" w:rsidP="00514794">
      <w:pPr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</w:p>
    <w:p w:rsidR="00514794" w:rsidRPr="00514794" w:rsidRDefault="00514794" w:rsidP="00514794">
      <w:pPr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Усть-Донецкого района </w:t>
      </w:r>
    </w:p>
    <w:p w:rsidR="00514794" w:rsidRPr="00514794" w:rsidRDefault="00514794" w:rsidP="00514794">
      <w:pPr>
        <w:ind w:left="6237"/>
        <w:jc w:val="center"/>
        <w:rPr>
          <w:sz w:val="28"/>
          <w:szCs w:val="28"/>
        </w:rPr>
      </w:pPr>
      <w:r w:rsidRPr="00514794">
        <w:rPr>
          <w:sz w:val="28"/>
          <w:szCs w:val="28"/>
        </w:rPr>
        <w:t>от __________ № _____</w:t>
      </w:r>
    </w:p>
    <w:p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ОТЧЕТ </w:t>
      </w:r>
    </w:p>
    <w:p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о реализации муниципальной программы </w:t>
      </w:r>
    </w:p>
    <w:p w:rsidR="00A67453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>«Доступная среда»</w:t>
      </w:r>
      <w:r w:rsidR="00A67453">
        <w:rPr>
          <w:rFonts w:eastAsia="Calibri"/>
          <w:kern w:val="2"/>
          <w:sz w:val="28"/>
          <w:szCs w:val="28"/>
          <w:lang w:eastAsia="en-US"/>
        </w:rPr>
        <w:t xml:space="preserve"> за 2023 год</w:t>
      </w:r>
    </w:p>
    <w:p w:rsidR="00A67453" w:rsidRDefault="00A67453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(</w:t>
      </w:r>
      <w:r w:rsidR="00514794" w:rsidRPr="00514794">
        <w:rPr>
          <w:rFonts w:eastAsia="Calibri"/>
          <w:kern w:val="2"/>
          <w:sz w:val="28"/>
          <w:szCs w:val="28"/>
          <w:lang w:eastAsia="en-US"/>
        </w:rPr>
        <w:t>утвержденной постановлением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14794" w:rsidRPr="00514794">
        <w:rPr>
          <w:rFonts w:eastAsia="Calibri"/>
          <w:kern w:val="2"/>
          <w:sz w:val="28"/>
          <w:szCs w:val="28"/>
          <w:lang w:eastAsia="en-US"/>
        </w:rPr>
        <w:t>Администрации Усть-Донецкого района</w:t>
      </w:r>
    </w:p>
    <w:p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 от 05.12.2018 № 100/955-п-18</w:t>
      </w:r>
      <w:r w:rsidR="00A67453">
        <w:rPr>
          <w:rFonts w:eastAsia="Calibri"/>
          <w:kern w:val="2"/>
          <w:sz w:val="28"/>
          <w:szCs w:val="28"/>
          <w:lang w:eastAsia="en-US"/>
        </w:rPr>
        <w:t>)</w:t>
      </w:r>
    </w:p>
    <w:p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>1. Конкретные результаты, достигнутые за 202</w:t>
      </w:r>
      <w:r w:rsidR="003D6807">
        <w:rPr>
          <w:rFonts w:eastAsia="Calibri"/>
          <w:kern w:val="2"/>
          <w:sz w:val="28"/>
          <w:szCs w:val="28"/>
          <w:lang w:eastAsia="en-US"/>
        </w:rPr>
        <w:t>3</w:t>
      </w:r>
      <w:r w:rsidRPr="00514794">
        <w:rPr>
          <w:rFonts w:eastAsia="Calibri"/>
          <w:kern w:val="2"/>
          <w:sz w:val="28"/>
          <w:szCs w:val="28"/>
          <w:lang w:eastAsia="en-US"/>
        </w:rPr>
        <w:t xml:space="preserve"> год</w:t>
      </w:r>
    </w:p>
    <w:p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0B15D2" w:rsidRPr="000B15D2" w:rsidRDefault="000B15D2" w:rsidP="000B15D2">
      <w:pPr>
        <w:suppressAutoHyphens w:val="0"/>
        <w:ind w:firstLine="709"/>
        <w:jc w:val="both"/>
        <w:rPr>
          <w:rFonts w:eastAsia="Calibri"/>
          <w:kern w:val="2"/>
          <w:sz w:val="28"/>
          <w:szCs w:val="28"/>
          <w:lang w:eastAsia="ru-RU"/>
        </w:rPr>
      </w:pPr>
      <w:r w:rsidRPr="000B15D2">
        <w:rPr>
          <w:rFonts w:eastAsia="Calibri"/>
          <w:kern w:val="2"/>
          <w:sz w:val="28"/>
          <w:szCs w:val="28"/>
          <w:lang w:eastAsia="ru-RU"/>
        </w:rPr>
        <w:t xml:space="preserve">В целях обеспечения </w:t>
      </w:r>
      <w:r w:rsidRPr="000B15D2">
        <w:rPr>
          <w:kern w:val="2"/>
          <w:sz w:val="28"/>
          <w:szCs w:val="28"/>
          <w:lang w:eastAsia="ru-RU"/>
        </w:rPr>
        <w:t xml:space="preserve">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Усть-Донецкого района, в рамках реализации муниципальной программы «Доступная среда», утвержденной постановлением </w:t>
      </w:r>
      <w:r w:rsidRPr="000B15D2">
        <w:rPr>
          <w:rFonts w:eastAsia="Calibri"/>
          <w:kern w:val="2"/>
          <w:sz w:val="28"/>
          <w:szCs w:val="28"/>
          <w:lang w:eastAsia="en-US"/>
        </w:rPr>
        <w:t>Администрации Усть-Донецкого района от 05.12.2018 № 100/955-п-18,</w:t>
      </w:r>
      <w:r w:rsidRPr="000B15D2">
        <w:rPr>
          <w:kern w:val="2"/>
          <w:sz w:val="28"/>
          <w:szCs w:val="28"/>
          <w:lang w:eastAsia="ru-RU"/>
        </w:rPr>
        <w:t xml:space="preserve"> ответственным исполнителем и участниками муниципальной программы в 202</w:t>
      </w:r>
      <w:r w:rsidR="00BB22DA">
        <w:rPr>
          <w:kern w:val="2"/>
          <w:sz w:val="28"/>
          <w:szCs w:val="28"/>
          <w:lang w:eastAsia="ru-RU"/>
        </w:rPr>
        <w:t>2</w:t>
      </w:r>
      <w:r w:rsidRPr="000B15D2">
        <w:rPr>
          <w:kern w:val="2"/>
          <w:sz w:val="28"/>
          <w:szCs w:val="28"/>
          <w:lang w:eastAsia="ru-RU"/>
        </w:rPr>
        <w:t xml:space="preserve"> году реализован комплекс мероприятий, в результате которых:</w:t>
      </w:r>
    </w:p>
    <w:p w:rsidR="000B15D2" w:rsidRPr="000B15D2" w:rsidRDefault="000B15D2" w:rsidP="000B15D2">
      <w:pPr>
        <w:tabs>
          <w:tab w:val="left" w:pos="300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осуществлены мониторинги 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населения, работы органов местного самоуправления по соблюдению требований по обеспечению доступности средств связи и информации, объектов социальной, транспортной инфраструктуры и жилого фонда; </w:t>
      </w:r>
    </w:p>
    <w:p w:rsidR="009F1792" w:rsidRDefault="000B15D2" w:rsidP="009F1792">
      <w:pPr>
        <w:tabs>
          <w:tab w:val="left" w:pos="3005"/>
        </w:tabs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0B15D2">
        <w:rPr>
          <w:bCs/>
          <w:sz w:val="28"/>
          <w:szCs w:val="28"/>
          <w:lang w:eastAsia="ru-RU"/>
        </w:rPr>
        <w:t xml:space="preserve">комиссией по координации деятельности в сфере формирования доступной среды для инвалидов и других маломобильных групп населения Усть-Донецкого района, в том числе по обследованию жилых помещений инвалидов и общего имущества в многоквартирных домах проведено обследование зданий организаций и торговых точек, находящихся на территории р.п. Усть-Донецкий на предмет обеспечения доступной среды для инвалидов и других маломобильных групп населения. </w:t>
      </w:r>
    </w:p>
    <w:p w:rsidR="00B379D4" w:rsidRPr="00B910DD" w:rsidRDefault="00B379D4" w:rsidP="009F1792">
      <w:pPr>
        <w:tabs>
          <w:tab w:val="left" w:pos="300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2023</w:t>
      </w:r>
      <w:r w:rsidRPr="008247E9">
        <w:rPr>
          <w:sz w:val="28"/>
          <w:szCs w:val="28"/>
          <w:lang w:eastAsia="ru-RU"/>
        </w:rPr>
        <w:t xml:space="preserve"> году согласно плана мероприятий по приспособлению жилых помещений инвалидов и общего имущества в многоквартирных домах, рабочей группой комиссии необходимо было обследовать </w:t>
      </w:r>
      <w:r>
        <w:rPr>
          <w:sz w:val="28"/>
          <w:szCs w:val="28"/>
          <w:lang w:eastAsia="ru-RU"/>
        </w:rPr>
        <w:t>4</w:t>
      </w:r>
      <w:r w:rsidRPr="008247E9">
        <w:rPr>
          <w:sz w:val="28"/>
          <w:szCs w:val="28"/>
          <w:lang w:eastAsia="ru-RU"/>
        </w:rPr>
        <w:t xml:space="preserve"> жилых помещений в которых проживают </w:t>
      </w:r>
      <w:r>
        <w:rPr>
          <w:sz w:val="28"/>
          <w:szCs w:val="28"/>
          <w:lang w:eastAsia="ru-RU"/>
        </w:rPr>
        <w:t>4</w:t>
      </w:r>
      <w:r w:rsidRPr="008247E9">
        <w:rPr>
          <w:sz w:val="28"/>
          <w:szCs w:val="28"/>
          <w:lang w:eastAsia="ru-RU"/>
        </w:rPr>
        <w:t xml:space="preserve"> инвалид</w:t>
      </w:r>
      <w:r>
        <w:rPr>
          <w:sz w:val="28"/>
          <w:szCs w:val="28"/>
          <w:lang w:eastAsia="ru-RU"/>
        </w:rPr>
        <w:t>а</w:t>
      </w:r>
      <w:r w:rsidRPr="008247E9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Из них 1- инвалид колясочник, 2</w:t>
      </w:r>
      <w:r w:rsidRPr="00B910DD">
        <w:rPr>
          <w:sz w:val="28"/>
          <w:szCs w:val="28"/>
          <w:lang w:eastAsia="ru-RU"/>
        </w:rPr>
        <w:t xml:space="preserve">- инвалида </w:t>
      </w:r>
      <w:r>
        <w:rPr>
          <w:sz w:val="28"/>
          <w:szCs w:val="28"/>
          <w:lang w:eastAsia="ru-RU"/>
        </w:rPr>
        <w:t>с опорно-двигательным заболеванием</w:t>
      </w:r>
      <w:r w:rsidRPr="00B910D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</w:t>
      </w:r>
      <w:r w:rsidRPr="00B910DD">
        <w:rPr>
          <w:sz w:val="28"/>
          <w:szCs w:val="28"/>
          <w:lang w:eastAsia="ru-RU"/>
        </w:rPr>
        <w:t>- инвалид по слуху;</w:t>
      </w:r>
    </w:p>
    <w:p w:rsidR="00B379D4" w:rsidRDefault="00B379D4" w:rsidP="00B379D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F1546E">
        <w:rPr>
          <w:sz w:val="28"/>
          <w:szCs w:val="28"/>
          <w:lang w:eastAsia="ru-RU"/>
        </w:rPr>
        <w:t>се жилые</w:t>
      </w:r>
      <w:r>
        <w:rPr>
          <w:sz w:val="28"/>
          <w:szCs w:val="28"/>
          <w:lang w:eastAsia="ru-RU"/>
        </w:rPr>
        <w:t xml:space="preserve"> помещения, в которых проживают инвалиды</w:t>
      </w:r>
      <w:r w:rsidR="00A6745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обследованы.</w:t>
      </w:r>
      <w:r w:rsidRPr="005C14C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связи с тем, что один гражданин, на момент обследования, фактически проживает за </w:t>
      </w:r>
      <w:r>
        <w:rPr>
          <w:sz w:val="28"/>
          <w:szCs w:val="28"/>
          <w:lang w:eastAsia="ru-RU"/>
        </w:rPr>
        <w:lastRenderedPageBreak/>
        <w:t>пределами района, рабочей группой было обследовано 3 жилых помещений, в которых проживают 3 инвалидов.</w:t>
      </w:r>
    </w:p>
    <w:p w:rsidR="00B379D4" w:rsidRDefault="00B379D4" w:rsidP="00B379D4">
      <w:pPr>
        <w:jc w:val="both"/>
        <w:rPr>
          <w:sz w:val="28"/>
          <w:szCs w:val="28"/>
          <w:lang w:eastAsia="ru-RU"/>
        </w:rPr>
      </w:pPr>
      <w:r w:rsidRPr="008247E9">
        <w:rPr>
          <w:sz w:val="28"/>
          <w:szCs w:val="28"/>
          <w:lang w:eastAsia="ru-RU"/>
        </w:rPr>
        <w:t>На основании актов обследования приняты решения:</w:t>
      </w:r>
    </w:p>
    <w:p w:rsidR="00B379D4" w:rsidRDefault="00B379D4" w:rsidP="00B379D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2221">
        <w:rPr>
          <w:sz w:val="28"/>
          <w:szCs w:val="28"/>
        </w:rPr>
        <w:t xml:space="preserve"> заключени</w:t>
      </w:r>
      <w:r w:rsidR="00A67453">
        <w:rPr>
          <w:sz w:val="28"/>
          <w:szCs w:val="28"/>
        </w:rPr>
        <w:t>я</w:t>
      </w:r>
      <w:r w:rsidRPr="00CE2221">
        <w:rPr>
          <w:sz w:val="28"/>
          <w:szCs w:val="28"/>
        </w:rPr>
        <w:t xml:space="preserve"> о возможности приспособления жилого помещения и общего имущества в многоквартирном доме, в котором проживает инвалид, </w:t>
      </w:r>
      <w:r w:rsidRPr="00A67453">
        <w:rPr>
          <w:sz w:val="28"/>
          <w:szCs w:val="28"/>
        </w:rPr>
        <w:t>но нет потребности в приспособлении жилого помещения и общего имущества в</w:t>
      </w:r>
      <w:r w:rsidRPr="00CE2221">
        <w:rPr>
          <w:sz w:val="28"/>
          <w:szCs w:val="28"/>
        </w:rPr>
        <w:t xml:space="preserve"> многоквартирном доме, в котором проживает инвалид;</w:t>
      </w:r>
    </w:p>
    <w:p w:rsidR="00B379D4" w:rsidRDefault="00A67453" w:rsidP="00B379D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B379D4">
        <w:rPr>
          <w:sz w:val="28"/>
          <w:szCs w:val="28"/>
          <w:lang w:eastAsia="ru-RU"/>
        </w:rPr>
        <w:t xml:space="preserve">сем </w:t>
      </w:r>
      <w:r w:rsidR="00B379D4" w:rsidRPr="005C14CD">
        <w:rPr>
          <w:sz w:val="28"/>
          <w:szCs w:val="28"/>
          <w:lang w:eastAsia="ru-RU"/>
        </w:rPr>
        <w:t xml:space="preserve"> инвалидам, </w:t>
      </w:r>
      <w:r w:rsidR="00B379D4">
        <w:rPr>
          <w:sz w:val="28"/>
          <w:szCs w:val="28"/>
          <w:lang w:eastAsia="ru-RU"/>
        </w:rPr>
        <w:t>которые были обследованы, б</w:t>
      </w:r>
      <w:r w:rsidR="00B379D4" w:rsidRPr="005C14CD">
        <w:rPr>
          <w:sz w:val="28"/>
          <w:szCs w:val="28"/>
          <w:lang w:eastAsia="ru-RU"/>
        </w:rPr>
        <w:t>ыли предложены услуги  социального такси.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Инвалиды с заболеваниями опорно-двигательного аппарата, инвалиды по зрению, инвалиды по слуху обеспечены техническими средствами реабилитации.</w:t>
      </w:r>
    </w:p>
    <w:p w:rsidR="000B15D2" w:rsidRPr="000B15D2" w:rsidRDefault="000B15D2" w:rsidP="000B15D2">
      <w:pPr>
        <w:suppressAutoHyphens w:val="0"/>
        <w:jc w:val="center"/>
        <w:rPr>
          <w:rFonts w:eastAsia="Calibri"/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jc w:val="center"/>
        <w:rPr>
          <w:rFonts w:eastAsia="Calibri"/>
          <w:kern w:val="2"/>
          <w:sz w:val="28"/>
          <w:szCs w:val="28"/>
          <w:lang w:eastAsia="ru-RU"/>
        </w:rPr>
      </w:pPr>
      <w:r w:rsidRPr="000B15D2">
        <w:rPr>
          <w:rFonts w:eastAsia="Calibri"/>
          <w:kern w:val="2"/>
          <w:sz w:val="28"/>
          <w:szCs w:val="28"/>
          <w:lang w:eastAsia="ru-RU"/>
        </w:rPr>
        <w:t xml:space="preserve">2. Результаты реализации основных мероприятий </w:t>
      </w:r>
    </w:p>
    <w:p w:rsidR="000B15D2" w:rsidRPr="000B15D2" w:rsidRDefault="000B15D2" w:rsidP="000B15D2">
      <w:pPr>
        <w:suppressAutoHyphens w:val="0"/>
        <w:jc w:val="center"/>
        <w:rPr>
          <w:rFonts w:eastAsia="Calibri"/>
          <w:kern w:val="2"/>
          <w:sz w:val="28"/>
          <w:szCs w:val="28"/>
          <w:lang w:eastAsia="ru-RU"/>
        </w:rPr>
      </w:pPr>
      <w:r w:rsidRPr="000B15D2">
        <w:rPr>
          <w:rFonts w:eastAsia="Calibri"/>
          <w:kern w:val="2"/>
          <w:sz w:val="28"/>
          <w:szCs w:val="28"/>
          <w:lang w:eastAsia="ru-RU"/>
        </w:rPr>
        <w:t xml:space="preserve">Программы, </w:t>
      </w:r>
      <w:r w:rsidRPr="000B15D2">
        <w:rPr>
          <w:kern w:val="2"/>
          <w:sz w:val="28"/>
          <w:szCs w:val="28"/>
          <w:lang w:eastAsia="ru-RU"/>
        </w:rPr>
        <w:t>а также сведения о достижении контрольных событий</w:t>
      </w:r>
    </w:p>
    <w:p w:rsidR="000B15D2" w:rsidRPr="000B15D2" w:rsidRDefault="000B15D2" w:rsidP="000B15D2">
      <w:pPr>
        <w:suppressAutoHyphens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0B15D2" w:rsidRPr="000B15D2" w:rsidRDefault="000B15D2" w:rsidP="000B15D2">
      <w:pPr>
        <w:tabs>
          <w:tab w:val="left" w:pos="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Достижению в 202</w:t>
      </w:r>
      <w:r w:rsidR="00B379D4">
        <w:rPr>
          <w:kern w:val="2"/>
          <w:sz w:val="28"/>
          <w:szCs w:val="28"/>
          <w:lang w:eastAsia="ru-RU"/>
        </w:rPr>
        <w:t>3</w:t>
      </w:r>
      <w:r w:rsidRPr="000B15D2">
        <w:rPr>
          <w:kern w:val="2"/>
          <w:sz w:val="28"/>
          <w:szCs w:val="28"/>
          <w:lang w:eastAsia="ru-RU"/>
        </w:rPr>
        <w:t xml:space="preserve"> году указанных результатов способствовала реализация ответственным исполнителем и участниками муниципальной программы основных мероприятий муниципальной программы, а именно:</w:t>
      </w:r>
    </w:p>
    <w:p w:rsidR="000B15D2" w:rsidRPr="000B15D2" w:rsidRDefault="000B15D2" w:rsidP="000B15D2">
      <w:pPr>
        <w:tabs>
          <w:tab w:val="left" w:pos="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1.1. «Совершенствование нормативной правовой основы формирования жизнедеятельности инвалидов и других маломобильных групп населения». </w:t>
      </w:r>
    </w:p>
    <w:p w:rsidR="00185C64" w:rsidRDefault="00185C64" w:rsidP="00185C6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специалистами управления социальной защиты населения и сектора поддержки предпринимательства и потребительского рынка администрации района был проведен мониторинг доступности для маломобильных групп населения объектов торговли и социального назначения. </w:t>
      </w:r>
    </w:p>
    <w:p w:rsidR="000B15D2" w:rsidRPr="000B15D2" w:rsidRDefault="000B15D2" w:rsidP="000B15D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5D2">
        <w:rPr>
          <w:rFonts w:eastAsia="Calibri"/>
          <w:sz w:val="28"/>
          <w:szCs w:val="28"/>
          <w:lang w:eastAsia="en-US"/>
        </w:rPr>
        <w:t>В результате проведенного мониторинга выявлены следующие несоответствия:</w:t>
      </w:r>
    </w:p>
    <w:p w:rsidR="000B15D2" w:rsidRPr="000B15D2" w:rsidRDefault="000B15D2" w:rsidP="00185C64">
      <w:pPr>
        <w:suppressAutoHyphens w:val="0"/>
        <w:rPr>
          <w:rFonts w:eastAsia="Calibri"/>
          <w:sz w:val="28"/>
          <w:szCs w:val="28"/>
          <w:lang w:eastAsia="en-US"/>
        </w:rPr>
      </w:pPr>
      <w:r w:rsidRPr="000B15D2">
        <w:rPr>
          <w:rFonts w:eastAsia="Calibri"/>
          <w:sz w:val="28"/>
          <w:szCs w:val="28"/>
          <w:lang w:eastAsia="en-US"/>
        </w:rPr>
        <w:t>- при входе в здания на ступеньках не нанесены полосы желтого цвета;</w:t>
      </w:r>
    </w:p>
    <w:p w:rsidR="00900AEB" w:rsidRDefault="000B15D2" w:rsidP="00185C64">
      <w:pPr>
        <w:contextualSpacing/>
        <w:rPr>
          <w:rFonts w:eastAsia="Calibri"/>
          <w:sz w:val="28"/>
          <w:szCs w:val="28"/>
          <w:lang w:eastAsia="en-US"/>
        </w:rPr>
      </w:pPr>
      <w:r w:rsidRPr="000B15D2">
        <w:rPr>
          <w:rFonts w:eastAsia="Calibri"/>
          <w:sz w:val="28"/>
          <w:szCs w:val="28"/>
          <w:lang w:eastAsia="en-US"/>
        </w:rPr>
        <w:t xml:space="preserve">- на входных дверях отсутствует специальный указатель в виде правильного круга желтого цвета, предупреждающего инвалида с плохим зрением о </w:t>
      </w:r>
      <w:r w:rsidR="00900AEB">
        <w:rPr>
          <w:rFonts w:eastAsia="Calibri"/>
          <w:sz w:val="28"/>
          <w:szCs w:val="28"/>
          <w:lang w:eastAsia="en-US"/>
        </w:rPr>
        <w:t>в</w:t>
      </w:r>
      <w:r w:rsidRPr="000B15D2">
        <w:rPr>
          <w:rFonts w:eastAsia="Calibri"/>
          <w:sz w:val="28"/>
          <w:szCs w:val="28"/>
          <w:lang w:eastAsia="en-US"/>
        </w:rPr>
        <w:t xml:space="preserve">озникшем препятствии. </w:t>
      </w:r>
    </w:p>
    <w:p w:rsidR="00185C64" w:rsidRDefault="00185C64" w:rsidP="00185C6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результату мониторинга составлен реестр объектов частично доступных для </w:t>
      </w:r>
      <w:r w:rsidR="009F1792">
        <w:rPr>
          <w:sz w:val="28"/>
          <w:szCs w:val="28"/>
        </w:rPr>
        <w:t>маломобильных групп населения</w:t>
      </w:r>
      <w:r>
        <w:rPr>
          <w:sz w:val="28"/>
          <w:szCs w:val="28"/>
        </w:rPr>
        <w:t>.</w:t>
      </w:r>
    </w:p>
    <w:p w:rsidR="000B15D2" w:rsidRPr="000B15D2" w:rsidRDefault="00185C64" w:rsidP="000B15D2">
      <w:pPr>
        <w:suppressAutoHyphens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В адрес руководителей  и собственников объектов направлена информация о результатах мониторинга и определен срок для устранения замечаний.</w:t>
      </w:r>
    </w:p>
    <w:p w:rsidR="000B15D2" w:rsidRPr="000B15D2" w:rsidRDefault="000B15D2" w:rsidP="000B15D2">
      <w:pPr>
        <w:tabs>
          <w:tab w:val="left" w:pos="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Выполняя перечень рекомендаций Правительства Ростовской области по вопросу «Современные подходы и эффективные практики социального сопровождения семей с детьми, находящихся в трудной жизненной ситуации», управлением социальной защиты населения Администрации Усть-Донецкого района был проведен подворный обход граждан с целью выявления граждан, нуждающихся в социальном обслуживании, в том числе инвалидов и детей-инвалидов. </w:t>
      </w:r>
      <w:r w:rsidRPr="0082383B">
        <w:rPr>
          <w:kern w:val="2"/>
          <w:sz w:val="28"/>
          <w:szCs w:val="28"/>
          <w:lang w:eastAsia="ru-RU"/>
        </w:rPr>
        <w:t>В результате 30%</w:t>
      </w:r>
      <w:r w:rsidRPr="000B15D2">
        <w:rPr>
          <w:kern w:val="2"/>
          <w:sz w:val="28"/>
          <w:szCs w:val="28"/>
          <w:lang w:eastAsia="ru-RU"/>
        </w:rPr>
        <w:t xml:space="preserve">  от общего количества проживающих в Усть-Донецком районе семей, воспитывающих детей-инвалидов обеспечены социальным сопровождением.</w:t>
      </w:r>
    </w:p>
    <w:p w:rsidR="009F1792" w:rsidRDefault="000B15D2" w:rsidP="000B15D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lastRenderedPageBreak/>
        <w:t xml:space="preserve">Исполнения мероприятий муниципальных программ по формированию доступной среды в приоритетных сферах жизнедеятельности инвалидов и других маломобильных групп населения. </w:t>
      </w:r>
    </w:p>
    <w:p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>Объем запланированных расходов на реализацию муниципальной программы Доступная среда» на 2023 год составил 65,3 тыс. рублей, в том числе по источникам финансирования:</w:t>
      </w:r>
    </w:p>
    <w:p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>средства бюджета поселений – 49,0 тыс. рублей;</w:t>
      </w:r>
    </w:p>
    <w:p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>средства внебюджетных источников – 11,8 тыс. рублей;</w:t>
      </w:r>
    </w:p>
    <w:p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>средства местного бюджета – 4,5 тыс. рублей.</w:t>
      </w:r>
    </w:p>
    <w:p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>Исполнение расходов по Программе составило 65,3 тыс. рублей, в том числе по источникам финансирования:</w:t>
      </w:r>
    </w:p>
    <w:p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>средства бюджета поселений – 49,0 тыс. рублей;</w:t>
      </w:r>
    </w:p>
    <w:p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>средства внебюджетных источников – 11,8 тыс. рублей;</w:t>
      </w:r>
    </w:p>
    <w:p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>средства местного бюджета – 4,5 тыс. рублей.</w:t>
      </w:r>
    </w:p>
    <w:p w:rsidR="000B15D2" w:rsidRPr="00736D68" w:rsidRDefault="009F1792" w:rsidP="009F1792">
      <w:pPr>
        <w:tabs>
          <w:tab w:val="left" w:pos="7875"/>
        </w:tabs>
        <w:suppressAutoHyphens w:val="0"/>
        <w:ind w:firstLine="709"/>
        <w:jc w:val="both"/>
        <w:rPr>
          <w:color w:val="FF0000"/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 xml:space="preserve"> </w:t>
      </w:r>
      <w:r w:rsidRPr="00736D68">
        <w:rPr>
          <w:kern w:val="2"/>
          <w:sz w:val="28"/>
          <w:szCs w:val="28"/>
          <w:lang w:eastAsia="ru-RU"/>
        </w:rPr>
        <w:t>На 2024 год  в муниципальную программу «Доступная среда» на мероприятия по доступности объектов запланировано средств в размере 38,8 тыс. рублей. Средства будут использованы на приобретение и установку мнемосхем со шрифтом Брайля на зданиях учреждений культуры на территориях Верхнекундрюченского и Крымского сельских поселений.</w:t>
      </w:r>
      <w:r w:rsidR="000B15D2" w:rsidRPr="000B15D2">
        <w:rPr>
          <w:kern w:val="2"/>
          <w:sz w:val="28"/>
          <w:szCs w:val="28"/>
          <w:lang w:eastAsia="ru-RU"/>
        </w:rPr>
        <w:t xml:space="preserve"> </w:t>
      </w:r>
    </w:p>
    <w:p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1.2. «А</w:t>
      </w:r>
      <w:r w:rsidRPr="000B15D2">
        <w:rPr>
          <w:rFonts w:eastAsia="Calibri"/>
          <w:kern w:val="2"/>
          <w:sz w:val="28"/>
          <w:szCs w:val="28"/>
          <w:lang w:eastAsia="en-US"/>
        </w:rPr>
        <w:t>даптация для инвалидов 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(создание физической и информационной доступности зданий, отделка помещений визуальными и тактильными средствами, установка пандусов»</w:t>
      </w:r>
      <w:r w:rsidRPr="000B15D2">
        <w:rPr>
          <w:kern w:val="2"/>
          <w:sz w:val="28"/>
          <w:szCs w:val="28"/>
          <w:lang w:eastAsia="ru-RU"/>
        </w:rPr>
        <w:t>.</w:t>
      </w:r>
    </w:p>
    <w:p w:rsid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>С целью реализации данного основного мероприятия в течение 202</w:t>
      </w:r>
      <w:r w:rsidR="009F1792">
        <w:rPr>
          <w:rFonts w:eastAsia="Calibri"/>
          <w:kern w:val="2"/>
          <w:sz w:val="28"/>
          <w:szCs w:val="28"/>
          <w:lang w:eastAsia="en-US"/>
        </w:rPr>
        <w:t>3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 года осуществлены работы по созданию физической и информационной доступности объектов социальной инфраструктуры</w:t>
      </w:r>
      <w:r w:rsidR="009F1792">
        <w:rPr>
          <w:rFonts w:eastAsia="Calibri"/>
          <w:kern w:val="2"/>
          <w:sz w:val="28"/>
          <w:szCs w:val="28"/>
          <w:lang w:eastAsia="en-US"/>
        </w:rPr>
        <w:t>. В частности:</w:t>
      </w:r>
    </w:p>
    <w:p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>- МБУК «КЦ Раздорского сельского поселения»  осуществили закупку мнемосхемы со шрифтом Брайля, и в декабре месяце она была установлена. Сумма расходов составила 12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>,9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C84624">
        <w:rPr>
          <w:rFonts w:eastAsia="Lucida Sans Unicode"/>
          <w:kern w:val="2"/>
          <w:sz w:val="28"/>
          <w:szCs w:val="28"/>
          <w:lang w:eastAsia="en-US"/>
        </w:rPr>
        <w:t>тыс.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 рублей;</w:t>
      </w:r>
    </w:p>
    <w:p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>-  МРБУК У-Д МЦБ</w:t>
      </w:r>
      <w:r w:rsidR="00A67453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>- осуществили закупку мнемосхемы со шрифтом Брайля, и в декабре мес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 xml:space="preserve">яце она  была  установлена. Сумма 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расходов составила 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>5,9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C84624">
        <w:rPr>
          <w:rFonts w:eastAsia="Lucida Sans Unicode"/>
          <w:kern w:val="2"/>
          <w:sz w:val="28"/>
          <w:szCs w:val="28"/>
          <w:lang w:eastAsia="en-US"/>
        </w:rPr>
        <w:t>тыс. рублей;</w:t>
      </w:r>
    </w:p>
    <w:p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- Отдел ЗАГС Администрации Усть-Донецкого района осуществили закупку мнемосхемы со шрифтом Брайля. Сумма 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расходов 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>составила</w:t>
      </w:r>
      <w:r w:rsidR="00A67453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>5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>,9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C84624">
        <w:rPr>
          <w:rFonts w:eastAsia="Lucida Sans Unicode"/>
          <w:kern w:val="2"/>
          <w:sz w:val="28"/>
          <w:szCs w:val="28"/>
          <w:lang w:eastAsia="en-US"/>
        </w:rPr>
        <w:t>тыс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>. рублей;</w:t>
      </w:r>
    </w:p>
    <w:p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>-  МБУК «КЦ Апаринского сельского поселения»  осуществили закупку мнемосхемы со шрифтом Брайля, и в декабре месяце она была установлена. Сумма расходов составила 5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>,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>9 тыс. рублей;</w:t>
      </w:r>
    </w:p>
    <w:p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>-    МБУК «Ивушка» Нижнекундрюченского сельского поселения»  осуществили закупку мнемосхемы со шрифтом Брайля, и в декабре месяце она была установлена. Сумма расходов составила 4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>,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>4 тыс. рублей;</w:t>
      </w:r>
    </w:p>
    <w:p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lastRenderedPageBreak/>
        <w:t>-    МБУК «КЦ Мелиховского сельского поселения»  осуществили закупку мнемосхемы со шрифтом Брайля, и в декабре месяце она была установлена. Сумма расходов составила 12900,0 тыс. рублей;</w:t>
      </w:r>
    </w:p>
    <w:p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>-  МБУК «Пухляковский КПСК Администрации Пухляковского сельского поселения»  осуществили закупку мнемосхемы со шрифтом Брайля, и в декабре месяце она была установлена. Сумма расходов составила 12</w:t>
      </w:r>
      <w:r w:rsidR="00C84624">
        <w:rPr>
          <w:rFonts w:eastAsia="Lucida Sans Unicode"/>
          <w:kern w:val="2"/>
          <w:sz w:val="28"/>
          <w:szCs w:val="28"/>
          <w:lang w:eastAsia="en-US"/>
        </w:rPr>
        <w:t>,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>9 тыс. рублей;</w:t>
      </w:r>
    </w:p>
    <w:p w:rsidR="009F1792" w:rsidRPr="000B15D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>-  УСЗН Администрации Усть-Донецкого района осуществили закупку мнемосхемы со шрифтом Брайля. Сумма расходов составила 4</w:t>
      </w:r>
      <w:r w:rsidR="00131803">
        <w:rPr>
          <w:rFonts w:eastAsia="Lucida Sans Unicode"/>
          <w:kern w:val="2"/>
          <w:sz w:val="28"/>
          <w:szCs w:val="28"/>
          <w:lang w:eastAsia="en-US"/>
        </w:rPr>
        <w:t>,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>5 тыс. рублей</w:t>
      </w:r>
    </w:p>
    <w:p w:rsidR="000B15D2" w:rsidRPr="000B15D2" w:rsidRDefault="00F854EE" w:rsidP="000B15D2">
      <w:pPr>
        <w:suppressAutoHyphens w:val="0"/>
        <w:ind w:firstLine="709"/>
        <w:jc w:val="both"/>
        <w:rPr>
          <w:sz w:val="28"/>
          <w:lang w:eastAsia="ru-RU"/>
        </w:rPr>
      </w:pPr>
      <w:r w:rsidRPr="00F854EE">
        <w:rPr>
          <w:sz w:val="28"/>
          <w:lang w:eastAsia="ru-RU"/>
        </w:rPr>
        <w:t xml:space="preserve">С целью профилактики распространения вирусов и инфекций, при центре социального обслуживания продолжает свою работу «Горячая линия» по доставке лекарственных средств, продуктов питания, промышленных товаров и предметов первой необходимости гражданам. За 2023 год </w:t>
      </w:r>
      <w:r>
        <w:rPr>
          <w:sz w:val="28"/>
          <w:lang w:eastAsia="ru-RU"/>
        </w:rPr>
        <w:t>д</w:t>
      </w:r>
      <w:r w:rsidR="000B15D2" w:rsidRPr="000B15D2">
        <w:rPr>
          <w:sz w:val="28"/>
          <w:lang w:eastAsia="ru-RU"/>
        </w:rPr>
        <w:t xml:space="preserve">анной услугой воспользовались </w:t>
      </w:r>
      <w:r>
        <w:rPr>
          <w:sz w:val="28"/>
          <w:lang w:eastAsia="ru-RU"/>
        </w:rPr>
        <w:t>2455</w:t>
      </w:r>
      <w:r w:rsidR="000B15D2" w:rsidRPr="000B15D2">
        <w:rPr>
          <w:sz w:val="28"/>
          <w:lang w:eastAsia="ru-RU"/>
        </w:rPr>
        <w:t xml:space="preserve"> человек, не состоящих на обслуживании в МБУ «ЦСО».</w:t>
      </w:r>
    </w:p>
    <w:p w:rsidR="00F854EE" w:rsidRPr="00F854EE" w:rsidRDefault="00F854EE" w:rsidP="00F854EE">
      <w:pPr>
        <w:widowControl w:val="0"/>
        <w:tabs>
          <w:tab w:val="left" w:pos="0"/>
          <w:tab w:val="left" w:pos="9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lang w:eastAsia="ru-RU"/>
        </w:rPr>
      </w:pPr>
      <w:r w:rsidRPr="00F854EE">
        <w:rPr>
          <w:sz w:val="28"/>
          <w:lang w:eastAsia="ru-RU"/>
        </w:rPr>
        <w:t xml:space="preserve">Сотрудники отделений на дому организуют межведомственные «Визиты внимания» к одиноко-проживающим гражданам пожилого возраста и инвалидам, с целью оказания им различной бытовой, психологической помощи, вручения различных подарков, создания праздничной обстановки, организации поздравления. В данных мероприятиях принимают участие сотрудники медицинских, культурных и образовательных организаций. В 2023 году проведено более 190 таких визитов (за 2022 год было проведено более 160 таких визитов). </w:t>
      </w:r>
    </w:p>
    <w:p w:rsidR="00F854EE" w:rsidRPr="00F854EE" w:rsidRDefault="00F854EE" w:rsidP="00F854EE">
      <w:pPr>
        <w:widowControl w:val="0"/>
        <w:tabs>
          <w:tab w:val="left" w:pos="0"/>
          <w:tab w:val="left" w:pos="9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lang w:eastAsia="ru-RU"/>
        </w:rPr>
      </w:pPr>
      <w:r w:rsidRPr="00F854EE">
        <w:rPr>
          <w:sz w:val="28"/>
          <w:lang w:eastAsia="ru-RU"/>
        </w:rPr>
        <w:t xml:space="preserve">Продолжает работу пункт проката средств реабилитации для инвалидов с нарушениями функции опорно-двигательной системы и маломобильных граждан. На сегодняшний день пункт проката располагает 71 единицей средств реабилитации: трости, ходунки, костыли, коляски и т.д. (2022 г. – 52 шт.). </w:t>
      </w:r>
    </w:p>
    <w:p w:rsidR="00F854EE" w:rsidRPr="00F854EE" w:rsidRDefault="00F854EE" w:rsidP="00F854EE">
      <w:pPr>
        <w:suppressAutoHyphens w:val="0"/>
        <w:ind w:firstLine="709"/>
        <w:jc w:val="both"/>
        <w:rPr>
          <w:sz w:val="28"/>
          <w:lang w:eastAsia="ru-RU"/>
        </w:rPr>
      </w:pPr>
      <w:r w:rsidRPr="00F854EE">
        <w:rPr>
          <w:sz w:val="28"/>
          <w:lang w:eastAsia="ru-RU"/>
        </w:rPr>
        <w:t>За 2023 год услугами пункта проката воспользовалось 90 человек (2022 г. – 53 человека). Работа пункта проката проводится на безвозмездной основе.</w:t>
      </w:r>
    </w:p>
    <w:p w:rsidR="00B368F7" w:rsidRDefault="000B15D2" w:rsidP="000B15D2">
      <w:pPr>
        <w:suppressAutoHyphens w:val="0"/>
        <w:ind w:firstLine="709"/>
        <w:jc w:val="both"/>
        <w:rPr>
          <w:sz w:val="28"/>
          <w:lang w:eastAsia="ru-RU"/>
        </w:rPr>
      </w:pPr>
      <w:r w:rsidRPr="000B15D2">
        <w:rPr>
          <w:sz w:val="28"/>
          <w:lang w:eastAsia="ru-RU"/>
        </w:rPr>
        <w:t>На автотранспорте, полученном в рамках реализации национального проекта «Демография», еженедельно осуществляется доставка лиц старше 65 лет в медицинские организации, где граждане проходят необходимые обследования, получают консультативную и практическую помощь врачей-специалистов. В течение 202</w:t>
      </w:r>
      <w:r w:rsidR="00B368F7">
        <w:rPr>
          <w:sz w:val="28"/>
          <w:lang w:eastAsia="ru-RU"/>
        </w:rPr>
        <w:t>3</w:t>
      </w:r>
      <w:r w:rsidRPr="000B15D2">
        <w:rPr>
          <w:sz w:val="28"/>
          <w:lang w:eastAsia="ru-RU"/>
        </w:rPr>
        <w:t xml:space="preserve"> года </w:t>
      </w:r>
      <w:r w:rsidR="00B368F7">
        <w:rPr>
          <w:sz w:val="28"/>
          <w:lang w:eastAsia="ru-RU"/>
        </w:rPr>
        <w:t>оказано</w:t>
      </w:r>
      <w:r w:rsidRPr="000B15D2">
        <w:rPr>
          <w:sz w:val="28"/>
          <w:lang w:eastAsia="ru-RU"/>
        </w:rPr>
        <w:t xml:space="preserve"> </w:t>
      </w:r>
      <w:r w:rsidR="00B368F7" w:rsidRPr="00B368F7">
        <w:rPr>
          <w:sz w:val="28"/>
          <w:lang w:eastAsia="ru-RU"/>
        </w:rPr>
        <w:t>1487 услуг (2022 г. - 1208 услуг).</w:t>
      </w:r>
    </w:p>
    <w:p w:rsidR="00B368F7" w:rsidRPr="00B368F7" w:rsidRDefault="00B368F7" w:rsidP="00B368F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lang w:eastAsia="ru-RU"/>
        </w:rPr>
      </w:pPr>
      <w:r w:rsidRPr="00B368F7">
        <w:rPr>
          <w:sz w:val="28"/>
          <w:lang w:eastAsia="ru-RU"/>
        </w:rPr>
        <w:t>В рамках региональной программы «Доступная среда» в 2020 г. получен специализированный автотранспорт «Социальное такси», который оборудован в соответствии с современными стандартами безопасности, оснащён подъёмной площадкой и креплением для инвалидных колясок, в машине также имеется подъёмник для инвалидов, предназначенный для передвижения инвалида в кресле-коляске по лестничным маршам. За 2023 год оказано 162 услуги по перевозке маломобильных граждан к объектам социальной инфраструктуры: в медицинские учреждения, нотариальную контору, отделения банков, учреждения культуры и образования, протезно-ортопедическое предприятие, на железнодорожный вокзал г. Ростова-на-Дону и др. (2022 г. – 96 услуг). Из них: по посёлку 17 поездок, за пределы поселка - 64, за пределы района – 81 поездка.</w:t>
      </w:r>
    </w:p>
    <w:p w:rsidR="000B15D2" w:rsidRPr="000B15D2" w:rsidRDefault="000B15D2" w:rsidP="000B15D2">
      <w:pPr>
        <w:suppressAutoHyphens w:val="0"/>
        <w:ind w:firstLine="709"/>
        <w:jc w:val="both"/>
        <w:rPr>
          <w:sz w:val="28"/>
          <w:lang w:eastAsia="ru-RU"/>
        </w:rPr>
      </w:pPr>
      <w:r w:rsidRPr="000B15D2">
        <w:rPr>
          <w:sz w:val="28"/>
          <w:lang w:eastAsia="ru-RU"/>
        </w:rPr>
        <w:lastRenderedPageBreak/>
        <w:t xml:space="preserve"> В целях информирования граждан по средствам сети интернет и газеты «Звезда Придонья» </w:t>
      </w:r>
      <w:r w:rsidR="00010A29">
        <w:rPr>
          <w:sz w:val="28"/>
          <w:lang w:eastAsia="ru-RU"/>
        </w:rPr>
        <w:t>ежемесячно публикуются</w:t>
      </w:r>
      <w:r w:rsidRPr="000B15D2">
        <w:rPr>
          <w:sz w:val="28"/>
          <w:lang w:eastAsia="ru-RU"/>
        </w:rPr>
        <w:t xml:space="preserve">  замет</w:t>
      </w:r>
      <w:r w:rsidR="00010A29">
        <w:rPr>
          <w:sz w:val="28"/>
          <w:lang w:eastAsia="ru-RU"/>
        </w:rPr>
        <w:t>ки</w:t>
      </w:r>
      <w:r w:rsidRPr="000B15D2">
        <w:rPr>
          <w:sz w:val="28"/>
          <w:lang w:eastAsia="ru-RU"/>
        </w:rPr>
        <w:t xml:space="preserve">, с указанием порядка обращения и контактов службы.   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0B15D2">
        <w:rPr>
          <w:rFonts w:eastAsia="Calibri"/>
          <w:color w:val="000000"/>
          <w:kern w:val="2"/>
          <w:sz w:val="28"/>
          <w:szCs w:val="28"/>
          <w:lang w:eastAsia="en-US"/>
        </w:rPr>
        <w:t>В дошкольных образовательных, общеобразовательных организациях, организациях дополнительного образования детей создаются условия для получения детьми-инвалидами качественного образования.</w:t>
      </w:r>
    </w:p>
    <w:p w:rsidR="000B15D2" w:rsidRPr="000B15D2" w:rsidRDefault="000B15D2" w:rsidP="000B15D2">
      <w:pPr>
        <w:suppressAutoHyphens w:val="0"/>
        <w:ind w:left="708" w:firstLine="1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Достижение целей и задач подпрограммы 1 оценивается на основании </w:t>
      </w:r>
      <w:r w:rsidRPr="000B15D2">
        <w:rPr>
          <w:kern w:val="2"/>
          <w:sz w:val="28"/>
          <w:szCs w:val="28"/>
          <w:lang w:eastAsia="ru-RU"/>
        </w:rPr>
        <w:br/>
        <w:t>1 контрольного события, которое выполнено в установленный срок.</w:t>
      </w:r>
    </w:p>
    <w:p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10A29">
        <w:rPr>
          <w:kern w:val="2"/>
          <w:sz w:val="28"/>
          <w:szCs w:val="28"/>
          <w:lang w:eastAsia="ru-RU"/>
        </w:rPr>
        <w:t>2.1.</w:t>
      </w:r>
      <w:r w:rsidRPr="000B15D2">
        <w:rPr>
          <w:kern w:val="2"/>
          <w:sz w:val="28"/>
          <w:szCs w:val="28"/>
          <w:lang w:eastAsia="ru-RU"/>
        </w:rPr>
        <w:t xml:space="preserve"> «Выплата компенсации инвалидам страховых премий по договорам обязательного страхования гражданской ответственности владельцев транспортных средств» </w:t>
      </w:r>
      <w:r>
        <w:rPr>
          <w:kern w:val="2"/>
          <w:sz w:val="28"/>
          <w:szCs w:val="28"/>
          <w:lang w:eastAsia="ru-RU"/>
        </w:rPr>
        <w:t xml:space="preserve"> осуществляется  отделением </w:t>
      </w:r>
      <w:r w:rsidR="00B04F09">
        <w:rPr>
          <w:kern w:val="2"/>
          <w:sz w:val="28"/>
          <w:szCs w:val="28"/>
          <w:lang w:eastAsia="ru-RU"/>
        </w:rPr>
        <w:t>Социального</w:t>
      </w:r>
      <w:r>
        <w:rPr>
          <w:kern w:val="2"/>
          <w:sz w:val="28"/>
          <w:szCs w:val="28"/>
          <w:lang w:eastAsia="ru-RU"/>
        </w:rPr>
        <w:t xml:space="preserve"> фонда РФ.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2.2. «Создание информационной доступности для инвалидов и других маломобильных групп населения». </w:t>
      </w:r>
    </w:p>
    <w:p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С целью реализации данного основного мероприятия в течение 202</w:t>
      </w:r>
      <w:r w:rsidR="00B04F09">
        <w:rPr>
          <w:kern w:val="2"/>
          <w:sz w:val="28"/>
          <w:szCs w:val="28"/>
          <w:lang w:eastAsia="ru-RU"/>
        </w:rPr>
        <w:t>3</w:t>
      </w:r>
      <w:r w:rsidRPr="000B15D2">
        <w:rPr>
          <w:kern w:val="2"/>
          <w:sz w:val="28"/>
          <w:szCs w:val="28"/>
          <w:lang w:eastAsia="ru-RU"/>
        </w:rPr>
        <w:t xml:space="preserve"> года в районной газете «Звезда Придонья», на официальных сайтах управления социальной защиты населения Администрации Усть-Донецкого района и МБУ «ЦСО», в социальных сетях были 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размещены материалы </w:t>
      </w:r>
      <w:r w:rsidRPr="000B15D2">
        <w:rPr>
          <w:kern w:val="2"/>
          <w:sz w:val="28"/>
          <w:szCs w:val="28"/>
          <w:lang w:eastAsia="ru-RU"/>
        </w:rPr>
        <w:t>по вопросам социальной защиты и реабилитации инвалидов, о порядке предоставления технических средств реабилитации инвалидам, предоставлении инвалидам возможности посещать учреждения культуры и другие.</w:t>
      </w:r>
    </w:p>
    <w:p w:rsidR="00735F0B" w:rsidRPr="00735F0B" w:rsidRDefault="00735F0B" w:rsidP="00735F0B">
      <w:pPr>
        <w:suppressAutoHyphens w:val="0"/>
        <w:ind w:firstLine="708"/>
        <w:jc w:val="both"/>
        <w:rPr>
          <w:sz w:val="28"/>
          <w:szCs w:val="28"/>
          <w:lang w:eastAsia="zh-CN"/>
        </w:rPr>
      </w:pPr>
      <w:r w:rsidRPr="00735F0B">
        <w:rPr>
          <w:sz w:val="28"/>
          <w:szCs w:val="28"/>
          <w:lang w:eastAsia="ru-RU"/>
        </w:rPr>
        <w:t>На базе МБУ «ЦСО» внедряются технологии, направленные на увеличение периода активного долголетия и продолжительности здоровой жизни.</w:t>
      </w:r>
      <w:r w:rsidRPr="00735F0B">
        <w:t xml:space="preserve"> </w:t>
      </w:r>
      <w:r w:rsidRPr="00735F0B">
        <w:rPr>
          <w:sz w:val="28"/>
          <w:szCs w:val="28"/>
          <w:lang w:eastAsia="ru-RU"/>
        </w:rPr>
        <w:t>На базе МБУ «ЦСО» в 2023 году проводилось обучение пожилых людей компьютерной грамотности, обучено 32 человека (2022 год - 31 пенсионер).</w:t>
      </w:r>
    </w:p>
    <w:p w:rsidR="00735F0B" w:rsidRPr="00735F0B" w:rsidRDefault="00735F0B" w:rsidP="00735F0B">
      <w:pPr>
        <w:ind w:firstLine="708"/>
        <w:jc w:val="both"/>
        <w:rPr>
          <w:sz w:val="28"/>
          <w:szCs w:val="28"/>
          <w:lang w:eastAsia="ru-RU"/>
        </w:rPr>
      </w:pPr>
      <w:r w:rsidRPr="00735F0B">
        <w:rPr>
          <w:sz w:val="28"/>
          <w:szCs w:val="28"/>
          <w:lang w:eastAsia="ru-RU"/>
        </w:rPr>
        <w:t>Центр социального обслуживания Усть-Донецкого района проводит работу по развитию социального туризма для пожилых граждан и инвалидов, в 2023 году организовано 8 бесплатных поездок для 180 пенсионеров и инвалидов (2022-130): в Логопарк, в музеи ст. Раздорская, Старозолотовская, Кочетовская, Семикаракорск, олений питомник, г. Шахты.</w:t>
      </w:r>
    </w:p>
    <w:p w:rsidR="00735F0B" w:rsidRPr="00735F0B" w:rsidRDefault="00735F0B" w:rsidP="00735F0B">
      <w:pPr>
        <w:ind w:firstLine="708"/>
        <w:jc w:val="both"/>
        <w:rPr>
          <w:sz w:val="28"/>
          <w:szCs w:val="28"/>
          <w:lang w:eastAsia="ru-RU"/>
        </w:rPr>
      </w:pPr>
      <w:r w:rsidRPr="00735F0B">
        <w:rPr>
          <w:sz w:val="28"/>
          <w:szCs w:val="28"/>
          <w:lang w:eastAsia="ru-RU"/>
        </w:rPr>
        <w:t>Получатели социальных услуг ЦСО активно принимают участия в мероприятиях, проводимых на территории Усть-Донецкого района и области. В 2023 году учреждение приняло участие в областном конкурсе «Красота «Золотого возраста» - 2023». По итогам конкурса получатель социальных услуг О.П. Трофимова стала обладательницей титула «Миссис Артистизм». За участие в областном конкурсе «Осенний листопад» МБУ «ЦСО» награждено благодарственным письмом.</w:t>
      </w:r>
    </w:p>
    <w:p w:rsidR="000B15D2" w:rsidRPr="000B15D2" w:rsidRDefault="000B15D2" w:rsidP="000B15D2">
      <w:pPr>
        <w:suppressAutoHyphens w:val="0"/>
        <w:ind w:firstLine="708"/>
        <w:jc w:val="both"/>
        <w:rPr>
          <w:kern w:val="2"/>
          <w:sz w:val="28"/>
          <w:szCs w:val="28"/>
          <w:lang w:eastAsia="ru-RU"/>
        </w:rPr>
      </w:pPr>
      <w:r w:rsidRPr="000B15D2">
        <w:rPr>
          <w:sz w:val="28"/>
          <w:szCs w:val="28"/>
          <w:lang w:eastAsia="ru-RU"/>
        </w:rPr>
        <w:t xml:space="preserve">При участии Центра социального обслуживания на территории каждого сельского и городского поселений была налажена работа клубов общения по интересам </w:t>
      </w:r>
      <w:r w:rsidRPr="00735F0B">
        <w:rPr>
          <w:sz w:val="28"/>
          <w:szCs w:val="28"/>
          <w:lang w:eastAsia="ru-RU"/>
        </w:rPr>
        <w:t>для пожилых людей.</w:t>
      </w:r>
      <w:r w:rsidRPr="000B15D2">
        <w:rPr>
          <w:sz w:val="28"/>
          <w:szCs w:val="28"/>
          <w:lang w:eastAsia="ru-RU"/>
        </w:rPr>
        <w:t xml:space="preserve"> </w:t>
      </w:r>
    </w:p>
    <w:p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Достижение целей и задач подпрограммы 2 оценивается на основании </w:t>
      </w:r>
      <w:r w:rsidRPr="000B15D2">
        <w:rPr>
          <w:kern w:val="2"/>
          <w:sz w:val="28"/>
          <w:szCs w:val="28"/>
          <w:lang w:eastAsia="ru-RU"/>
        </w:rPr>
        <w:br/>
        <w:t>1 контрольного события, которое выполнено в установленный срок.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Отчет об исполнении плана реализации муниципальной программы Усть-Донецкого района «Доступная среда» на 202</w:t>
      </w:r>
      <w:r w:rsidR="00735F0B">
        <w:rPr>
          <w:kern w:val="2"/>
          <w:sz w:val="28"/>
          <w:szCs w:val="28"/>
          <w:lang w:eastAsia="ru-RU"/>
        </w:rPr>
        <w:t>3</w:t>
      </w:r>
      <w:r w:rsidRPr="000B15D2">
        <w:rPr>
          <w:kern w:val="2"/>
          <w:sz w:val="28"/>
          <w:szCs w:val="28"/>
          <w:lang w:eastAsia="ru-RU"/>
        </w:rPr>
        <w:t xml:space="preserve"> год приведен в приложении № 1.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lastRenderedPageBreak/>
        <w:t xml:space="preserve">3. Анализ факторов, повлиявших </w:t>
      </w:r>
      <w:r w:rsidRPr="000B15D2">
        <w:rPr>
          <w:kern w:val="2"/>
          <w:sz w:val="28"/>
          <w:szCs w:val="28"/>
          <w:lang w:eastAsia="ru-RU"/>
        </w:rPr>
        <w:br/>
        <w:t>на ход реализации муниципальной программы</w:t>
      </w:r>
    </w:p>
    <w:p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На ход реализации муниципальной программы повлияли следующие факторы: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постоянный контроль за ходом реализации муниципальной программы обеспечил достижение основных параметров в рамках</w:t>
      </w:r>
      <w:r w:rsidR="00A67453">
        <w:rPr>
          <w:kern w:val="2"/>
          <w:sz w:val="28"/>
          <w:szCs w:val="28"/>
          <w:lang w:eastAsia="ru-RU"/>
        </w:rPr>
        <w:t>,</w:t>
      </w:r>
      <w:r w:rsidRPr="000B15D2">
        <w:rPr>
          <w:kern w:val="2"/>
          <w:sz w:val="28"/>
          <w:szCs w:val="28"/>
          <w:lang w:eastAsia="ru-RU"/>
        </w:rPr>
        <w:t xml:space="preserve"> выделенных на это средств  </w:t>
      </w:r>
      <w:r w:rsidR="00735F0B">
        <w:rPr>
          <w:kern w:val="2"/>
          <w:sz w:val="28"/>
          <w:szCs w:val="28"/>
          <w:lang w:eastAsia="ru-RU"/>
        </w:rPr>
        <w:t xml:space="preserve">местного бюджета, </w:t>
      </w:r>
      <w:r w:rsidR="00085152">
        <w:rPr>
          <w:kern w:val="2"/>
          <w:sz w:val="28"/>
          <w:szCs w:val="28"/>
          <w:lang w:eastAsia="ru-RU"/>
        </w:rPr>
        <w:t xml:space="preserve"> бюджета сельских поселений и средств внебюджетных источников </w:t>
      </w:r>
      <w:r w:rsidRPr="000B15D2">
        <w:rPr>
          <w:kern w:val="2"/>
          <w:sz w:val="28"/>
          <w:szCs w:val="28"/>
          <w:lang w:eastAsia="ru-RU"/>
        </w:rPr>
        <w:t>в установленные сроки.</w:t>
      </w:r>
    </w:p>
    <w:p w:rsidR="000B15D2" w:rsidRPr="000B15D2" w:rsidRDefault="000B15D2" w:rsidP="000B15D2">
      <w:pPr>
        <w:tabs>
          <w:tab w:val="left" w:pos="1440"/>
          <w:tab w:val="left" w:pos="216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4. Сведения </w:t>
      </w:r>
      <w:r w:rsidRPr="000B15D2">
        <w:rPr>
          <w:kern w:val="2"/>
          <w:sz w:val="28"/>
          <w:szCs w:val="28"/>
          <w:lang w:eastAsia="ru-RU"/>
        </w:rPr>
        <w:br/>
        <w:t xml:space="preserve">об использовании бюджетных ассигнований </w:t>
      </w:r>
      <w:r w:rsidRPr="000B15D2">
        <w:rPr>
          <w:kern w:val="2"/>
          <w:sz w:val="28"/>
          <w:szCs w:val="28"/>
          <w:lang w:eastAsia="ru-RU"/>
        </w:rPr>
        <w:br/>
        <w:t>и внебюджетных средств на реализацию муниципальной программы</w:t>
      </w:r>
    </w:p>
    <w:p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:rsidR="0008515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На реализацию муниципальной программы в 202</w:t>
      </w:r>
      <w:r w:rsidR="00085152">
        <w:rPr>
          <w:kern w:val="2"/>
          <w:sz w:val="28"/>
          <w:szCs w:val="28"/>
          <w:lang w:eastAsia="ru-RU"/>
        </w:rPr>
        <w:t>3</w:t>
      </w:r>
      <w:r w:rsidRPr="000B15D2">
        <w:rPr>
          <w:kern w:val="2"/>
          <w:sz w:val="28"/>
          <w:szCs w:val="28"/>
          <w:lang w:eastAsia="ru-RU"/>
        </w:rPr>
        <w:t xml:space="preserve"> году предусмотрено: муниципальной программой – </w:t>
      </w:r>
      <w:r w:rsidR="00085152">
        <w:rPr>
          <w:kern w:val="2"/>
          <w:sz w:val="28"/>
          <w:szCs w:val="28"/>
          <w:lang w:eastAsia="ru-RU"/>
        </w:rPr>
        <w:t>65,3</w:t>
      </w:r>
      <w:r w:rsidRPr="000B15D2">
        <w:rPr>
          <w:kern w:val="2"/>
          <w:sz w:val="28"/>
          <w:szCs w:val="28"/>
          <w:lang w:eastAsia="ru-RU"/>
        </w:rPr>
        <w:t xml:space="preserve"> тыс. рублей</w:t>
      </w:r>
      <w:r w:rsidR="00085152">
        <w:rPr>
          <w:kern w:val="2"/>
          <w:sz w:val="28"/>
          <w:szCs w:val="28"/>
          <w:lang w:eastAsia="ru-RU"/>
        </w:rPr>
        <w:t>, в том числе:</w:t>
      </w:r>
    </w:p>
    <w:p w:rsidR="00085152" w:rsidRDefault="0008515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 средства местного бюджета -4,5 тыс. рублей;</w:t>
      </w:r>
    </w:p>
    <w:p w:rsidR="00085152" w:rsidRDefault="0008515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 средства бюджета поселений – 49,0 тыс. рублей;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 средства </w:t>
      </w:r>
      <w:r w:rsidR="00B93093">
        <w:rPr>
          <w:kern w:val="2"/>
          <w:sz w:val="28"/>
          <w:szCs w:val="28"/>
          <w:lang w:eastAsia="ru-RU"/>
        </w:rPr>
        <w:t>внебюджетных источников</w:t>
      </w:r>
      <w:r w:rsidR="00085152">
        <w:rPr>
          <w:kern w:val="2"/>
          <w:sz w:val="28"/>
          <w:szCs w:val="28"/>
          <w:lang w:eastAsia="ru-RU"/>
        </w:rPr>
        <w:t>- 11,8 тыс. рублей</w:t>
      </w:r>
      <w:r w:rsidRPr="000B15D2">
        <w:rPr>
          <w:kern w:val="2"/>
          <w:sz w:val="28"/>
          <w:szCs w:val="28"/>
          <w:lang w:eastAsia="ru-RU"/>
        </w:rPr>
        <w:t>.</w:t>
      </w:r>
    </w:p>
    <w:p w:rsidR="000B15D2" w:rsidRPr="000B15D2" w:rsidRDefault="00085152" w:rsidP="000B15D2">
      <w:pPr>
        <w:suppressAutoHyphens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Все запланированные средства освоены </w:t>
      </w:r>
      <w:r w:rsidR="000B15D2" w:rsidRPr="000B15D2">
        <w:rPr>
          <w:rFonts w:eastAsia="Calibri"/>
          <w:kern w:val="2"/>
          <w:sz w:val="28"/>
          <w:szCs w:val="28"/>
          <w:lang w:eastAsia="en-US"/>
        </w:rPr>
        <w:t>в полном объеме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Pr="000B15D2">
        <w:rPr>
          <w:kern w:val="2"/>
          <w:sz w:val="28"/>
          <w:szCs w:val="28"/>
          <w:lang w:eastAsia="ru-RU"/>
        </w:rPr>
        <w:t>муниципальной программы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 за 202</w:t>
      </w:r>
      <w:r w:rsidR="00085152">
        <w:rPr>
          <w:rFonts w:eastAsia="Calibri"/>
          <w:kern w:val="2"/>
          <w:sz w:val="28"/>
          <w:szCs w:val="28"/>
          <w:lang w:eastAsia="en-US"/>
        </w:rPr>
        <w:t>3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 год приведены </w:t>
      </w:r>
      <w:r w:rsidRPr="000B15D2">
        <w:rPr>
          <w:rFonts w:eastAsia="Calibri"/>
          <w:kern w:val="2"/>
          <w:sz w:val="28"/>
          <w:szCs w:val="28"/>
          <w:lang w:eastAsia="en-US"/>
        </w:rPr>
        <w:br/>
        <w:t>в приложении № 2.</w:t>
      </w:r>
    </w:p>
    <w:p w:rsidR="000B15D2" w:rsidRPr="000B15D2" w:rsidRDefault="000B15D2" w:rsidP="000B15D2">
      <w:pPr>
        <w:shd w:val="clear" w:color="auto" w:fill="FFFFFF"/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5. Сведения </w:t>
      </w:r>
      <w:r w:rsidRPr="000B15D2">
        <w:rPr>
          <w:kern w:val="2"/>
          <w:sz w:val="28"/>
          <w:szCs w:val="28"/>
          <w:lang w:eastAsia="ru-RU"/>
        </w:rPr>
        <w:br/>
        <w:t xml:space="preserve">о достижении значений показателей (индикаторов) </w:t>
      </w:r>
    </w:p>
    <w:p w:rsidR="000B15D2" w:rsidRPr="000B15D2" w:rsidRDefault="000B15D2" w:rsidP="000B15D2">
      <w:pPr>
        <w:shd w:val="clear" w:color="auto" w:fill="FFFFFF"/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муниципальной программы, подпрограмм муниципальной программы</w:t>
      </w:r>
    </w:p>
    <w:p w:rsidR="000B15D2" w:rsidRPr="000B15D2" w:rsidRDefault="000B15D2" w:rsidP="000B15D2">
      <w:pPr>
        <w:shd w:val="clear" w:color="auto" w:fill="FFFFFF"/>
        <w:suppressAutoHyphens w:val="0"/>
        <w:jc w:val="center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В рамках реализации муниципальной программы предусмотрен </w:t>
      </w:r>
      <w:r w:rsidRPr="000B15D2">
        <w:rPr>
          <w:kern w:val="2"/>
          <w:sz w:val="28"/>
          <w:szCs w:val="28"/>
          <w:lang w:eastAsia="ru-RU"/>
        </w:rPr>
        <w:br/>
        <w:t>1 показатель, который достиг плановых значений: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инфраструктуры;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Значение показателя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достиг планового значение.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В рамках реализации подпрограммы 1 предусмотрены 1 показатель, который достиг планового значения.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В рамках реализации подпрограммы 2 предусмотрены 1 показатель, </w:t>
      </w:r>
      <w:r w:rsidRPr="000B15D2">
        <w:rPr>
          <w:kern w:val="2"/>
          <w:sz w:val="28"/>
          <w:szCs w:val="28"/>
          <w:lang w:eastAsia="ru-RU"/>
        </w:rPr>
        <w:br/>
        <w:t>который достиг планового значения: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доля инвалидов, положительно оценивающих отношение населения к проблемам инвалидов, в общей численности опрошенных;</w:t>
      </w:r>
    </w:p>
    <w:p w:rsidR="000B15D2" w:rsidRPr="000B15D2" w:rsidRDefault="000B15D2" w:rsidP="000B15D2">
      <w:pPr>
        <w:tabs>
          <w:tab w:val="left" w:pos="332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lastRenderedPageBreak/>
        <w:t>Сведения о достижении значений показателей (индикаторов) муниципальной программы приведены в приложении № 3.</w:t>
      </w:r>
    </w:p>
    <w:p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6. Информация о результатах оценки </w:t>
      </w:r>
      <w:r w:rsidRPr="000B15D2">
        <w:rPr>
          <w:kern w:val="2"/>
          <w:sz w:val="28"/>
          <w:szCs w:val="28"/>
          <w:lang w:eastAsia="ru-RU"/>
        </w:rPr>
        <w:br/>
        <w:t xml:space="preserve">эффективности муниципальной программы </w:t>
      </w:r>
    </w:p>
    <w:p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 xml:space="preserve">Эффективность </w:t>
      </w:r>
      <w:r w:rsidRPr="000B15D2">
        <w:rPr>
          <w:kern w:val="2"/>
          <w:sz w:val="28"/>
          <w:szCs w:val="28"/>
          <w:lang w:eastAsia="ru-RU"/>
        </w:rPr>
        <w:t>реализации муниципальной программы в 202</w:t>
      </w:r>
      <w:r w:rsidR="00085152">
        <w:rPr>
          <w:kern w:val="2"/>
          <w:sz w:val="28"/>
          <w:szCs w:val="28"/>
          <w:lang w:eastAsia="ru-RU"/>
        </w:rPr>
        <w:t>3</w:t>
      </w:r>
      <w:r w:rsidRPr="000B15D2">
        <w:rPr>
          <w:kern w:val="2"/>
          <w:sz w:val="28"/>
          <w:szCs w:val="28"/>
          <w:lang w:eastAsia="ru-RU"/>
        </w:rPr>
        <w:t xml:space="preserve"> году </w:t>
      </w:r>
      <w:r w:rsidRPr="000B15D2">
        <w:rPr>
          <w:rFonts w:eastAsia="Calibri"/>
          <w:kern w:val="2"/>
          <w:sz w:val="28"/>
          <w:szCs w:val="28"/>
          <w:lang w:eastAsia="en-US"/>
        </w:rPr>
        <w:t>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1. </w:t>
      </w:r>
      <w:r w:rsidRPr="000B15D2">
        <w:rPr>
          <w:kern w:val="2"/>
          <w:sz w:val="28"/>
          <w:szCs w:val="28"/>
          <w:lang w:eastAsia="en-US"/>
        </w:rPr>
        <w:t xml:space="preserve">Степень достижения целей и решения задач подпрограмм и муниципальной программы осуществляется </w:t>
      </w:r>
      <w:r w:rsidRPr="000B15D2">
        <w:rPr>
          <w:kern w:val="2"/>
          <w:sz w:val="28"/>
          <w:szCs w:val="28"/>
          <w:lang w:eastAsia="ru-RU"/>
        </w:rPr>
        <w:t>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значений.</w:t>
      </w:r>
    </w:p>
    <w:p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Эффективность хода реализации:</w:t>
      </w:r>
    </w:p>
    <w:p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показателя (индикатора) 1 равна 1,0;</w:t>
      </w:r>
    </w:p>
    <w:p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показателя (индикатора) 2 равна 1,0;</w:t>
      </w:r>
    </w:p>
    <w:p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показателя (индикатора) 3 равна 1,0</w:t>
      </w:r>
    </w:p>
    <w:p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en-US"/>
        </w:rPr>
      </w:pPr>
      <w:r w:rsidRPr="000B15D2">
        <w:rPr>
          <w:kern w:val="2"/>
          <w:sz w:val="28"/>
          <w:szCs w:val="28"/>
          <w:lang w:eastAsia="en-US"/>
        </w:rPr>
        <w:t xml:space="preserve">Суммарная оценка степени достижения целевых показателей муниципальной программы </w:t>
      </w:r>
      <w:r w:rsidRPr="000B15D2">
        <w:rPr>
          <w:kern w:val="2"/>
          <w:sz w:val="28"/>
          <w:szCs w:val="28"/>
          <w:lang w:eastAsia="ru-RU"/>
        </w:rPr>
        <w:t>в 202</w:t>
      </w:r>
      <w:r w:rsidR="00085152">
        <w:rPr>
          <w:kern w:val="2"/>
          <w:sz w:val="28"/>
          <w:szCs w:val="28"/>
          <w:lang w:eastAsia="ru-RU"/>
        </w:rPr>
        <w:t>3</w:t>
      </w:r>
      <w:r w:rsidRPr="000B15D2">
        <w:rPr>
          <w:kern w:val="2"/>
          <w:sz w:val="28"/>
          <w:szCs w:val="28"/>
          <w:lang w:eastAsia="ru-RU"/>
        </w:rPr>
        <w:t xml:space="preserve"> году составляет 1,0 (3/3), что </w:t>
      </w:r>
      <w:r w:rsidRPr="000B15D2">
        <w:rPr>
          <w:kern w:val="2"/>
          <w:sz w:val="28"/>
          <w:szCs w:val="28"/>
          <w:lang w:eastAsia="en-US"/>
        </w:rPr>
        <w:t>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Обоснования значений показателей (индикаторов) приведены в приложении № 3.</w:t>
      </w:r>
    </w:p>
    <w:p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en-US"/>
        </w:rPr>
      </w:pPr>
      <w:r w:rsidRPr="000B15D2">
        <w:rPr>
          <w:kern w:val="2"/>
          <w:sz w:val="28"/>
          <w:szCs w:val="28"/>
          <w:lang w:eastAsia="en-US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0B15D2">
        <w:rPr>
          <w:kern w:val="2"/>
          <w:sz w:val="28"/>
          <w:szCs w:val="28"/>
          <w:lang w:eastAsia="ru-RU"/>
        </w:rPr>
        <w:t xml:space="preserve">Степень реализации основных мероприятий </w:t>
      </w:r>
      <w:r w:rsidRPr="000B15D2">
        <w:rPr>
          <w:kern w:val="2"/>
          <w:sz w:val="28"/>
          <w:szCs w:val="28"/>
          <w:lang w:eastAsia="en-US"/>
        </w:rPr>
        <w:t xml:space="preserve">муниципальной программы </w:t>
      </w:r>
      <w:r w:rsidRPr="000B15D2">
        <w:rPr>
          <w:kern w:val="2"/>
          <w:sz w:val="28"/>
          <w:szCs w:val="28"/>
          <w:lang w:eastAsia="en-US"/>
        </w:rPr>
        <w:br/>
      </w:r>
      <w:r w:rsidRPr="000B15D2">
        <w:rPr>
          <w:kern w:val="2"/>
          <w:sz w:val="28"/>
          <w:szCs w:val="28"/>
          <w:lang w:eastAsia="ru-RU"/>
        </w:rPr>
        <w:t>в 202</w:t>
      </w:r>
      <w:r w:rsidR="00085152">
        <w:rPr>
          <w:kern w:val="2"/>
          <w:sz w:val="28"/>
          <w:szCs w:val="28"/>
          <w:lang w:eastAsia="ru-RU"/>
        </w:rPr>
        <w:t>3</w:t>
      </w:r>
      <w:r w:rsidRPr="000B15D2">
        <w:rPr>
          <w:kern w:val="2"/>
          <w:sz w:val="28"/>
          <w:szCs w:val="28"/>
          <w:lang w:eastAsia="ru-RU"/>
        </w:rPr>
        <w:t xml:space="preserve"> году составляет 1,0 (6/6), что х</w:t>
      </w:r>
      <w:r w:rsidRPr="000B15D2">
        <w:rPr>
          <w:kern w:val="2"/>
          <w:sz w:val="28"/>
          <w:szCs w:val="28"/>
          <w:lang w:eastAsia="en-US"/>
        </w:rPr>
        <w:t xml:space="preserve">арактеризует высокий уровень эффективности реализации муниципальной программы по степени </w:t>
      </w:r>
      <w:r w:rsidRPr="000B15D2">
        <w:rPr>
          <w:kern w:val="2"/>
          <w:sz w:val="28"/>
          <w:szCs w:val="28"/>
          <w:lang w:eastAsia="ru-RU"/>
        </w:rPr>
        <w:t>реализации основных мероприятий</w:t>
      </w:r>
      <w:r w:rsidRPr="000B15D2">
        <w:rPr>
          <w:kern w:val="2"/>
          <w:sz w:val="28"/>
          <w:szCs w:val="28"/>
          <w:lang w:eastAsia="en-US"/>
        </w:rPr>
        <w:t>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3. Бюджетная эффективность реализации муниципальной программы рассчитывается в несколько этапов.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3.1. Степень реализации основных мероприятий, финансируемых за счет </w:t>
      </w:r>
      <w:r w:rsidR="00962C67" w:rsidRPr="000B15D2">
        <w:rPr>
          <w:kern w:val="2"/>
          <w:sz w:val="28"/>
          <w:szCs w:val="28"/>
          <w:lang w:eastAsia="ru-RU"/>
        </w:rPr>
        <w:t xml:space="preserve">средств  </w:t>
      </w:r>
      <w:r w:rsidR="00962C67">
        <w:rPr>
          <w:kern w:val="2"/>
          <w:sz w:val="28"/>
          <w:szCs w:val="28"/>
          <w:lang w:eastAsia="ru-RU"/>
        </w:rPr>
        <w:t>местного бюджета,  бюджета сельских поселений и средств внебюджетных источников</w:t>
      </w:r>
      <w:r w:rsidRPr="000B15D2">
        <w:rPr>
          <w:kern w:val="2"/>
          <w:sz w:val="28"/>
          <w:szCs w:val="28"/>
          <w:lang w:eastAsia="ru-RU"/>
        </w:rPr>
        <w:t>, оценивается как доля мероприятий, выполненных в полном объеме.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0B15D2">
        <w:rPr>
          <w:kern w:val="2"/>
          <w:sz w:val="28"/>
          <w:szCs w:val="28"/>
          <w:lang w:eastAsia="ru-RU"/>
        </w:rPr>
        <w:t xml:space="preserve">Степень реализации основных мероприятий </w:t>
      </w:r>
      <w:r w:rsidRPr="000B15D2">
        <w:rPr>
          <w:kern w:val="2"/>
          <w:sz w:val="28"/>
          <w:szCs w:val="28"/>
          <w:lang w:eastAsia="en-US"/>
        </w:rPr>
        <w:t>муниципальной программы составляет 1,0 (6/6).</w:t>
      </w:r>
    </w:p>
    <w:p w:rsid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3.2. Степень соответствия запланированному уровню расходов за счет средств</w:t>
      </w:r>
      <w:r w:rsidR="00826B45">
        <w:rPr>
          <w:kern w:val="2"/>
          <w:sz w:val="28"/>
          <w:szCs w:val="28"/>
          <w:lang w:eastAsia="ru-RU"/>
        </w:rPr>
        <w:t xml:space="preserve"> </w:t>
      </w:r>
      <w:r w:rsidR="00962C67">
        <w:rPr>
          <w:kern w:val="2"/>
          <w:sz w:val="28"/>
          <w:szCs w:val="28"/>
          <w:lang w:eastAsia="ru-RU"/>
        </w:rPr>
        <w:t>местного бюджета,  бюджета сельских поселений и средств внебюджетных источников</w:t>
      </w:r>
      <w:r w:rsidRPr="000B15D2">
        <w:rPr>
          <w:kern w:val="2"/>
          <w:sz w:val="28"/>
          <w:szCs w:val="28"/>
          <w:lang w:eastAsia="ru-RU"/>
        </w:rPr>
        <w:t>,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E022C" w:rsidRPr="000B15D2" w:rsidRDefault="00DE022C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Степень соответствия запланированному уровню расходов составляет:</w:t>
      </w:r>
    </w:p>
    <w:p w:rsidR="000B15D2" w:rsidRDefault="00962C67" w:rsidP="000B15D2">
      <w:pPr>
        <w:suppressAutoHyphens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>65,3</w:t>
      </w:r>
      <w:r w:rsidR="000B15D2" w:rsidRPr="000B15D2">
        <w:rPr>
          <w:kern w:val="2"/>
          <w:sz w:val="28"/>
          <w:szCs w:val="28"/>
          <w:lang w:eastAsia="ru-RU"/>
        </w:rPr>
        <w:t xml:space="preserve"> тыс. рублей/</w:t>
      </w:r>
      <w:r>
        <w:rPr>
          <w:kern w:val="2"/>
          <w:sz w:val="28"/>
          <w:szCs w:val="28"/>
          <w:lang w:eastAsia="ru-RU"/>
        </w:rPr>
        <w:t>65,3</w:t>
      </w:r>
      <w:r w:rsidR="000B15D2" w:rsidRPr="000B15D2">
        <w:rPr>
          <w:kern w:val="2"/>
          <w:sz w:val="28"/>
          <w:szCs w:val="28"/>
          <w:lang w:eastAsia="ru-RU"/>
        </w:rPr>
        <w:t xml:space="preserve"> тыс. рублей = 1,0.</w:t>
      </w:r>
    </w:p>
    <w:p w:rsidR="00DE022C" w:rsidRPr="000B15D2" w:rsidRDefault="00DE022C" w:rsidP="000B15D2">
      <w:pPr>
        <w:suppressAutoHyphens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:rsid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3.3. Эффективность использования средств </w:t>
      </w:r>
      <w:r w:rsidR="00962C67">
        <w:rPr>
          <w:kern w:val="2"/>
          <w:sz w:val="28"/>
          <w:szCs w:val="28"/>
          <w:lang w:eastAsia="ru-RU"/>
        </w:rPr>
        <w:t>местного бюджета,  бюджета сельских поселений и средств внебюджетных источников</w:t>
      </w:r>
      <w:r w:rsidRPr="000B15D2">
        <w:rPr>
          <w:kern w:val="2"/>
          <w:sz w:val="28"/>
          <w:szCs w:val="28"/>
          <w:lang w:eastAsia="ru-RU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</w:t>
      </w:r>
      <w:r w:rsidR="00962C67" w:rsidRPr="000B15D2">
        <w:rPr>
          <w:kern w:val="2"/>
          <w:sz w:val="28"/>
          <w:szCs w:val="28"/>
          <w:lang w:eastAsia="ru-RU"/>
        </w:rPr>
        <w:t xml:space="preserve">средств  </w:t>
      </w:r>
      <w:r w:rsidR="00962C67">
        <w:rPr>
          <w:kern w:val="2"/>
          <w:sz w:val="28"/>
          <w:szCs w:val="28"/>
          <w:lang w:eastAsia="ru-RU"/>
        </w:rPr>
        <w:t>местного бюджета,  бюджета сельских поселений и средств внебюджетных источников</w:t>
      </w:r>
      <w:r w:rsidR="00962C67" w:rsidRPr="000B15D2">
        <w:rPr>
          <w:kern w:val="2"/>
          <w:sz w:val="28"/>
          <w:szCs w:val="28"/>
          <w:lang w:eastAsia="ru-RU"/>
        </w:rPr>
        <w:t xml:space="preserve"> </w:t>
      </w:r>
      <w:r w:rsidRPr="000B15D2">
        <w:rPr>
          <w:kern w:val="2"/>
          <w:sz w:val="28"/>
          <w:szCs w:val="28"/>
          <w:lang w:eastAsia="ru-RU"/>
        </w:rPr>
        <w:t xml:space="preserve">В связи с тем, что запланированные средства освоены в полном объеме, эффективность использования финансовых ресурсов на реализацию </w:t>
      </w:r>
      <w:r w:rsidRPr="000B15D2">
        <w:rPr>
          <w:kern w:val="2"/>
          <w:sz w:val="28"/>
          <w:szCs w:val="28"/>
          <w:lang w:eastAsia="en-US"/>
        </w:rPr>
        <w:t>муниципальной</w:t>
      </w:r>
      <w:r w:rsidRPr="000B15D2">
        <w:rPr>
          <w:kern w:val="2"/>
          <w:sz w:val="28"/>
          <w:szCs w:val="28"/>
          <w:lang w:eastAsia="ru-RU"/>
        </w:rPr>
        <w:t xml:space="preserve"> программы составляет 1,0;</w:t>
      </w:r>
    </w:p>
    <w:p w:rsidR="00DE022C" w:rsidRPr="000B15D2" w:rsidRDefault="00DE022C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>Уровень реализации муниципальной программы в целом:</w:t>
      </w:r>
    </w:p>
    <w:p w:rsidR="000B15D2" w:rsidRPr="000B15D2" w:rsidRDefault="000B15D2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 xml:space="preserve">1,0 х 0,5 + 1,0 х 0,3 + 1,0 х 0,2 = 1,0, </w:t>
      </w:r>
    </w:p>
    <w:p w:rsidR="000B15D2" w:rsidRDefault="000B15D2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>в связи с чем уровень реализации муниципальной программы в 202</w:t>
      </w:r>
      <w:r w:rsidR="00962C67">
        <w:rPr>
          <w:rFonts w:eastAsia="Calibri"/>
          <w:kern w:val="2"/>
          <w:sz w:val="28"/>
          <w:szCs w:val="28"/>
          <w:lang w:eastAsia="en-US"/>
        </w:rPr>
        <w:t>3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 году является высоким.</w:t>
      </w:r>
    </w:p>
    <w:p w:rsidR="000924B9" w:rsidRDefault="000924B9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0924B9" w:rsidRDefault="000924B9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0924B9" w:rsidRDefault="000924B9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0924B9" w:rsidRPr="007A0BD9" w:rsidRDefault="000924B9" w:rsidP="000924B9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A0BD9">
        <w:rPr>
          <w:b/>
          <w:sz w:val="28"/>
          <w:szCs w:val="28"/>
        </w:rPr>
        <w:t>Предложения по дальнейшей реализации Программы</w:t>
      </w:r>
    </w:p>
    <w:p w:rsidR="000924B9" w:rsidRPr="007A0BD9" w:rsidRDefault="000924B9" w:rsidP="000924B9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924B9" w:rsidRPr="007A0BD9" w:rsidRDefault="000924B9" w:rsidP="000924B9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0BD9">
        <w:rPr>
          <w:sz w:val="28"/>
          <w:szCs w:val="28"/>
        </w:rPr>
        <w:t>С учетом фактически сложившихся значений целевых показателей Программы за 20</w:t>
      </w:r>
      <w:r>
        <w:rPr>
          <w:sz w:val="28"/>
          <w:szCs w:val="28"/>
        </w:rPr>
        <w:t xml:space="preserve">23 </w:t>
      </w:r>
      <w:r w:rsidRPr="007A0BD9">
        <w:rPr>
          <w:sz w:val="28"/>
          <w:szCs w:val="28"/>
        </w:rPr>
        <w:t>год предлагается в 202</w:t>
      </w:r>
      <w:r>
        <w:rPr>
          <w:sz w:val="28"/>
          <w:szCs w:val="28"/>
        </w:rPr>
        <w:t>4</w:t>
      </w:r>
      <w:r w:rsidRPr="007A0BD9">
        <w:rPr>
          <w:sz w:val="28"/>
          <w:szCs w:val="28"/>
        </w:rPr>
        <w:t xml:space="preserve"> году сохранить плановое значение целевых показателей не ниже уровня целевых показателей 20</w:t>
      </w:r>
      <w:r>
        <w:rPr>
          <w:sz w:val="28"/>
          <w:szCs w:val="28"/>
        </w:rPr>
        <w:t>23</w:t>
      </w:r>
      <w:r w:rsidRPr="007A0BD9">
        <w:rPr>
          <w:sz w:val="28"/>
          <w:szCs w:val="28"/>
        </w:rPr>
        <w:t xml:space="preserve"> года.</w:t>
      </w:r>
    </w:p>
    <w:p w:rsidR="000924B9" w:rsidRPr="007A0BD9" w:rsidRDefault="000924B9" w:rsidP="000924B9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0924B9" w:rsidRPr="007A0BD9" w:rsidRDefault="000924B9" w:rsidP="000924B9">
      <w:pPr>
        <w:jc w:val="center"/>
        <w:rPr>
          <w:b/>
          <w:sz w:val="28"/>
          <w:szCs w:val="28"/>
        </w:rPr>
      </w:pPr>
      <w:r w:rsidRPr="00084877">
        <w:rPr>
          <w:b/>
          <w:sz w:val="28"/>
          <w:szCs w:val="28"/>
        </w:rPr>
        <w:t>Инфор</w:t>
      </w:r>
      <w:r w:rsidRPr="007A0BD9">
        <w:rPr>
          <w:b/>
          <w:sz w:val="28"/>
          <w:szCs w:val="28"/>
        </w:rPr>
        <w:t>мация о внесенных изменениях в Программу</w:t>
      </w:r>
    </w:p>
    <w:p w:rsidR="000924B9" w:rsidRPr="007A0BD9" w:rsidRDefault="000924B9" w:rsidP="000924B9">
      <w:pPr>
        <w:jc w:val="center"/>
        <w:rPr>
          <w:b/>
          <w:sz w:val="28"/>
          <w:szCs w:val="28"/>
        </w:rPr>
      </w:pPr>
    </w:p>
    <w:p w:rsidR="000924B9" w:rsidRPr="007741EA" w:rsidRDefault="000924B9" w:rsidP="000924B9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1</w:t>
      </w:r>
      <w:r w:rsidRPr="007741EA">
        <w:rPr>
          <w:rFonts w:eastAsia="Calibri"/>
          <w:kern w:val="2"/>
          <w:sz w:val="28"/>
          <w:szCs w:val="28"/>
          <w:lang w:eastAsia="en-US"/>
        </w:rPr>
        <w:t xml:space="preserve">.Постановление Администрации Усть-Донецкого района </w:t>
      </w:r>
      <w:r w:rsidRPr="007741EA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7741E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741E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7741EA">
        <w:rPr>
          <w:sz w:val="28"/>
          <w:szCs w:val="28"/>
        </w:rPr>
        <w:t>. №100/</w:t>
      </w:r>
      <w:r>
        <w:rPr>
          <w:sz w:val="28"/>
          <w:szCs w:val="28"/>
        </w:rPr>
        <w:t>1004</w:t>
      </w:r>
      <w:r w:rsidRPr="007741EA">
        <w:rPr>
          <w:sz w:val="28"/>
          <w:szCs w:val="28"/>
        </w:rPr>
        <w:t>-п-2</w:t>
      </w:r>
      <w:r>
        <w:rPr>
          <w:sz w:val="28"/>
          <w:szCs w:val="28"/>
        </w:rPr>
        <w:t>3</w:t>
      </w:r>
      <w:r w:rsidRPr="007741EA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Администрации Усть-Донецкого района от 05.12.2018 № </w:t>
      </w:r>
      <w:r w:rsidRPr="007741EA">
        <w:rPr>
          <w:sz w:val="28"/>
          <w:szCs w:val="28"/>
        </w:rPr>
        <w:t>100/95</w:t>
      </w:r>
      <w:r>
        <w:rPr>
          <w:sz w:val="28"/>
          <w:szCs w:val="28"/>
        </w:rPr>
        <w:t>5</w:t>
      </w:r>
      <w:r w:rsidRPr="007741EA">
        <w:rPr>
          <w:sz w:val="28"/>
          <w:szCs w:val="28"/>
        </w:rPr>
        <w:t>-п-18</w:t>
      </w:r>
      <w:r w:rsidRPr="007741EA">
        <w:rPr>
          <w:rFonts w:eastAsia="Calibri"/>
          <w:kern w:val="2"/>
          <w:sz w:val="28"/>
          <w:szCs w:val="28"/>
          <w:lang w:eastAsia="en-US"/>
        </w:rPr>
        <w:t>».</w:t>
      </w:r>
    </w:p>
    <w:p w:rsidR="000924B9" w:rsidRDefault="000924B9" w:rsidP="000924B9">
      <w:pPr>
        <w:widowControl w:val="0"/>
        <w:contextualSpacing/>
        <w:rPr>
          <w:rFonts w:eastAsia="Calibri"/>
          <w:kern w:val="2"/>
          <w:sz w:val="28"/>
          <w:szCs w:val="28"/>
          <w:lang w:eastAsia="en-US"/>
        </w:rPr>
      </w:pPr>
    </w:p>
    <w:p w:rsidR="000924B9" w:rsidRPr="007A0BD9" w:rsidRDefault="000924B9" w:rsidP="000924B9">
      <w:pPr>
        <w:widowControl w:val="0"/>
        <w:contextualSpacing/>
        <w:rPr>
          <w:rFonts w:eastAsia="Calibri"/>
          <w:kern w:val="2"/>
          <w:sz w:val="28"/>
          <w:szCs w:val="28"/>
          <w:lang w:eastAsia="en-US"/>
        </w:rPr>
      </w:pPr>
    </w:p>
    <w:p w:rsidR="000924B9" w:rsidRPr="000624CB" w:rsidRDefault="000924B9" w:rsidP="000924B9">
      <w:pPr>
        <w:rPr>
          <w:sz w:val="28"/>
          <w:szCs w:val="28"/>
        </w:rPr>
      </w:pPr>
      <w:r w:rsidRPr="000624CB">
        <w:rPr>
          <w:sz w:val="28"/>
          <w:szCs w:val="28"/>
        </w:rPr>
        <w:t xml:space="preserve">Заместитель </w:t>
      </w:r>
    </w:p>
    <w:p w:rsidR="000924B9" w:rsidRPr="000624CB" w:rsidRDefault="000924B9" w:rsidP="000924B9">
      <w:pPr>
        <w:rPr>
          <w:sz w:val="28"/>
          <w:szCs w:val="28"/>
        </w:rPr>
      </w:pPr>
      <w:r w:rsidRPr="000624CB"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И.П. Кожанова</w:t>
      </w:r>
    </w:p>
    <w:p w:rsidR="000924B9" w:rsidRDefault="000924B9" w:rsidP="000924B9">
      <w:pPr>
        <w:rPr>
          <w:b/>
          <w:sz w:val="28"/>
          <w:szCs w:val="28"/>
        </w:rPr>
      </w:pPr>
    </w:p>
    <w:p w:rsidR="000924B9" w:rsidRPr="007A0BD9" w:rsidRDefault="000924B9" w:rsidP="000924B9">
      <w:pPr>
        <w:rPr>
          <w:b/>
          <w:sz w:val="28"/>
          <w:szCs w:val="28"/>
        </w:rPr>
      </w:pPr>
    </w:p>
    <w:p w:rsidR="000924B9" w:rsidRPr="000B15D2" w:rsidRDefault="000924B9" w:rsidP="000924B9">
      <w:pPr>
        <w:suppressAutoHyphens w:val="0"/>
        <w:spacing w:line="226" w:lineRule="auto"/>
        <w:rPr>
          <w:rFonts w:eastAsia="Calibri"/>
          <w:kern w:val="2"/>
          <w:sz w:val="28"/>
          <w:szCs w:val="28"/>
          <w:lang w:eastAsia="en-US"/>
        </w:rPr>
      </w:pPr>
      <w:r w:rsidRPr="007A0BD9"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Т.П. Сидоркина</w:t>
      </w:r>
    </w:p>
    <w:p w:rsidR="000B15D2" w:rsidRPr="000B15D2" w:rsidRDefault="000B15D2" w:rsidP="000B15D2">
      <w:pPr>
        <w:suppressAutoHyphens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 </w:t>
      </w:r>
    </w:p>
    <w:p w:rsidR="000B15D2" w:rsidRP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:rsidR="000B15D2" w:rsidRPr="000B15D2" w:rsidRDefault="000B15D2" w:rsidP="000B15D2">
      <w:pPr>
        <w:suppressAutoHyphens w:val="0"/>
        <w:rPr>
          <w:rFonts w:eastAsia="Calibri"/>
          <w:kern w:val="2"/>
          <w:sz w:val="28"/>
          <w:szCs w:val="28"/>
          <w:lang w:eastAsia="en-US"/>
        </w:rPr>
        <w:sectPr w:rsidR="000B15D2" w:rsidRPr="000B15D2" w:rsidSect="003B2394">
          <w:headerReference w:type="even" r:id="rId9"/>
          <w:headerReference w:type="default" r:id="rId10"/>
          <w:footerReference w:type="default" r:id="rId11"/>
          <w:headerReference w:type="first" r:id="rId12"/>
          <w:pgSz w:w="11905" w:h="16838" w:code="9"/>
          <w:pgMar w:top="709" w:right="851" w:bottom="1134" w:left="1304" w:header="720" w:footer="720" w:gutter="0"/>
          <w:pgNumType w:start="2"/>
          <w:cols w:space="720"/>
          <w:docGrid w:linePitch="326"/>
        </w:sectPr>
      </w:pPr>
    </w:p>
    <w:p w:rsidR="0049019F" w:rsidRDefault="0049019F" w:rsidP="0049019F">
      <w:pPr>
        <w:rPr>
          <w:rFonts w:eastAsia="Calibri"/>
          <w:kern w:val="2"/>
          <w:szCs w:val="28"/>
          <w:lang w:eastAsia="en-US"/>
        </w:rPr>
      </w:pPr>
    </w:p>
    <w:p w:rsidR="0049019F" w:rsidRPr="00573C4C" w:rsidRDefault="0049019F" w:rsidP="00514794">
      <w:pPr>
        <w:ind w:left="11057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>Приложение № 1</w:t>
      </w:r>
    </w:p>
    <w:p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к отчету о реализации </w:t>
      </w:r>
    </w:p>
    <w:p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 </w:t>
      </w:r>
    </w:p>
    <w:p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Усть-Донецкого</w:t>
      </w:r>
      <w:r w:rsidRPr="00573C4C">
        <w:rPr>
          <w:rFonts w:eastAsia="Calibri"/>
          <w:kern w:val="2"/>
          <w:szCs w:val="28"/>
          <w:lang w:eastAsia="en-US"/>
        </w:rPr>
        <w:t xml:space="preserve"> </w:t>
      </w:r>
      <w:r>
        <w:rPr>
          <w:rFonts w:eastAsia="Calibri"/>
          <w:kern w:val="2"/>
          <w:szCs w:val="28"/>
          <w:lang w:eastAsia="en-US"/>
        </w:rPr>
        <w:t>района</w:t>
      </w:r>
      <w:r w:rsidRPr="00573C4C">
        <w:rPr>
          <w:rFonts w:eastAsia="Calibri"/>
          <w:kern w:val="2"/>
          <w:szCs w:val="28"/>
          <w:lang w:eastAsia="en-US"/>
        </w:rPr>
        <w:t xml:space="preserve"> </w:t>
      </w:r>
    </w:p>
    <w:p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>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DE022C">
        <w:rPr>
          <w:rFonts w:eastAsia="Calibri"/>
          <w:kern w:val="2"/>
          <w:szCs w:val="28"/>
          <w:lang w:eastAsia="en-US"/>
        </w:rPr>
        <w:t>3</w:t>
      </w:r>
      <w:r w:rsidRPr="00573C4C">
        <w:rPr>
          <w:rFonts w:eastAsia="Calibri"/>
          <w:kern w:val="2"/>
          <w:szCs w:val="28"/>
          <w:lang w:eastAsia="en-US"/>
        </w:rPr>
        <w:t xml:space="preserve"> год</w:t>
      </w:r>
    </w:p>
    <w:p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</w:p>
    <w:p w:rsidR="0049019F" w:rsidRPr="00573C4C" w:rsidRDefault="0049019F" w:rsidP="0049019F">
      <w:pPr>
        <w:autoSpaceDE w:val="0"/>
        <w:autoSpaceDN w:val="0"/>
        <w:adjustRightInd w:val="0"/>
        <w:jc w:val="center"/>
        <w:rPr>
          <w:kern w:val="2"/>
          <w:szCs w:val="28"/>
        </w:rPr>
      </w:pPr>
      <w:bookmarkStart w:id="1" w:name="Par1520"/>
      <w:bookmarkEnd w:id="1"/>
      <w:r w:rsidRPr="00573C4C">
        <w:rPr>
          <w:kern w:val="2"/>
          <w:szCs w:val="28"/>
        </w:rPr>
        <w:t>СВЕДЕНИЯ</w:t>
      </w:r>
    </w:p>
    <w:p w:rsidR="0049019F" w:rsidRPr="00573C4C" w:rsidRDefault="0049019F" w:rsidP="0049019F">
      <w:pPr>
        <w:autoSpaceDE w:val="0"/>
        <w:autoSpaceDN w:val="0"/>
        <w:adjustRightInd w:val="0"/>
        <w:jc w:val="center"/>
        <w:rPr>
          <w:kern w:val="2"/>
          <w:szCs w:val="28"/>
        </w:rPr>
      </w:pPr>
      <w:r w:rsidRPr="00573C4C">
        <w:rPr>
          <w:kern w:val="2"/>
          <w:szCs w:val="28"/>
        </w:rPr>
        <w:t xml:space="preserve">о выполнении основных мероприятий подпрограмм и контрольных событий </w:t>
      </w:r>
    </w:p>
    <w:p w:rsidR="0049019F" w:rsidRPr="00573C4C" w:rsidRDefault="0049019F" w:rsidP="0049019F">
      <w:pPr>
        <w:autoSpaceDE w:val="0"/>
        <w:autoSpaceDN w:val="0"/>
        <w:adjustRightInd w:val="0"/>
        <w:jc w:val="center"/>
        <w:rPr>
          <w:kern w:val="2"/>
          <w:szCs w:val="28"/>
        </w:rPr>
      </w:pPr>
      <w:r>
        <w:rPr>
          <w:kern w:val="2"/>
          <w:szCs w:val="28"/>
        </w:rPr>
        <w:t>муниципальной</w:t>
      </w:r>
      <w:r w:rsidRPr="00573C4C">
        <w:rPr>
          <w:kern w:val="2"/>
          <w:szCs w:val="28"/>
        </w:rPr>
        <w:t xml:space="preserve"> программы </w:t>
      </w:r>
      <w:r>
        <w:rPr>
          <w:kern w:val="2"/>
          <w:szCs w:val="28"/>
        </w:rPr>
        <w:t>Усть-Донецкого района</w:t>
      </w:r>
      <w:r w:rsidRPr="00573C4C">
        <w:rPr>
          <w:kern w:val="2"/>
          <w:szCs w:val="28"/>
        </w:rPr>
        <w:t xml:space="preserve"> «Доступная среда» за 20</w:t>
      </w:r>
      <w:r>
        <w:rPr>
          <w:kern w:val="2"/>
          <w:szCs w:val="28"/>
        </w:rPr>
        <w:t>2</w:t>
      </w:r>
      <w:r w:rsidR="00215FC0">
        <w:rPr>
          <w:kern w:val="2"/>
          <w:szCs w:val="28"/>
        </w:rPr>
        <w:t>3</w:t>
      </w:r>
      <w:r w:rsidRPr="00573C4C">
        <w:rPr>
          <w:kern w:val="2"/>
          <w:szCs w:val="28"/>
        </w:rPr>
        <w:t xml:space="preserve"> год</w:t>
      </w:r>
    </w:p>
    <w:p w:rsidR="0049019F" w:rsidRPr="00573C4C" w:rsidRDefault="0049019F" w:rsidP="0049019F">
      <w:pPr>
        <w:autoSpaceDE w:val="0"/>
        <w:autoSpaceDN w:val="0"/>
        <w:adjustRightInd w:val="0"/>
        <w:jc w:val="center"/>
        <w:rPr>
          <w:kern w:val="2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3"/>
        <w:gridCol w:w="1977"/>
        <w:gridCol w:w="2147"/>
        <w:gridCol w:w="1798"/>
        <w:gridCol w:w="1052"/>
        <w:gridCol w:w="1104"/>
        <w:gridCol w:w="2029"/>
        <w:gridCol w:w="2247"/>
        <w:gridCol w:w="1777"/>
      </w:tblGrid>
      <w:tr w:rsidR="0049019F" w:rsidRPr="00573C4C" w:rsidTr="0049019F">
        <w:trPr>
          <w:tblCellSpacing w:w="5" w:type="nil"/>
        </w:trPr>
        <w:tc>
          <w:tcPr>
            <w:tcW w:w="569" w:type="dxa"/>
            <w:vMerge w:val="restart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51" w:type="dxa"/>
            <w:vMerge w:val="restart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Номер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и наименование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228" w:type="dxa"/>
            <w:vMerge w:val="restart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Ответственный исполнитель, соисполнитель, участник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(должность/ Ф.И.О.)</w:t>
            </w:r>
          </w:p>
        </w:tc>
        <w:tc>
          <w:tcPr>
            <w:tcW w:w="1865" w:type="dxa"/>
            <w:vMerge w:val="restart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срок окончания реализации</w:t>
            </w:r>
          </w:p>
        </w:tc>
        <w:tc>
          <w:tcPr>
            <w:tcW w:w="2232" w:type="dxa"/>
            <w:gridSpan w:val="2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Фактический срок</w:t>
            </w:r>
          </w:p>
        </w:tc>
        <w:tc>
          <w:tcPr>
            <w:tcW w:w="4437" w:type="dxa"/>
            <w:gridSpan w:val="2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Причины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нереализации/ реализации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не в полном объеме</w:t>
            </w:r>
          </w:p>
        </w:tc>
      </w:tr>
      <w:tr w:rsidR="0049019F" w:rsidRPr="00573C4C" w:rsidTr="0049019F">
        <w:trPr>
          <w:tblHeader/>
          <w:tblCellSpacing w:w="5" w:type="nil"/>
        </w:trPr>
        <w:tc>
          <w:tcPr>
            <w:tcW w:w="569" w:type="dxa"/>
            <w:vMerge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051" w:type="dxa"/>
            <w:vMerge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228" w:type="dxa"/>
            <w:vMerge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865" w:type="dxa"/>
            <w:vMerge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08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начала реализа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>ции</w:t>
            </w:r>
          </w:p>
        </w:tc>
        <w:tc>
          <w:tcPr>
            <w:tcW w:w="1143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окончания реализа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>ции</w:t>
            </w:r>
          </w:p>
        </w:tc>
        <w:tc>
          <w:tcPr>
            <w:tcW w:w="2105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запланированные</w:t>
            </w:r>
          </w:p>
        </w:tc>
        <w:tc>
          <w:tcPr>
            <w:tcW w:w="233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достигнутые</w:t>
            </w:r>
          </w:p>
        </w:tc>
        <w:tc>
          <w:tcPr>
            <w:tcW w:w="1843" w:type="dxa"/>
            <w:vMerge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9019F" w:rsidRPr="00573C4C" w:rsidRDefault="0049019F" w:rsidP="0049019F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1977"/>
        <w:gridCol w:w="2147"/>
        <w:gridCol w:w="1798"/>
        <w:gridCol w:w="1052"/>
        <w:gridCol w:w="1104"/>
        <w:gridCol w:w="2029"/>
        <w:gridCol w:w="2248"/>
        <w:gridCol w:w="1777"/>
      </w:tblGrid>
      <w:tr w:rsidR="0049019F" w:rsidRPr="00573C4C" w:rsidTr="0049019F">
        <w:trPr>
          <w:tblHeader/>
          <w:tblCellSpacing w:w="5" w:type="nil"/>
        </w:trPr>
        <w:tc>
          <w:tcPr>
            <w:tcW w:w="56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8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33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24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6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9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1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</w:tr>
      <w:tr w:rsidR="0049019F" w:rsidRPr="00573C4C" w:rsidTr="0049019F">
        <w:trPr>
          <w:tblCellSpacing w:w="5" w:type="nil"/>
        </w:trPr>
        <w:tc>
          <w:tcPr>
            <w:tcW w:w="561" w:type="dxa"/>
          </w:tcPr>
          <w:p w:rsidR="0049019F" w:rsidRPr="00DE022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highlight w:val="yellow"/>
                <w:lang w:eastAsia="en-US"/>
              </w:rPr>
            </w:pPr>
            <w:r w:rsidRPr="00215FC0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Подпрограмма 1 «Адаптация приоритетных объектов социальной, транспортной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и инженерной инфраструктуры для беспрепятст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>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189" w:type="dxa"/>
          </w:tcPr>
          <w:p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</w:t>
            </w:r>
          </w:p>
        </w:tc>
        <w:tc>
          <w:tcPr>
            <w:tcW w:w="1833" w:type="dxa"/>
            <w:shd w:val="clear" w:color="auto" w:fill="auto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07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069" w:type="dxa"/>
          </w:tcPr>
          <w:p w:rsidR="0049019F" w:rsidRPr="00573C4C" w:rsidRDefault="0049019F" w:rsidP="0049019F">
            <w:pPr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2292" w:type="dxa"/>
          </w:tcPr>
          <w:p w:rsidR="0049019F" w:rsidRPr="00573C4C" w:rsidRDefault="0049019F" w:rsidP="0049019F">
            <w:pPr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81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:rsidTr="0049019F">
        <w:trPr>
          <w:tblCellSpacing w:w="5" w:type="nil"/>
        </w:trPr>
        <w:tc>
          <w:tcPr>
            <w:tcW w:w="56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Основное мероприятие 1.1. Совершенствовани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е нормативной правовой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18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УСЗН Администрации Усть-Донецкого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района</w:t>
            </w:r>
          </w:p>
        </w:tc>
        <w:tc>
          <w:tcPr>
            <w:tcW w:w="1833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31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декабря</w:t>
            </w:r>
          </w:p>
          <w:p w:rsidR="0049019F" w:rsidRPr="00573C4C" w:rsidRDefault="0049019F" w:rsidP="00564E7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 w:rsidR="00564E79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071" w:type="dxa"/>
          </w:tcPr>
          <w:p w:rsidR="0049019F" w:rsidRPr="00573C4C" w:rsidRDefault="0049019F" w:rsidP="0056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января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4" w:type="dxa"/>
          </w:tcPr>
          <w:p w:rsidR="0049019F" w:rsidRPr="00573C4C" w:rsidRDefault="0049019F" w:rsidP="0056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6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Выявление потребности в обеспечении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доступност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объектов и услуг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в приоритетных сферах жизнедеятельности инвалидов и других маломобильных групп населения;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формирован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ие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карт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ы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доступности объектов и услуг, отображающ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ей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сравниваемую информацию о доступности объектов и услуг для инвалидов и других маломобильных групп населения </w:t>
            </w:r>
          </w:p>
        </w:tc>
        <w:tc>
          <w:tcPr>
            <w:tcW w:w="229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УСЗН Администрации Усть-Донецкого района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проводится работа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по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выявлению потребности в обеспечении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доступност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объектов и услуг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81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:rsidTr="0049019F">
        <w:trPr>
          <w:tblCellSpacing w:w="5" w:type="nil"/>
        </w:trPr>
        <w:tc>
          <w:tcPr>
            <w:tcW w:w="56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3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Основное мероприятие 1.2. Адаптация для инвалидов и других маломобильных групп населения приоритетных объектов и услуг социальной инфра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 xml:space="preserve">структуры путем дооборудования и установки тех-нических средств адаптации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(создание физической и ин-формационной доступности зданий, отделка помещений визуальными и тактильными средствами, уста-новка, пандусов,)</w:t>
            </w:r>
          </w:p>
        </w:tc>
        <w:tc>
          <w:tcPr>
            <w:tcW w:w="218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Администрация Усть-Донецкого района</w:t>
            </w:r>
          </w:p>
        </w:tc>
        <w:tc>
          <w:tcPr>
            <w:tcW w:w="1833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декабря</w:t>
            </w:r>
          </w:p>
          <w:p w:rsidR="0049019F" w:rsidRPr="00573C4C" w:rsidRDefault="0049019F" w:rsidP="00564E7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071" w:type="dxa"/>
          </w:tcPr>
          <w:p w:rsidR="0049019F" w:rsidRPr="00573C4C" w:rsidRDefault="0049019F" w:rsidP="0056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января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4" w:type="dxa"/>
          </w:tcPr>
          <w:p w:rsidR="0049019F" w:rsidRPr="00573C4C" w:rsidRDefault="0049019F" w:rsidP="0056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6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и другими маломобильными группами населения</w:t>
            </w:r>
          </w:p>
        </w:tc>
        <w:tc>
          <w:tcPr>
            <w:tcW w:w="229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создание физической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и информационной доступности объектов социальной инфраструктуры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1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:rsidTr="0049019F">
        <w:trPr>
          <w:tblCellSpacing w:w="5" w:type="nil"/>
        </w:trPr>
        <w:tc>
          <w:tcPr>
            <w:tcW w:w="56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4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Контрольное событие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муниципальной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программы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1.2. </w:t>
            </w:r>
          </w:p>
        </w:tc>
        <w:tc>
          <w:tcPr>
            <w:tcW w:w="2189" w:type="dxa"/>
          </w:tcPr>
          <w:p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:rsidR="0049019F" w:rsidRPr="00573C4C" w:rsidRDefault="0049019F" w:rsidP="0049019F">
            <w:pPr>
              <w:rPr>
                <w:kern w:val="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</w:t>
            </w:r>
          </w:p>
        </w:tc>
        <w:tc>
          <w:tcPr>
            <w:tcW w:w="1833" w:type="dxa"/>
          </w:tcPr>
          <w:p w:rsidR="0049019F" w:rsidRPr="00573C4C" w:rsidRDefault="0049019F" w:rsidP="0049019F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Pr="00573C4C">
              <w:rPr>
                <w:kern w:val="2"/>
                <w:sz w:val="22"/>
                <w:szCs w:val="22"/>
              </w:rPr>
              <w:t xml:space="preserve"> декабря</w:t>
            </w:r>
          </w:p>
          <w:p w:rsidR="0049019F" w:rsidRPr="00573C4C" w:rsidRDefault="0049019F" w:rsidP="00564E79">
            <w:pPr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20</w:t>
            </w:r>
            <w:r>
              <w:rPr>
                <w:kern w:val="2"/>
                <w:sz w:val="22"/>
                <w:szCs w:val="22"/>
              </w:rPr>
              <w:t>2</w:t>
            </w:r>
            <w:r w:rsidR="00564E79">
              <w:rPr>
                <w:kern w:val="2"/>
                <w:sz w:val="22"/>
                <w:szCs w:val="22"/>
              </w:rPr>
              <w:t>3</w:t>
            </w:r>
            <w:r w:rsidRPr="00573C4C">
              <w:rPr>
                <w:kern w:val="2"/>
                <w:sz w:val="22"/>
                <w:szCs w:val="22"/>
              </w:rPr>
              <w:t xml:space="preserve"> г.</w:t>
            </w:r>
          </w:p>
        </w:tc>
        <w:tc>
          <w:tcPr>
            <w:tcW w:w="107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</w:tcPr>
          <w:p w:rsidR="0049019F" w:rsidRPr="00573C4C" w:rsidRDefault="0049019F" w:rsidP="0049019F">
            <w:pPr>
              <w:ind w:left="-57" w:right="-57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31</w:t>
            </w:r>
            <w:r w:rsidRPr="00573C4C">
              <w:rPr>
                <w:spacing w:val="-4"/>
                <w:kern w:val="2"/>
                <w:sz w:val="22"/>
                <w:szCs w:val="22"/>
              </w:rPr>
              <w:t xml:space="preserve"> декабря</w:t>
            </w:r>
          </w:p>
          <w:p w:rsidR="0049019F" w:rsidRPr="00573C4C" w:rsidRDefault="0049019F" w:rsidP="0056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spacing w:val="-4"/>
                <w:kern w:val="2"/>
                <w:sz w:val="22"/>
                <w:szCs w:val="22"/>
              </w:rPr>
              <w:t>20</w:t>
            </w:r>
            <w:r>
              <w:rPr>
                <w:spacing w:val="-4"/>
                <w:kern w:val="2"/>
                <w:sz w:val="22"/>
                <w:szCs w:val="22"/>
              </w:rPr>
              <w:t>2</w:t>
            </w:r>
            <w:r w:rsidR="00564E79">
              <w:rPr>
                <w:spacing w:val="-4"/>
                <w:kern w:val="2"/>
                <w:sz w:val="22"/>
                <w:szCs w:val="22"/>
              </w:rPr>
              <w:t>3</w:t>
            </w:r>
            <w:r w:rsidRPr="00573C4C">
              <w:rPr>
                <w:spacing w:val="-4"/>
                <w:kern w:val="2"/>
                <w:sz w:val="22"/>
                <w:szCs w:val="22"/>
              </w:rPr>
              <w:t xml:space="preserve"> 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06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sz w:val="22"/>
                <w:szCs w:val="22"/>
              </w:rPr>
              <w:t>Проведение не реже 1 раза в полугодие мониторинга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292" w:type="dxa"/>
          </w:tcPr>
          <w:p w:rsidR="0049019F" w:rsidRPr="003072AB" w:rsidRDefault="0049019F" w:rsidP="0049019F">
            <w:pPr>
              <w:ind w:firstLine="708"/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3072AB">
              <w:rPr>
                <w:kern w:val="2"/>
                <w:sz w:val="22"/>
                <w:szCs w:val="22"/>
              </w:rPr>
              <w:t>В течение 202</w:t>
            </w:r>
            <w:r w:rsidR="00564E79">
              <w:rPr>
                <w:kern w:val="2"/>
                <w:sz w:val="22"/>
                <w:szCs w:val="22"/>
              </w:rPr>
              <w:t>3</w:t>
            </w:r>
            <w:r w:rsidRPr="003072AB">
              <w:rPr>
                <w:kern w:val="2"/>
                <w:sz w:val="22"/>
                <w:szCs w:val="22"/>
              </w:rPr>
              <w:t xml:space="preserve"> года в рамках основного мероприятия управлением социальной защиты населения Администрации Усть-Донецкого района совместно с общественной организацией инвалидов </w:t>
            </w:r>
            <w:r w:rsidRPr="003072AB">
              <w:rPr>
                <w:rFonts w:eastAsiaTheme="minorHAnsi"/>
                <w:sz w:val="22"/>
                <w:szCs w:val="22"/>
                <w:lang w:eastAsia="en-US"/>
              </w:rPr>
              <w:t xml:space="preserve">был проведен мониторинг предприятий общественного питания, </w:t>
            </w:r>
            <w:r w:rsidRPr="003072AB">
              <w:rPr>
                <w:bCs/>
                <w:sz w:val="22"/>
                <w:szCs w:val="22"/>
              </w:rPr>
              <w:t xml:space="preserve">находящихся на территории р.п. Усть-Донецкий на предмет обеспечения доступной среды для инвалидов и других маломобильных групп населения.  </w:t>
            </w:r>
          </w:p>
          <w:p w:rsidR="0049019F" w:rsidRPr="003072AB" w:rsidRDefault="0049019F" w:rsidP="0049019F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81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:rsidTr="0049019F">
        <w:trPr>
          <w:tblCellSpacing w:w="5" w:type="nil"/>
        </w:trPr>
        <w:tc>
          <w:tcPr>
            <w:tcW w:w="56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5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Подпрограмма 2 «Социальная интеграция инвалидов и других маломобильных групп населения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в общество»</w:t>
            </w:r>
          </w:p>
        </w:tc>
        <w:tc>
          <w:tcPr>
            <w:tcW w:w="2189" w:type="dxa"/>
          </w:tcPr>
          <w:p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</w:t>
            </w:r>
          </w:p>
        </w:tc>
        <w:tc>
          <w:tcPr>
            <w:tcW w:w="1833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07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069" w:type="dxa"/>
          </w:tcPr>
          <w:p w:rsidR="0049019F" w:rsidRPr="00573C4C" w:rsidRDefault="0049019F" w:rsidP="0049019F">
            <w:pPr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2292" w:type="dxa"/>
          </w:tcPr>
          <w:p w:rsidR="0049019F" w:rsidRPr="003072AB" w:rsidRDefault="0049019F" w:rsidP="0049019F">
            <w:pPr>
              <w:jc w:val="center"/>
              <w:rPr>
                <w:kern w:val="2"/>
              </w:rPr>
            </w:pPr>
            <w:r w:rsidRPr="003072AB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81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:rsidTr="0049019F">
        <w:trPr>
          <w:tblCellSpacing w:w="5" w:type="nil"/>
        </w:trPr>
        <w:tc>
          <w:tcPr>
            <w:tcW w:w="56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Основное мероприятие 2.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 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18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</w:t>
            </w:r>
          </w:p>
        </w:tc>
        <w:tc>
          <w:tcPr>
            <w:tcW w:w="1833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декабря</w:t>
            </w:r>
          </w:p>
          <w:p w:rsidR="0049019F" w:rsidRPr="00573C4C" w:rsidRDefault="0049019F" w:rsidP="00564E7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071" w:type="dxa"/>
          </w:tcPr>
          <w:p w:rsidR="0049019F" w:rsidRPr="00573C4C" w:rsidRDefault="0049019F" w:rsidP="00564E79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января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4" w:type="dxa"/>
          </w:tcPr>
          <w:p w:rsidR="0049019F" w:rsidRPr="00573C4C" w:rsidRDefault="0049019F" w:rsidP="00564E79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6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выполнение в полном объеме социальных обязательств государства перед инвалидами, усиление их социальной поддержки </w:t>
            </w:r>
          </w:p>
        </w:tc>
        <w:tc>
          <w:tcPr>
            <w:tcW w:w="2292" w:type="dxa"/>
          </w:tcPr>
          <w:p w:rsidR="0049019F" w:rsidRPr="003072AB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812" w:type="dxa"/>
          </w:tcPr>
          <w:p w:rsidR="0049019F" w:rsidRPr="00573C4C" w:rsidRDefault="0049019F" w:rsidP="000B15D2">
            <w:pPr>
              <w:tabs>
                <w:tab w:val="left" w:pos="7875"/>
              </w:tabs>
              <w:rPr>
                <w:rFonts w:eastAsia="Calibri"/>
                <w:kern w:val="2"/>
                <w:lang w:eastAsia="en-US"/>
              </w:rPr>
            </w:pPr>
            <w:r w:rsidRPr="003072AB">
              <w:rPr>
                <w:kern w:val="2"/>
                <w:sz w:val="22"/>
                <w:szCs w:val="22"/>
              </w:rPr>
              <w:t>В течении года проводилась информационно-разъяснительная работа.</w:t>
            </w:r>
            <w:r w:rsidR="000B15D2"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9F" w:rsidRPr="00573C4C" w:rsidTr="0049019F">
        <w:trPr>
          <w:tblCellSpacing w:w="5" w:type="nil"/>
        </w:trPr>
        <w:tc>
          <w:tcPr>
            <w:tcW w:w="56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Основное мероприятие 2.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 Создание информационной доступности для инвалидов и других маломобильных групп населения</w:t>
            </w:r>
          </w:p>
        </w:tc>
        <w:tc>
          <w:tcPr>
            <w:tcW w:w="2189" w:type="dxa"/>
          </w:tcPr>
          <w:p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района, органы местного самоуправления</w:t>
            </w:r>
          </w:p>
        </w:tc>
        <w:tc>
          <w:tcPr>
            <w:tcW w:w="1833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декабря</w:t>
            </w:r>
          </w:p>
          <w:p w:rsidR="0049019F" w:rsidRPr="00573C4C" w:rsidRDefault="0049019F" w:rsidP="00564E79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071" w:type="dxa"/>
          </w:tcPr>
          <w:p w:rsidR="0049019F" w:rsidRPr="00573C4C" w:rsidRDefault="0049019F" w:rsidP="0056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января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4" w:type="dxa"/>
          </w:tcPr>
          <w:p w:rsidR="0049019F" w:rsidRPr="00573C4C" w:rsidRDefault="0049019F" w:rsidP="0056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6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Получение доступа инвалидов к средствам информации</w:t>
            </w:r>
          </w:p>
        </w:tc>
        <w:tc>
          <w:tcPr>
            <w:tcW w:w="2292" w:type="dxa"/>
          </w:tcPr>
          <w:p w:rsidR="0049019F" w:rsidRPr="003072AB" w:rsidRDefault="0049019F" w:rsidP="00564E79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3072AB">
              <w:rPr>
                <w:sz w:val="22"/>
                <w:szCs w:val="22"/>
              </w:rPr>
              <w:t>Для получения доступа инвалидов к средствам информации внедряются технологии, направленные на увеличение периода активного долголетия и продолжительности здоровой жизни. В течении 20</w:t>
            </w:r>
            <w:r>
              <w:rPr>
                <w:sz w:val="22"/>
                <w:szCs w:val="22"/>
              </w:rPr>
              <w:t>2</w:t>
            </w:r>
            <w:r w:rsidR="00564E79">
              <w:rPr>
                <w:sz w:val="22"/>
                <w:szCs w:val="22"/>
              </w:rPr>
              <w:t>3</w:t>
            </w:r>
            <w:r w:rsidRPr="003072AB">
              <w:rPr>
                <w:sz w:val="22"/>
                <w:szCs w:val="22"/>
              </w:rPr>
              <w:t xml:space="preserve"> года компьютерной грамоте было обучено </w:t>
            </w:r>
            <w:r w:rsidR="00837C81">
              <w:rPr>
                <w:sz w:val="22"/>
                <w:szCs w:val="22"/>
              </w:rPr>
              <w:lastRenderedPageBreak/>
              <w:t>3</w:t>
            </w:r>
            <w:r w:rsidR="00564E79">
              <w:rPr>
                <w:sz w:val="22"/>
                <w:szCs w:val="22"/>
              </w:rPr>
              <w:t>2</w:t>
            </w:r>
            <w:r w:rsidRPr="003072AB">
              <w:rPr>
                <w:sz w:val="22"/>
                <w:szCs w:val="22"/>
              </w:rPr>
              <w:t xml:space="preserve"> </w:t>
            </w:r>
            <w:r w:rsidR="00837C81">
              <w:rPr>
                <w:sz w:val="22"/>
                <w:szCs w:val="22"/>
              </w:rPr>
              <w:t>человек</w:t>
            </w:r>
            <w:r w:rsidR="00564E79">
              <w:rPr>
                <w:sz w:val="22"/>
                <w:szCs w:val="22"/>
              </w:rPr>
              <w:t>а</w:t>
            </w:r>
            <w:r w:rsidRPr="003072AB">
              <w:rPr>
                <w:sz w:val="22"/>
                <w:szCs w:val="22"/>
              </w:rPr>
              <w:t>.</w:t>
            </w:r>
          </w:p>
        </w:tc>
        <w:tc>
          <w:tcPr>
            <w:tcW w:w="181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:rsidTr="0049019F">
        <w:trPr>
          <w:tblCellSpacing w:w="5" w:type="nil"/>
        </w:trPr>
        <w:tc>
          <w:tcPr>
            <w:tcW w:w="56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47.</w:t>
            </w:r>
          </w:p>
        </w:tc>
        <w:tc>
          <w:tcPr>
            <w:tcW w:w="2016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Контрольное событие государственной программы 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.1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2.2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района, органы местного самоуправления</w:t>
            </w:r>
          </w:p>
        </w:tc>
        <w:tc>
          <w:tcPr>
            <w:tcW w:w="1833" w:type="dxa"/>
          </w:tcPr>
          <w:p w:rsidR="0049019F" w:rsidRPr="00573C4C" w:rsidRDefault="0049019F" w:rsidP="0049019F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Pr="00573C4C">
              <w:rPr>
                <w:kern w:val="2"/>
                <w:sz w:val="22"/>
                <w:szCs w:val="22"/>
              </w:rPr>
              <w:t xml:space="preserve"> декабря</w:t>
            </w:r>
          </w:p>
          <w:p w:rsidR="0049019F" w:rsidRPr="00573C4C" w:rsidRDefault="0049019F" w:rsidP="00564E79">
            <w:pPr>
              <w:spacing w:line="221" w:lineRule="auto"/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20</w:t>
            </w:r>
            <w:r>
              <w:rPr>
                <w:kern w:val="2"/>
                <w:sz w:val="22"/>
                <w:szCs w:val="22"/>
              </w:rPr>
              <w:t>2</w:t>
            </w:r>
            <w:r w:rsidR="00564E79">
              <w:rPr>
                <w:kern w:val="2"/>
                <w:sz w:val="22"/>
                <w:szCs w:val="22"/>
              </w:rPr>
              <w:t>3</w:t>
            </w:r>
            <w:r w:rsidRPr="00573C4C">
              <w:rPr>
                <w:kern w:val="2"/>
                <w:sz w:val="22"/>
                <w:szCs w:val="22"/>
              </w:rPr>
              <w:t xml:space="preserve"> г.</w:t>
            </w:r>
          </w:p>
        </w:tc>
        <w:tc>
          <w:tcPr>
            <w:tcW w:w="1071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29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64E79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</w:p>
        </w:tc>
        <w:tc>
          <w:tcPr>
            <w:tcW w:w="2069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Проведение мероприятий по выполнению в полном объеме социальных обязательств перед инвалидами, усиление их социальной поддержки.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292" w:type="dxa"/>
          </w:tcPr>
          <w:p w:rsidR="0049019F" w:rsidRPr="00573C4C" w:rsidRDefault="0049019F" w:rsidP="0049019F">
            <w:pPr>
              <w:spacing w:line="221" w:lineRule="auto"/>
              <w:rPr>
                <w:kern w:val="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Обеспечено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выполнение социальных обязательств государства перед инвалидами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 полном объеме,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проводятся мероприятия по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усилени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ю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их социальной поддержки</w:t>
            </w:r>
          </w:p>
        </w:tc>
        <w:tc>
          <w:tcPr>
            <w:tcW w:w="1812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9019F" w:rsidRPr="00573C4C" w:rsidRDefault="0049019F" w:rsidP="0049019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kern w:val="2"/>
          <w:szCs w:val="28"/>
        </w:rPr>
      </w:pPr>
    </w:p>
    <w:p w:rsidR="0049019F" w:rsidRPr="00573C4C" w:rsidRDefault="0049019F" w:rsidP="0049019F">
      <w:pPr>
        <w:pageBreakBefore/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lastRenderedPageBreak/>
        <w:t>Приложение № 2</w:t>
      </w:r>
    </w:p>
    <w:p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к отчету о реализации </w:t>
      </w:r>
    </w:p>
    <w:p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 </w:t>
      </w:r>
    </w:p>
    <w:p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Усть-Донецкого района</w:t>
      </w:r>
    </w:p>
    <w:p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>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564E79">
        <w:rPr>
          <w:rFonts w:eastAsia="Calibri"/>
          <w:kern w:val="2"/>
          <w:szCs w:val="28"/>
          <w:lang w:eastAsia="en-US"/>
        </w:rPr>
        <w:t>3</w:t>
      </w:r>
      <w:r w:rsidRPr="00573C4C">
        <w:rPr>
          <w:rFonts w:eastAsia="Calibri"/>
          <w:kern w:val="2"/>
          <w:szCs w:val="28"/>
          <w:lang w:eastAsia="en-US"/>
        </w:rPr>
        <w:t xml:space="preserve"> год</w:t>
      </w:r>
    </w:p>
    <w:p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</w:p>
    <w:p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СВЕДЕНИЯ </w:t>
      </w:r>
    </w:p>
    <w:p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об использовании бюджетных ассигнований и внебюджетных средств </w:t>
      </w:r>
      <w:r w:rsidRPr="00573C4C">
        <w:rPr>
          <w:rFonts w:eastAsia="Calibri"/>
          <w:kern w:val="2"/>
          <w:szCs w:val="28"/>
          <w:lang w:eastAsia="en-US"/>
        </w:rPr>
        <w:br/>
        <w:t xml:space="preserve">на реализацию </w:t>
      </w: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 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837C81">
        <w:rPr>
          <w:rFonts w:eastAsia="Calibri"/>
          <w:kern w:val="2"/>
          <w:szCs w:val="28"/>
          <w:lang w:eastAsia="en-US"/>
        </w:rPr>
        <w:t>2</w:t>
      </w:r>
      <w:r w:rsidRPr="00573C4C">
        <w:rPr>
          <w:rFonts w:eastAsia="Calibri"/>
          <w:kern w:val="2"/>
          <w:szCs w:val="28"/>
          <w:lang w:eastAsia="en-US"/>
        </w:rPr>
        <w:t xml:space="preserve"> год</w:t>
      </w:r>
    </w:p>
    <w:p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8"/>
        <w:gridCol w:w="4106"/>
        <w:gridCol w:w="1951"/>
        <w:gridCol w:w="1754"/>
        <w:gridCol w:w="1755"/>
      </w:tblGrid>
      <w:tr w:rsidR="0049019F" w:rsidRPr="00573C4C" w:rsidTr="0049019F">
        <w:tc>
          <w:tcPr>
            <w:tcW w:w="5219" w:type="dxa"/>
            <w:vMerge w:val="restart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Наименование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государственной программы, подпрограммы, основного мероприятия </w:t>
            </w:r>
          </w:p>
        </w:tc>
        <w:tc>
          <w:tcPr>
            <w:tcW w:w="4187" w:type="dxa"/>
            <w:vMerge w:val="restart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Источник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финансирования</w:t>
            </w:r>
          </w:p>
        </w:tc>
        <w:tc>
          <w:tcPr>
            <w:tcW w:w="3775" w:type="dxa"/>
            <w:gridSpan w:val="2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Объем расходов (тыс. рублей), предусмотренных </w:t>
            </w:r>
          </w:p>
        </w:tc>
        <w:tc>
          <w:tcPr>
            <w:tcW w:w="1788" w:type="dxa"/>
            <w:vMerge w:val="restart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Фактические расходы 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(тыс. рублей) </w:t>
            </w:r>
          </w:p>
        </w:tc>
      </w:tr>
      <w:tr w:rsidR="0049019F" w:rsidRPr="00573C4C" w:rsidTr="0049019F">
        <w:tc>
          <w:tcPr>
            <w:tcW w:w="5219" w:type="dxa"/>
            <w:vMerge/>
            <w:hideMark/>
          </w:tcPr>
          <w:p w:rsidR="0049019F" w:rsidRPr="00573C4C" w:rsidRDefault="0049019F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87" w:type="dxa"/>
            <w:vMerge/>
            <w:hideMark/>
          </w:tcPr>
          <w:p w:rsidR="0049019F" w:rsidRPr="00573C4C" w:rsidRDefault="0049019F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988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spacing w:val="-6"/>
                <w:kern w:val="2"/>
                <w:szCs w:val="28"/>
                <w:lang w:eastAsia="en-US"/>
              </w:rPr>
              <w:t>муниципальной</w:t>
            </w:r>
            <w:r w:rsidRPr="00573C4C">
              <w:rPr>
                <w:rFonts w:eastAsia="Calibri"/>
                <w:spacing w:val="-6"/>
                <w:kern w:val="2"/>
                <w:szCs w:val="28"/>
                <w:lang w:eastAsia="en-US"/>
              </w:rPr>
              <w:t xml:space="preserve"> 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программой</w:t>
            </w:r>
          </w:p>
        </w:tc>
        <w:tc>
          <w:tcPr>
            <w:tcW w:w="1787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сводной бюджетной росписью</w:t>
            </w:r>
          </w:p>
        </w:tc>
        <w:tc>
          <w:tcPr>
            <w:tcW w:w="1788" w:type="dxa"/>
            <w:vMerge/>
            <w:hideMark/>
          </w:tcPr>
          <w:p w:rsidR="0049019F" w:rsidRPr="00573C4C" w:rsidRDefault="0049019F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</w:tbl>
    <w:p w:rsidR="0049019F" w:rsidRPr="00573C4C" w:rsidRDefault="0049019F" w:rsidP="0049019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8"/>
        <w:gridCol w:w="4106"/>
        <w:gridCol w:w="1951"/>
        <w:gridCol w:w="1754"/>
        <w:gridCol w:w="1755"/>
      </w:tblGrid>
      <w:tr w:rsidR="0049019F" w:rsidRPr="00573C4C" w:rsidTr="00837C81">
        <w:trPr>
          <w:tblHeader/>
        </w:trPr>
        <w:tc>
          <w:tcPr>
            <w:tcW w:w="5118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</w:t>
            </w:r>
          </w:p>
        </w:tc>
        <w:tc>
          <w:tcPr>
            <w:tcW w:w="4106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2</w:t>
            </w:r>
          </w:p>
        </w:tc>
        <w:tc>
          <w:tcPr>
            <w:tcW w:w="1951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3</w:t>
            </w:r>
          </w:p>
        </w:tc>
        <w:tc>
          <w:tcPr>
            <w:tcW w:w="1754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4</w:t>
            </w:r>
          </w:p>
        </w:tc>
        <w:tc>
          <w:tcPr>
            <w:tcW w:w="1755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5</w:t>
            </w:r>
          </w:p>
        </w:tc>
      </w:tr>
      <w:tr w:rsidR="003D4A4E" w:rsidRPr="00573C4C" w:rsidTr="00837C81">
        <w:tc>
          <w:tcPr>
            <w:tcW w:w="5118" w:type="dxa"/>
            <w:vMerge w:val="restart"/>
            <w:hideMark/>
          </w:tcPr>
          <w:p w:rsidR="003D4A4E" w:rsidRPr="00573C4C" w:rsidRDefault="003D4A4E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муниципальная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программа </w:t>
            </w:r>
          </w:p>
          <w:p w:rsidR="003D4A4E" w:rsidRPr="00573C4C" w:rsidRDefault="003D4A4E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«Доступная среда»</w:t>
            </w:r>
          </w:p>
        </w:tc>
        <w:tc>
          <w:tcPr>
            <w:tcW w:w="4106" w:type="dxa"/>
            <w:hideMark/>
          </w:tcPr>
          <w:p w:rsidR="003D4A4E" w:rsidRPr="00573C4C" w:rsidRDefault="003D4A4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всего</w:t>
            </w:r>
          </w:p>
        </w:tc>
        <w:tc>
          <w:tcPr>
            <w:tcW w:w="1951" w:type="dxa"/>
          </w:tcPr>
          <w:p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65,3</w:t>
            </w:r>
          </w:p>
        </w:tc>
        <w:tc>
          <w:tcPr>
            <w:tcW w:w="1754" w:type="dxa"/>
          </w:tcPr>
          <w:p w:rsidR="003D4A4E" w:rsidRPr="003072AB" w:rsidRDefault="0011495C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  <w:tc>
          <w:tcPr>
            <w:tcW w:w="1755" w:type="dxa"/>
          </w:tcPr>
          <w:p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</w:rPr>
              <w:t>65,3</w:t>
            </w:r>
          </w:p>
        </w:tc>
      </w:tr>
      <w:tr w:rsidR="003D4A4E" w:rsidRPr="00573C4C" w:rsidTr="00837C81">
        <w:tc>
          <w:tcPr>
            <w:tcW w:w="5118" w:type="dxa"/>
            <w:vMerge/>
            <w:hideMark/>
          </w:tcPr>
          <w:p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3D4A4E" w:rsidRPr="00573C4C" w:rsidRDefault="003D4A4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областной бюджет</w:t>
            </w:r>
          </w:p>
        </w:tc>
        <w:tc>
          <w:tcPr>
            <w:tcW w:w="1951" w:type="dxa"/>
          </w:tcPr>
          <w:p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shd w:val="clear" w:color="auto" w:fill="auto"/>
          </w:tcPr>
          <w:p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3D4A4E" w:rsidRPr="00573C4C" w:rsidTr="00837C81">
        <w:tc>
          <w:tcPr>
            <w:tcW w:w="5118" w:type="dxa"/>
            <w:vMerge/>
            <w:hideMark/>
          </w:tcPr>
          <w:p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3D4A4E" w:rsidRPr="00573C4C" w:rsidRDefault="003D4A4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федерального бюджета</w:t>
            </w:r>
          </w:p>
        </w:tc>
        <w:tc>
          <w:tcPr>
            <w:tcW w:w="1951" w:type="dxa"/>
          </w:tcPr>
          <w:p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3D4A4E" w:rsidRPr="00573C4C" w:rsidTr="00837C81">
        <w:tc>
          <w:tcPr>
            <w:tcW w:w="5118" w:type="dxa"/>
            <w:vMerge/>
            <w:hideMark/>
          </w:tcPr>
          <w:p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3D4A4E" w:rsidRPr="00573C4C" w:rsidRDefault="003D4A4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местный бюджет</w:t>
            </w:r>
          </w:p>
        </w:tc>
        <w:tc>
          <w:tcPr>
            <w:tcW w:w="1951" w:type="dxa"/>
            <w:shd w:val="clear" w:color="auto" w:fill="auto"/>
            <w:hideMark/>
          </w:tcPr>
          <w:p w:rsidR="003D4A4E" w:rsidRPr="00573C4C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  <w:tc>
          <w:tcPr>
            <w:tcW w:w="1754" w:type="dxa"/>
            <w:shd w:val="clear" w:color="auto" w:fill="auto"/>
            <w:hideMark/>
          </w:tcPr>
          <w:p w:rsidR="003D4A4E" w:rsidRPr="00C423FC" w:rsidRDefault="0015764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  <w:tc>
          <w:tcPr>
            <w:tcW w:w="1755" w:type="dxa"/>
            <w:shd w:val="clear" w:color="auto" w:fill="auto"/>
            <w:hideMark/>
          </w:tcPr>
          <w:p w:rsidR="003D4A4E" w:rsidRPr="00573C4C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</w:tr>
      <w:tr w:rsidR="003D4A4E" w:rsidRPr="00573C4C" w:rsidTr="00837C81">
        <w:tc>
          <w:tcPr>
            <w:tcW w:w="5118" w:type="dxa"/>
            <w:vMerge/>
          </w:tcPr>
          <w:p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:rsidR="003D4A4E" w:rsidRPr="00573C4C" w:rsidRDefault="003D4A4E" w:rsidP="0049019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средства бюджета поселений</w:t>
            </w:r>
          </w:p>
        </w:tc>
        <w:tc>
          <w:tcPr>
            <w:tcW w:w="1951" w:type="dxa"/>
            <w:shd w:val="clear" w:color="auto" w:fill="auto"/>
          </w:tcPr>
          <w:p w:rsidR="003D4A4E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49,0</w:t>
            </w:r>
          </w:p>
        </w:tc>
        <w:tc>
          <w:tcPr>
            <w:tcW w:w="1754" w:type="dxa"/>
            <w:shd w:val="clear" w:color="auto" w:fill="auto"/>
          </w:tcPr>
          <w:p w:rsidR="003D4A4E" w:rsidRPr="00C423FC" w:rsidRDefault="00D8246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  <w:shd w:val="clear" w:color="auto" w:fill="auto"/>
          </w:tcPr>
          <w:p w:rsidR="003D4A4E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49,0</w:t>
            </w:r>
          </w:p>
        </w:tc>
      </w:tr>
      <w:tr w:rsidR="003D4A4E" w:rsidRPr="00573C4C" w:rsidTr="00837C81">
        <w:tc>
          <w:tcPr>
            <w:tcW w:w="5118" w:type="dxa"/>
            <w:vMerge/>
          </w:tcPr>
          <w:p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:rsidR="003D4A4E" w:rsidRPr="00573C4C" w:rsidRDefault="003D4A4E" w:rsidP="00837C81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средства внебюджетных источников </w:t>
            </w:r>
          </w:p>
        </w:tc>
        <w:tc>
          <w:tcPr>
            <w:tcW w:w="1951" w:type="dxa"/>
            <w:shd w:val="clear" w:color="auto" w:fill="auto"/>
          </w:tcPr>
          <w:p w:rsidR="003D4A4E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11,8</w:t>
            </w:r>
          </w:p>
        </w:tc>
        <w:tc>
          <w:tcPr>
            <w:tcW w:w="1754" w:type="dxa"/>
            <w:shd w:val="clear" w:color="auto" w:fill="auto"/>
          </w:tcPr>
          <w:p w:rsidR="003D4A4E" w:rsidRPr="00C423FC" w:rsidRDefault="00D8246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  <w:shd w:val="clear" w:color="auto" w:fill="auto"/>
          </w:tcPr>
          <w:p w:rsidR="003D4A4E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11,8</w:t>
            </w:r>
          </w:p>
        </w:tc>
      </w:tr>
      <w:tr w:rsidR="00E557FE" w:rsidRPr="00573C4C" w:rsidTr="00837C81">
        <w:tc>
          <w:tcPr>
            <w:tcW w:w="5118" w:type="dxa"/>
            <w:vMerge w:val="restart"/>
            <w:hideMark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</w:t>
            </w:r>
          </w:p>
          <w:p w:rsidR="00E557FE" w:rsidRPr="00573C4C" w:rsidRDefault="00E557FE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и другими маломобильными группами населения»</w:t>
            </w:r>
          </w:p>
        </w:tc>
        <w:tc>
          <w:tcPr>
            <w:tcW w:w="4106" w:type="dxa"/>
            <w:hideMark/>
          </w:tcPr>
          <w:p w:rsidR="00E557FE" w:rsidRPr="00573C4C" w:rsidRDefault="00E557F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всего</w:t>
            </w:r>
          </w:p>
        </w:tc>
        <w:tc>
          <w:tcPr>
            <w:tcW w:w="1951" w:type="dxa"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53,5</w:t>
            </w:r>
          </w:p>
        </w:tc>
        <w:tc>
          <w:tcPr>
            <w:tcW w:w="1754" w:type="dxa"/>
          </w:tcPr>
          <w:p w:rsidR="00E557FE" w:rsidRPr="00C423F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  <w:tc>
          <w:tcPr>
            <w:tcW w:w="1755" w:type="dxa"/>
            <w:shd w:val="clear" w:color="auto" w:fill="auto"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53,5</w:t>
            </w:r>
          </w:p>
        </w:tc>
      </w:tr>
      <w:tr w:rsidR="00E557FE" w:rsidRPr="00573C4C" w:rsidTr="00837C81">
        <w:tc>
          <w:tcPr>
            <w:tcW w:w="5118" w:type="dxa"/>
            <w:vMerge/>
            <w:hideMark/>
          </w:tcPr>
          <w:p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E557FE" w:rsidRPr="00573C4C" w:rsidRDefault="00E557F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областной бюджет</w:t>
            </w:r>
          </w:p>
        </w:tc>
        <w:tc>
          <w:tcPr>
            <w:tcW w:w="1951" w:type="dxa"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:rsidR="00E557FE" w:rsidRPr="00C423F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shd w:val="clear" w:color="auto" w:fill="auto"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E557FE" w:rsidRPr="00573C4C" w:rsidTr="00837C81">
        <w:tc>
          <w:tcPr>
            <w:tcW w:w="5118" w:type="dxa"/>
            <w:vMerge/>
            <w:hideMark/>
          </w:tcPr>
          <w:p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E557FE" w:rsidRPr="00573C4C" w:rsidRDefault="00E557F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федерального бюджета</w:t>
            </w:r>
          </w:p>
        </w:tc>
        <w:tc>
          <w:tcPr>
            <w:tcW w:w="1951" w:type="dxa"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:rsidR="00E557FE" w:rsidRPr="00C423F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shd w:val="clear" w:color="auto" w:fill="auto"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E557FE" w:rsidRPr="00573C4C" w:rsidTr="00837C81">
        <w:tc>
          <w:tcPr>
            <w:tcW w:w="5118" w:type="dxa"/>
            <w:vMerge/>
            <w:hideMark/>
          </w:tcPr>
          <w:p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E557FE" w:rsidRPr="00573C4C" w:rsidRDefault="00E557F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местный бюджет</w:t>
            </w:r>
          </w:p>
        </w:tc>
        <w:tc>
          <w:tcPr>
            <w:tcW w:w="1951" w:type="dxa"/>
            <w:hideMark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  <w:tc>
          <w:tcPr>
            <w:tcW w:w="1754" w:type="dxa"/>
            <w:hideMark/>
          </w:tcPr>
          <w:p w:rsidR="00E557FE" w:rsidRPr="00C423F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  <w:tc>
          <w:tcPr>
            <w:tcW w:w="1755" w:type="dxa"/>
            <w:hideMark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</w:tr>
      <w:tr w:rsidR="00E557FE" w:rsidRPr="00573C4C" w:rsidTr="00837C81">
        <w:tc>
          <w:tcPr>
            <w:tcW w:w="5118" w:type="dxa"/>
            <w:vMerge/>
          </w:tcPr>
          <w:p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:rsidR="00E557FE" w:rsidRPr="00573C4C" w:rsidRDefault="00E557FE" w:rsidP="0049019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средства бюджета поселений</w:t>
            </w:r>
          </w:p>
        </w:tc>
        <w:tc>
          <w:tcPr>
            <w:tcW w:w="1951" w:type="dxa"/>
          </w:tcPr>
          <w:p w:rsidR="00E557FE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49,0</w:t>
            </w:r>
          </w:p>
        </w:tc>
        <w:tc>
          <w:tcPr>
            <w:tcW w:w="1754" w:type="dxa"/>
          </w:tcPr>
          <w:p w:rsidR="00E557FE" w:rsidRPr="00C423F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:rsidR="00E557FE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49,0</w:t>
            </w:r>
          </w:p>
        </w:tc>
      </w:tr>
      <w:tr w:rsidR="00E557FE" w:rsidRPr="00573C4C" w:rsidTr="00837C81">
        <w:tc>
          <w:tcPr>
            <w:tcW w:w="5118" w:type="dxa"/>
            <w:vMerge/>
          </w:tcPr>
          <w:p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:rsidR="00E557FE" w:rsidRPr="00573C4C" w:rsidRDefault="00E557FE" w:rsidP="0049019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средства внебюджетных источников</w:t>
            </w:r>
          </w:p>
        </w:tc>
        <w:tc>
          <w:tcPr>
            <w:tcW w:w="1951" w:type="dxa"/>
          </w:tcPr>
          <w:p w:rsidR="00E557FE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:rsidR="00E557FE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49019F" w:rsidRPr="00573C4C" w:rsidTr="00837C81">
        <w:tc>
          <w:tcPr>
            <w:tcW w:w="5118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ОМ 1.1. Совершенствование нормативной правовой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4106" w:type="dxa"/>
            <w:hideMark/>
          </w:tcPr>
          <w:p w:rsidR="0049019F" w:rsidRPr="00573C4C" w:rsidRDefault="0049019F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всего</w:t>
            </w:r>
          </w:p>
        </w:tc>
        <w:tc>
          <w:tcPr>
            <w:tcW w:w="1951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  <w:tc>
          <w:tcPr>
            <w:tcW w:w="1754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  <w:tc>
          <w:tcPr>
            <w:tcW w:w="1755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  <w:tr w:rsidR="0049019F" w:rsidRPr="00573C4C" w:rsidTr="00837C81">
        <w:tc>
          <w:tcPr>
            <w:tcW w:w="5118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lastRenderedPageBreak/>
              <w:t>ОМ 1.2. Адаптация для инвалидов и других маломобильных групп населения приоритетных объектов и услуг социальной инфра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softHyphen/>
              <w:t>структуры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а также технологическое присоединение к электрическим сетям для переключения на резервные источники питания)</w:t>
            </w:r>
          </w:p>
        </w:tc>
        <w:tc>
          <w:tcPr>
            <w:tcW w:w="4106" w:type="dxa"/>
            <w:hideMark/>
          </w:tcPr>
          <w:p w:rsidR="0049019F" w:rsidRPr="00573C4C" w:rsidRDefault="0049019F" w:rsidP="0049019F">
            <w:pPr>
              <w:spacing w:line="226" w:lineRule="auto"/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всего</w:t>
            </w:r>
          </w:p>
        </w:tc>
        <w:tc>
          <w:tcPr>
            <w:tcW w:w="1951" w:type="dxa"/>
          </w:tcPr>
          <w:p w:rsidR="0049019F" w:rsidRPr="00573C4C" w:rsidRDefault="007A654B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53,5</w:t>
            </w:r>
          </w:p>
        </w:tc>
        <w:tc>
          <w:tcPr>
            <w:tcW w:w="1754" w:type="dxa"/>
          </w:tcPr>
          <w:p w:rsidR="0049019F" w:rsidRPr="00573C4C" w:rsidRDefault="00E557FE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4,5</w:t>
            </w:r>
          </w:p>
        </w:tc>
        <w:tc>
          <w:tcPr>
            <w:tcW w:w="1755" w:type="dxa"/>
          </w:tcPr>
          <w:p w:rsidR="0049019F" w:rsidRPr="00573C4C" w:rsidRDefault="007A654B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53,5</w:t>
            </w:r>
          </w:p>
        </w:tc>
      </w:tr>
      <w:tr w:rsidR="00837C81" w:rsidRPr="00573C4C" w:rsidTr="00837C81">
        <w:tc>
          <w:tcPr>
            <w:tcW w:w="5118" w:type="dxa"/>
            <w:vMerge w:val="restart"/>
            <w:hideMark/>
          </w:tcPr>
          <w:p w:rsidR="00837C81" w:rsidRPr="00573C4C" w:rsidRDefault="00837C81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Подпрограмма 2 «Социальная интеграция инвалидов и других маломобильных групп населения в общество» </w:t>
            </w:r>
          </w:p>
        </w:tc>
        <w:tc>
          <w:tcPr>
            <w:tcW w:w="4106" w:type="dxa"/>
            <w:hideMark/>
          </w:tcPr>
          <w:p w:rsidR="00837C81" w:rsidRPr="00573C4C" w:rsidRDefault="00837C81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всего</w:t>
            </w:r>
          </w:p>
        </w:tc>
        <w:tc>
          <w:tcPr>
            <w:tcW w:w="1951" w:type="dxa"/>
          </w:tcPr>
          <w:p w:rsidR="00837C81" w:rsidRPr="003072AB" w:rsidRDefault="007A654B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11,8</w:t>
            </w:r>
          </w:p>
        </w:tc>
        <w:tc>
          <w:tcPr>
            <w:tcW w:w="1754" w:type="dxa"/>
          </w:tcPr>
          <w:p w:rsidR="00837C81" w:rsidRPr="003072AB" w:rsidRDefault="00D8246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:rsidR="00837C81" w:rsidRPr="003072AB" w:rsidRDefault="007A654B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11,8</w:t>
            </w:r>
          </w:p>
        </w:tc>
      </w:tr>
      <w:tr w:rsidR="00837C81" w:rsidRPr="00573C4C" w:rsidTr="00837C81">
        <w:tc>
          <w:tcPr>
            <w:tcW w:w="5118" w:type="dxa"/>
            <w:vMerge/>
            <w:hideMark/>
          </w:tcPr>
          <w:p w:rsidR="00837C81" w:rsidRPr="00573C4C" w:rsidRDefault="00837C81" w:rsidP="0049019F">
            <w:pPr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837C81" w:rsidRPr="00573C4C" w:rsidRDefault="00837C81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областной бюджет</w:t>
            </w:r>
          </w:p>
        </w:tc>
        <w:tc>
          <w:tcPr>
            <w:tcW w:w="1951" w:type="dxa"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837C81" w:rsidRPr="00573C4C" w:rsidTr="00837C81">
        <w:tc>
          <w:tcPr>
            <w:tcW w:w="5118" w:type="dxa"/>
            <w:vMerge/>
            <w:hideMark/>
          </w:tcPr>
          <w:p w:rsidR="00837C81" w:rsidRPr="00573C4C" w:rsidRDefault="00837C81" w:rsidP="0049019F">
            <w:pPr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837C81" w:rsidRPr="00573C4C" w:rsidRDefault="00837C81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федерального бюджета</w:t>
            </w:r>
          </w:p>
        </w:tc>
        <w:tc>
          <w:tcPr>
            <w:tcW w:w="1951" w:type="dxa"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837C81" w:rsidRPr="00573C4C" w:rsidTr="00837C81">
        <w:tc>
          <w:tcPr>
            <w:tcW w:w="5118" w:type="dxa"/>
            <w:vMerge/>
            <w:hideMark/>
          </w:tcPr>
          <w:p w:rsidR="00837C81" w:rsidRPr="00573C4C" w:rsidRDefault="00837C81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:rsidR="00837C81" w:rsidRPr="00573C4C" w:rsidRDefault="00837C81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местный бюджет</w:t>
            </w:r>
          </w:p>
        </w:tc>
        <w:tc>
          <w:tcPr>
            <w:tcW w:w="1951" w:type="dxa"/>
            <w:hideMark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  <w:tc>
          <w:tcPr>
            <w:tcW w:w="1754" w:type="dxa"/>
            <w:hideMark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  <w:hideMark/>
          </w:tcPr>
          <w:p w:rsidR="00837C81" w:rsidRPr="003072AB" w:rsidRDefault="00837C81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  <w:tr w:rsidR="00837C81" w:rsidRPr="00573C4C" w:rsidTr="00837C81">
        <w:tc>
          <w:tcPr>
            <w:tcW w:w="5118" w:type="dxa"/>
            <w:vMerge/>
          </w:tcPr>
          <w:p w:rsidR="00837C81" w:rsidRPr="00573C4C" w:rsidRDefault="00837C81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:rsidR="00837C81" w:rsidRPr="00573C4C" w:rsidRDefault="00186054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</w:rPr>
              <w:t>средства внебюджетных источников</w:t>
            </w:r>
          </w:p>
        </w:tc>
        <w:tc>
          <w:tcPr>
            <w:tcW w:w="1951" w:type="dxa"/>
          </w:tcPr>
          <w:p w:rsidR="00837C81" w:rsidRPr="003072AB" w:rsidRDefault="007A654B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11,8</w:t>
            </w:r>
          </w:p>
        </w:tc>
        <w:tc>
          <w:tcPr>
            <w:tcW w:w="1754" w:type="dxa"/>
          </w:tcPr>
          <w:p w:rsidR="00837C81" w:rsidRPr="003072AB" w:rsidRDefault="00D82461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:rsidR="00837C81" w:rsidRPr="003072AB" w:rsidRDefault="007A654B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11,8</w:t>
            </w:r>
          </w:p>
        </w:tc>
      </w:tr>
      <w:tr w:rsidR="0049019F" w:rsidRPr="00573C4C" w:rsidTr="00837C81">
        <w:tc>
          <w:tcPr>
            <w:tcW w:w="5118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ОМ 2.</w:t>
            </w:r>
            <w:r>
              <w:rPr>
                <w:rFonts w:eastAsia="Calibri"/>
                <w:kern w:val="2"/>
                <w:szCs w:val="28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. 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4106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всего</w:t>
            </w:r>
          </w:p>
        </w:tc>
        <w:tc>
          <w:tcPr>
            <w:tcW w:w="1951" w:type="dxa"/>
          </w:tcPr>
          <w:p w:rsidR="0049019F" w:rsidRPr="003072AB" w:rsidRDefault="007603A5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:rsidR="0049019F" w:rsidRPr="003072AB" w:rsidRDefault="007603A5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:rsidR="0049019F" w:rsidRPr="003072AB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49019F" w:rsidRPr="00573C4C" w:rsidTr="00837C81">
        <w:tc>
          <w:tcPr>
            <w:tcW w:w="5118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ОМ 2.</w:t>
            </w:r>
            <w:r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. С</w:t>
            </w:r>
            <w:r w:rsidRPr="00573C4C">
              <w:rPr>
                <w:kern w:val="2"/>
                <w:szCs w:val="28"/>
              </w:rPr>
              <w:t>оздание информационной доступности для инвалидов и других маломобильных групп населения</w:t>
            </w:r>
          </w:p>
        </w:tc>
        <w:tc>
          <w:tcPr>
            <w:tcW w:w="4106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всего</w:t>
            </w:r>
          </w:p>
        </w:tc>
        <w:tc>
          <w:tcPr>
            <w:tcW w:w="1951" w:type="dxa"/>
          </w:tcPr>
          <w:p w:rsidR="0049019F" w:rsidRPr="00573C4C" w:rsidRDefault="007A654B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11,8</w:t>
            </w:r>
          </w:p>
        </w:tc>
        <w:tc>
          <w:tcPr>
            <w:tcW w:w="1754" w:type="dxa"/>
          </w:tcPr>
          <w:p w:rsidR="0049019F" w:rsidRPr="00573C4C" w:rsidRDefault="00D8246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:rsidR="0049019F" w:rsidRPr="00573C4C" w:rsidRDefault="007A654B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11,8</w:t>
            </w:r>
          </w:p>
        </w:tc>
      </w:tr>
    </w:tbl>
    <w:p w:rsidR="0049019F" w:rsidRPr="00573C4C" w:rsidRDefault="0049019F" w:rsidP="0049019F">
      <w:pPr>
        <w:pageBreakBefore/>
        <w:spacing w:line="235" w:lineRule="auto"/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lastRenderedPageBreak/>
        <w:t>Приложение № 3</w:t>
      </w:r>
    </w:p>
    <w:p w:rsidR="0049019F" w:rsidRPr="00573C4C" w:rsidRDefault="0049019F" w:rsidP="0049019F">
      <w:pPr>
        <w:spacing w:line="235" w:lineRule="auto"/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>к отчету о реализации</w:t>
      </w:r>
    </w:p>
    <w:p w:rsidR="0049019F" w:rsidRPr="00573C4C" w:rsidRDefault="0049019F" w:rsidP="0049019F">
      <w:pPr>
        <w:spacing w:line="235" w:lineRule="auto"/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</w:t>
      </w:r>
    </w:p>
    <w:p w:rsidR="0049019F" w:rsidRPr="00573C4C" w:rsidRDefault="0049019F" w:rsidP="0049019F">
      <w:pPr>
        <w:spacing w:line="235" w:lineRule="auto"/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 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7A654B">
        <w:rPr>
          <w:rFonts w:eastAsia="Calibri"/>
          <w:kern w:val="2"/>
          <w:szCs w:val="28"/>
          <w:lang w:eastAsia="en-US"/>
        </w:rPr>
        <w:t>3</w:t>
      </w:r>
      <w:r w:rsidRPr="00573C4C">
        <w:rPr>
          <w:rFonts w:eastAsia="Calibri"/>
          <w:kern w:val="2"/>
          <w:szCs w:val="28"/>
          <w:lang w:eastAsia="en-US"/>
        </w:rPr>
        <w:t xml:space="preserve"> год</w:t>
      </w:r>
    </w:p>
    <w:p w:rsidR="0049019F" w:rsidRPr="00573C4C" w:rsidRDefault="0049019F" w:rsidP="0049019F">
      <w:pPr>
        <w:spacing w:line="235" w:lineRule="auto"/>
        <w:jc w:val="center"/>
        <w:rPr>
          <w:rFonts w:eastAsia="Calibri"/>
          <w:kern w:val="2"/>
          <w:szCs w:val="28"/>
          <w:lang w:eastAsia="en-US"/>
        </w:rPr>
      </w:pPr>
    </w:p>
    <w:p w:rsidR="0049019F" w:rsidRPr="00573C4C" w:rsidRDefault="0049019F" w:rsidP="0049019F">
      <w:pPr>
        <w:shd w:val="clear" w:color="auto" w:fill="FFFFFF"/>
        <w:spacing w:line="235" w:lineRule="auto"/>
        <w:jc w:val="center"/>
        <w:rPr>
          <w:rFonts w:eastAsia="Calibri"/>
          <w:kern w:val="2"/>
          <w:szCs w:val="28"/>
          <w:lang w:eastAsia="en-US"/>
        </w:rPr>
      </w:pPr>
      <w:bookmarkStart w:id="2" w:name="Par1422"/>
      <w:bookmarkEnd w:id="2"/>
      <w:r w:rsidRPr="00573C4C">
        <w:rPr>
          <w:rFonts w:eastAsia="Calibri"/>
          <w:kern w:val="2"/>
          <w:szCs w:val="28"/>
          <w:lang w:eastAsia="en-US"/>
        </w:rPr>
        <w:t>СВЕДЕНИЯ</w:t>
      </w:r>
      <w:r w:rsidRPr="00573C4C">
        <w:rPr>
          <w:rFonts w:eastAsia="Calibri"/>
          <w:kern w:val="2"/>
          <w:szCs w:val="28"/>
          <w:lang w:eastAsia="en-US"/>
        </w:rPr>
        <w:br/>
        <w:t xml:space="preserve">о достижении значений показателей (индикаторов) </w:t>
      </w:r>
    </w:p>
    <w:p w:rsidR="0049019F" w:rsidRPr="00573C4C" w:rsidRDefault="0049019F" w:rsidP="0049019F">
      <w:pPr>
        <w:shd w:val="clear" w:color="auto" w:fill="FFFFFF"/>
        <w:spacing w:line="235" w:lineRule="auto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 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7A654B">
        <w:rPr>
          <w:rFonts w:eastAsia="Calibri"/>
          <w:kern w:val="2"/>
          <w:szCs w:val="28"/>
          <w:lang w:eastAsia="en-US"/>
        </w:rPr>
        <w:t>3</w:t>
      </w:r>
      <w:r>
        <w:rPr>
          <w:rFonts w:eastAsia="Calibri"/>
          <w:kern w:val="2"/>
          <w:szCs w:val="28"/>
          <w:lang w:eastAsia="en-US"/>
        </w:rPr>
        <w:t xml:space="preserve"> </w:t>
      </w:r>
      <w:r w:rsidRPr="00573C4C">
        <w:rPr>
          <w:rFonts w:eastAsia="Calibri"/>
          <w:kern w:val="2"/>
          <w:szCs w:val="28"/>
          <w:lang w:eastAsia="en-US"/>
        </w:rPr>
        <w:t>год</w:t>
      </w:r>
    </w:p>
    <w:p w:rsidR="0049019F" w:rsidRPr="00573C4C" w:rsidRDefault="0049019F" w:rsidP="0049019F">
      <w:pPr>
        <w:shd w:val="clear" w:color="auto" w:fill="FFFFFF"/>
        <w:spacing w:line="235" w:lineRule="auto"/>
        <w:jc w:val="center"/>
        <w:rPr>
          <w:rFonts w:eastAsia="Calibri"/>
          <w:kern w:val="2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4511"/>
        <w:gridCol w:w="1333"/>
        <w:gridCol w:w="1716"/>
        <w:gridCol w:w="1369"/>
        <w:gridCol w:w="1367"/>
        <w:gridCol w:w="3688"/>
      </w:tblGrid>
      <w:tr w:rsidR="0049019F" w:rsidRPr="00573C4C" w:rsidTr="0049019F">
        <w:tc>
          <w:tcPr>
            <w:tcW w:w="711" w:type="dxa"/>
            <w:vMerge w:val="restart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№ п/п</w:t>
            </w:r>
          </w:p>
        </w:tc>
        <w:tc>
          <w:tcPr>
            <w:tcW w:w="4601" w:type="dxa"/>
            <w:vMerge w:val="restart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Наименование</w:t>
            </w:r>
          </w:p>
        </w:tc>
        <w:tc>
          <w:tcPr>
            <w:tcW w:w="1358" w:type="dxa"/>
            <w:vMerge w:val="restart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Единица</w:t>
            </w:r>
          </w:p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измерения</w:t>
            </w:r>
          </w:p>
        </w:tc>
        <w:tc>
          <w:tcPr>
            <w:tcW w:w="4537" w:type="dxa"/>
            <w:gridSpan w:val="3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Значения показателей (индикаторов) </w:t>
            </w:r>
            <w:r>
              <w:rPr>
                <w:rFonts w:eastAsia="Calibri"/>
                <w:kern w:val="2"/>
                <w:szCs w:val="28"/>
                <w:lang w:eastAsia="en-US"/>
              </w:rPr>
              <w:t>муниципальной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программы, подпрограммы </w:t>
            </w:r>
            <w:r>
              <w:rPr>
                <w:rFonts w:eastAsia="Calibri"/>
                <w:kern w:val="2"/>
                <w:szCs w:val="28"/>
                <w:lang w:eastAsia="en-US"/>
              </w:rPr>
              <w:t>муниципальной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3762" w:type="dxa"/>
            <w:vMerge w:val="restart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Обоснование отклонений значений показателя (индикатора) </w:t>
            </w:r>
          </w:p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на конец 20</w:t>
            </w:r>
            <w:r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="00186054"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года </w:t>
            </w:r>
          </w:p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(при наличии)</w:t>
            </w:r>
          </w:p>
        </w:tc>
      </w:tr>
      <w:tr w:rsidR="0049019F" w:rsidRPr="00573C4C" w:rsidTr="0049019F">
        <w:tc>
          <w:tcPr>
            <w:tcW w:w="711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601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358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749" w:type="dxa"/>
            <w:vMerge w:val="restart"/>
            <w:hideMark/>
          </w:tcPr>
          <w:p w:rsidR="0049019F" w:rsidRPr="00573C4C" w:rsidRDefault="0049019F" w:rsidP="00186054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20</w:t>
            </w:r>
            <w:r w:rsidR="00187C81"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="00186054">
              <w:rPr>
                <w:rFonts w:eastAsia="Calibri"/>
                <w:kern w:val="2"/>
                <w:szCs w:val="28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год</w:t>
            </w:r>
          </w:p>
        </w:tc>
        <w:tc>
          <w:tcPr>
            <w:tcW w:w="2788" w:type="dxa"/>
            <w:gridSpan w:val="2"/>
            <w:hideMark/>
          </w:tcPr>
          <w:p w:rsidR="0049019F" w:rsidRPr="00573C4C" w:rsidRDefault="0049019F" w:rsidP="00186054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20</w:t>
            </w:r>
            <w:r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="00186054"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год</w:t>
            </w:r>
          </w:p>
        </w:tc>
        <w:tc>
          <w:tcPr>
            <w:tcW w:w="3762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49019F" w:rsidRPr="00573C4C" w:rsidTr="0049019F">
        <w:tc>
          <w:tcPr>
            <w:tcW w:w="711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601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358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749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395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план</w:t>
            </w:r>
          </w:p>
        </w:tc>
        <w:tc>
          <w:tcPr>
            <w:tcW w:w="1393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факт</w:t>
            </w:r>
          </w:p>
        </w:tc>
        <w:tc>
          <w:tcPr>
            <w:tcW w:w="3762" w:type="dxa"/>
            <w:vMerge/>
            <w:hideMark/>
          </w:tcPr>
          <w:p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</w:tbl>
    <w:p w:rsidR="0049019F" w:rsidRPr="00573C4C" w:rsidRDefault="0049019F" w:rsidP="0049019F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510"/>
        <w:gridCol w:w="1333"/>
        <w:gridCol w:w="1716"/>
        <w:gridCol w:w="1370"/>
        <w:gridCol w:w="1368"/>
        <w:gridCol w:w="3688"/>
      </w:tblGrid>
      <w:tr w:rsidR="0049019F" w:rsidRPr="00573C4C" w:rsidTr="0049019F">
        <w:trPr>
          <w:tblHeader/>
        </w:trPr>
        <w:tc>
          <w:tcPr>
            <w:tcW w:w="711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</w:t>
            </w:r>
          </w:p>
        </w:tc>
        <w:tc>
          <w:tcPr>
            <w:tcW w:w="4600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2</w:t>
            </w:r>
          </w:p>
        </w:tc>
        <w:tc>
          <w:tcPr>
            <w:tcW w:w="1358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3</w:t>
            </w:r>
          </w:p>
        </w:tc>
        <w:tc>
          <w:tcPr>
            <w:tcW w:w="1749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4</w:t>
            </w:r>
          </w:p>
        </w:tc>
        <w:tc>
          <w:tcPr>
            <w:tcW w:w="1395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5</w:t>
            </w:r>
          </w:p>
        </w:tc>
        <w:tc>
          <w:tcPr>
            <w:tcW w:w="1393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6</w:t>
            </w:r>
          </w:p>
        </w:tc>
        <w:tc>
          <w:tcPr>
            <w:tcW w:w="3761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7</w:t>
            </w:r>
          </w:p>
        </w:tc>
      </w:tr>
      <w:tr w:rsidR="0049019F" w:rsidRPr="00573C4C" w:rsidTr="0049019F">
        <w:tc>
          <w:tcPr>
            <w:tcW w:w="14967" w:type="dxa"/>
            <w:gridSpan w:val="7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Муниципальная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программа «Доступная среда»</w:t>
            </w:r>
          </w:p>
        </w:tc>
      </w:tr>
      <w:tr w:rsidR="0049019F" w:rsidRPr="00573C4C" w:rsidTr="0049019F">
        <w:tc>
          <w:tcPr>
            <w:tcW w:w="711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.</w:t>
            </w:r>
          </w:p>
        </w:tc>
        <w:tc>
          <w:tcPr>
            <w:tcW w:w="4600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Показатель </w:t>
            </w:r>
            <w:r>
              <w:rPr>
                <w:rFonts w:eastAsia="Calibri"/>
                <w:kern w:val="2"/>
                <w:szCs w:val="28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358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про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softHyphen/>
              <w:t>центов</w:t>
            </w:r>
          </w:p>
        </w:tc>
        <w:tc>
          <w:tcPr>
            <w:tcW w:w="1749" w:type="dxa"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5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3" w:type="dxa"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3761" w:type="dxa"/>
          </w:tcPr>
          <w:p w:rsidR="0049019F" w:rsidRPr="003072AB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 xml:space="preserve">Выполнение планового значения показателя обусловлено </w:t>
            </w:r>
          </w:p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проведением отдельных видов работ по адаптации на объектах муниципальной собственности</w:t>
            </w:r>
          </w:p>
        </w:tc>
      </w:tr>
      <w:tr w:rsidR="0049019F" w:rsidRPr="00573C4C" w:rsidTr="0049019F">
        <w:tc>
          <w:tcPr>
            <w:tcW w:w="14967" w:type="dxa"/>
            <w:gridSpan w:val="7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Подпрограмма 1 «Адаптация приоритетных объектов социальной, транспортной и инженерной инфраструктуры 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br/>
              <w:t>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49019F" w:rsidRPr="00573C4C" w:rsidTr="0049019F">
        <w:tc>
          <w:tcPr>
            <w:tcW w:w="711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4.</w:t>
            </w:r>
          </w:p>
        </w:tc>
        <w:tc>
          <w:tcPr>
            <w:tcW w:w="4600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Показатель 1.1. Доля объектов социальной инфраструктуры,</w:t>
            </w:r>
          </w:p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358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про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softHyphen/>
              <w:t>центов</w:t>
            </w:r>
          </w:p>
        </w:tc>
        <w:tc>
          <w:tcPr>
            <w:tcW w:w="1749" w:type="dxa"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5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3" w:type="dxa"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3761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  <w:tr w:rsidR="0049019F" w:rsidRPr="00573C4C" w:rsidTr="0049019F">
        <w:tc>
          <w:tcPr>
            <w:tcW w:w="14967" w:type="dxa"/>
            <w:gridSpan w:val="7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lastRenderedPageBreak/>
              <w:t>Подпрограмма 2 «Социальная интеграция инвалидов и других маломобильных групп населения в общество»</w:t>
            </w:r>
          </w:p>
        </w:tc>
      </w:tr>
      <w:tr w:rsidR="0049019F" w:rsidRPr="00573C4C" w:rsidTr="0049019F">
        <w:tc>
          <w:tcPr>
            <w:tcW w:w="711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8.</w:t>
            </w:r>
          </w:p>
        </w:tc>
        <w:tc>
          <w:tcPr>
            <w:tcW w:w="4600" w:type="dxa"/>
            <w:hideMark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Показатель 2.1. Доля инвалидов, положительно оценивающих отношение населения к проблемам инвалидов, в общей численности опрошенных инвалидов </w:t>
            </w:r>
          </w:p>
        </w:tc>
        <w:tc>
          <w:tcPr>
            <w:tcW w:w="1358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про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softHyphen/>
              <w:t>центов</w:t>
            </w:r>
          </w:p>
        </w:tc>
        <w:tc>
          <w:tcPr>
            <w:tcW w:w="1749" w:type="dxa"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5" w:type="dxa"/>
          </w:tcPr>
          <w:p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3" w:type="dxa"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3761" w:type="dxa"/>
            <w:hideMark/>
          </w:tcPr>
          <w:p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</w:tbl>
    <w:p w:rsidR="0049019F" w:rsidRPr="00573C4C" w:rsidRDefault="0049019F" w:rsidP="0049019F"/>
    <w:p w:rsidR="0049019F" w:rsidRDefault="0049019F" w:rsidP="0049019F"/>
    <w:p w:rsidR="0049019F" w:rsidRPr="00C865DA" w:rsidRDefault="0049019F" w:rsidP="00C615A9">
      <w:pPr>
        <w:rPr>
          <w:sz w:val="18"/>
          <w:szCs w:val="18"/>
        </w:rPr>
      </w:pPr>
    </w:p>
    <w:p w:rsidR="008E0AF6" w:rsidRPr="000B15D2" w:rsidRDefault="008E0AF6" w:rsidP="008E0AF6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Заместитель </w:t>
      </w:r>
    </w:p>
    <w:p w:rsidR="008E0AF6" w:rsidRPr="000B15D2" w:rsidRDefault="008E0AF6" w:rsidP="008E0AF6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начальника управления</w:t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  <w:t>И.П. Кожанова</w:t>
      </w:r>
    </w:p>
    <w:p w:rsidR="008E0AF6" w:rsidRPr="000B15D2" w:rsidRDefault="008E0AF6" w:rsidP="008E0AF6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:rsidR="00FF75B7" w:rsidRPr="00C865DA" w:rsidRDefault="008E0AF6" w:rsidP="008E0AF6">
      <w:pPr>
        <w:suppressAutoHyphens w:val="0"/>
        <w:spacing w:after="200" w:line="276" w:lineRule="auto"/>
        <w:rPr>
          <w:sz w:val="18"/>
          <w:szCs w:val="18"/>
        </w:rPr>
      </w:pPr>
      <w:r w:rsidRPr="000B15D2">
        <w:rPr>
          <w:sz w:val="28"/>
          <w:lang w:eastAsia="ru-RU"/>
        </w:rPr>
        <w:t xml:space="preserve">          Начальник управления</w:t>
      </w:r>
      <w:r w:rsidRPr="000B15D2">
        <w:rPr>
          <w:sz w:val="28"/>
          <w:lang w:eastAsia="ru-RU"/>
        </w:rPr>
        <w:tab/>
      </w:r>
      <w:r w:rsidRPr="000B15D2">
        <w:rPr>
          <w:sz w:val="28"/>
          <w:lang w:eastAsia="ru-RU"/>
        </w:rPr>
        <w:tab/>
      </w:r>
      <w:r w:rsidRPr="000B15D2">
        <w:rPr>
          <w:sz w:val="28"/>
          <w:lang w:eastAsia="ru-RU"/>
        </w:rPr>
        <w:tab/>
      </w:r>
      <w:r>
        <w:rPr>
          <w:sz w:val="28"/>
          <w:lang w:eastAsia="ru-RU"/>
        </w:rPr>
        <w:t xml:space="preserve">                                        </w:t>
      </w:r>
      <w:r w:rsidR="007A654B">
        <w:rPr>
          <w:sz w:val="28"/>
          <w:lang w:eastAsia="ru-RU"/>
        </w:rPr>
        <w:t>Т.П. Сидоркина</w:t>
      </w:r>
    </w:p>
    <w:sectPr w:rsidR="00FF75B7" w:rsidRPr="00C865DA" w:rsidSect="0049019F">
      <w:headerReference w:type="default" r:id="rId13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8B" w:rsidRDefault="00125B8B" w:rsidP="00FF75B7">
      <w:r>
        <w:separator/>
      </w:r>
    </w:p>
  </w:endnote>
  <w:endnote w:type="continuationSeparator" w:id="0">
    <w:p w:rsidR="00125B8B" w:rsidRDefault="00125B8B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8B" w:rsidRPr="00826C6F" w:rsidRDefault="00125B8B" w:rsidP="00125B8B">
    <w:pPr>
      <w:pStyle w:val="aa"/>
      <w:rPr>
        <w:rStyle w:val="ad"/>
        <w:sz w:val="20"/>
      </w:rPr>
    </w:pPr>
  </w:p>
  <w:p w:rsidR="00125B8B" w:rsidRPr="00826C6F" w:rsidRDefault="00125B8B" w:rsidP="007A2ECC">
    <w:pPr>
      <w:pStyle w:val="aa"/>
      <w:tabs>
        <w:tab w:val="right" w:pos="9750"/>
      </w:tabs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8B" w:rsidRDefault="00125B8B" w:rsidP="00FF75B7">
      <w:r>
        <w:separator/>
      </w:r>
    </w:p>
  </w:footnote>
  <w:footnote w:type="continuationSeparator" w:id="0">
    <w:p w:rsidR="00125B8B" w:rsidRDefault="00125B8B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324886"/>
      <w:docPartObj>
        <w:docPartGallery w:val="Page Numbers (Top of Page)"/>
        <w:docPartUnique/>
      </w:docPartObj>
    </w:sdtPr>
    <w:sdtEndPr/>
    <w:sdtContent>
      <w:p w:rsidR="00125B8B" w:rsidRDefault="00A52CB8">
        <w:pPr>
          <w:pStyle w:val="a5"/>
          <w:jc w:val="center"/>
        </w:pPr>
        <w:r>
          <w:fldChar w:fldCharType="begin"/>
        </w:r>
        <w:r w:rsidR="00125B8B">
          <w:instrText>PAGE   \* MERGEFORMAT</w:instrText>
        </w:r>
        <w:r>
          <w:fldChar w:fldCharType="separate"/>
        </w:r>
        <w:r w:rsidR="003B2394">
          <w:rPr>
            <w:noProof/>
          </w:rPr>
          <w:t>16</w:t>
        </w:r>
        <w:r>
          <w:fldChar w:fldCharType="end"/>
        </w:r>
      </w:p>
    </w:sdtContent>
  </w:sdt>
  <w:p w:rsidR="00125B8B" w:rsidRDefault="00125B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98411"/>
      <w:docPartObj>
        <w:docPartGallery w:val="Page Numbers (Top of Page)"/>
        <w:docPartUnique/>
      </w:docPartObj>
    </w:sdtPr>
    <w:sdtEndPr/>
    <w:sdtContent>
      <w:p w:rsidR="003B2394" w:rsidRDefault="00A52CB8">
        <w:pPr>
          <w:pStyle w:val="a5"/>
          <w:jc w:val="center"/>
        </w:pPr>
        <w:r>
          <w:fldChar w:fldCharType="begin"/>
        </w:r>
        <w:r w:rsidR="003B2394">
          <w:instrText>PAGE   \* MERGEFORMAT</w:instrText>
        </w:r>
        <w:r>
          <w:fldChar w:fldCharType="separate"/>
        </w:r>
        <w:r w:rsidR="0017228C">
          <w:rPr>
            <w:noProof/>
          </w:rPr>
          <w:t>2</w:t>
        </w:r>
        <w:r>
          <w:fldChar w:fldCharType="end"/>
        </w:r>
      </w:p>
    </w:sdtContent>
  </w:sdt>
  <w:p w:rsidR="00125B8B" w:rsidRDefault="00125B8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8B" w:rsidRDefault="00125B8B" w:rsidP="00125B8B">
    <w:pPr>
      <w:pStyle w:val="a5"/>
      <w:jc w:val="center"/>
    </w:pPr>
    <w:r>
      <w:t>10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860004"/>
      <w:docPartObj>
        <w:docPartGallery w:val="Page Numbers (Top of Page)"/>
        <w:docPartUnique/>
      </w:docPartObj>
    </w:sdtPr>
    <w:sdtEndPr/>
    <w:sdtContent>
      <w:p w:rsidR="00125B8B" w:rsidRDefault="00A52CB8">
        <w:pPr>
          <w:pStyle w:val="a5"/>
          <w:jc w:val="center"/>
        </w:pPr>
        <w:r>
          <w:fldChar w:fldCharType="begin"/>
        </w:r>
        <w:r w:rsidR="00125B8B">
          <w:instrText>PAGE   \* MERGEFORMAT</w:instrText>
        </w:r>
        <w:r>
          <w:fldChar w:fldCharType="separate"/>
        </w:r>
        <w:r w:rsidR="0017228C">
          <w:rPr>
            <w:noProof/>
          </w:rPr>
          <w:t>18</w:t>
        </w:r>
        <w:r>
          <w:fldChar w:fldCharType="end"/>
        </w:r>
      </w:p>
    </w:sdtContent>
  </w:sdt>
  <w:p w:rsidR="00125B8B" w:rsidRDefault="00125B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490A"/>
    <w:multiLevelType w:val="hybridMultilevel"/>
    <w:tmpl w:val="13CE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10A29"/>
    <w:rsid w:val="00036BBB"/>
    <w:rsid w:val="000462DC"/>
    <w:rsid w:val="00056AEC"/>
    <w:rsid w:val="00085152"/>
    <w:rsid w:val="000924B9"/>
    <w:rsid w:val="000A1A0A"/>
    <w:rsid w:val="000A5E4A"/>
    <w:rsid w:val="000B15D2"/>
    <w:rsid w:val="000B355D"/>
    <w:rsid w:val="000E0132"/>
    <w:rsid w:val="000F4618"/>
    <w:rsid w:val="001147A9"/>
    <w:rsid w:val="0011495C"/>
    <w:rsid w:val="001153B3"/>
    <w:rsid w:val="00125B8B"/>
    <w:rsid w:val="001303D5"/>
    <w:rsid w:val="00131803"/>
    <w:rsid w:val="0015764F"/>
    <w:rsid w:val="0017228C"/>
    <w:rsid w:val="00185C64"/>
    <w:rsid w:val="00186054"/>
    <w:rsid w:val="00187C81"/>
    <w:rsid w:val="001A0FDC"/>
    <w:rsid w:val="001B61E9"/>
    <w:rsid w:val="001E119E"/>
    <w:rsid w:val="001F456D"/>
    <w:rsid w:val="0021412A"/>
    <w:rsid w:val="00215FC0"/>
    <w:rsid w:val="00217D51"/>
    <w:rsid w:val="00260B40"/>
    <w:rsid w:val="00282583"/>
    <w:rsid w:val="002B0D68"/>
    <w:rsid w:val="002C12FA"/>
    <w:rsid w:val="002D1816"/>
    <w:rsid w:val="002D33C1"/>
    <w:rsid w:val="002E3DDF"/>
    <w:rsid w:val="002F2B3C"/>
    <w:rsid w:val="00300F68"/>
    <w:rsid w:val="00307DB0"/>
    <w:rsid w:val="003A791E"/>
    <w:rsid w:val="003B2394"/>
    <w:rsid w:val="003B2B30"/>
    <w:rsid w:val="003D4A4E"/>
    <w:rsid w:val="003D6807"/>
    <w:rsid w:val="003E56D1"/>
    <w:rsid w:val="003F0D98"/>
    <w:rsid w:val="003F27A2"/>
    <w:rsid w:val="004169E2"/>
    <w:rsid w:val="00417E10"/>
    <w:rsid w:val="00461DA3"/>
    <w:rsid w:val="0049019F"/>
    <w:rsid w:val="004A32D1"/>
    <w:rsid w:val="005124C1"/>
    <w:rsid w:val="00514794"/>
    <w:rsid w:val="0051784D"/>
    <w:rsid w:val="0053680B"/>
    <w:rsid w:val="00564E79"/>
    <w:rsid w:val="005B2A9A"/>
    <w:rsid w:val="006238F0"/>
    <w:rsid w:val="006277C4"/>
    <w:rsid w:val="00657457"/>
    <w:rsid w:val="006D2598"/>
    <w:rsid w:val="006D5C15"/>
    <w:rsid w:val="00733AB5"/>
    <w:rsid w:val="00735F0B"/>
    <w:rsid w:val="00736D68"/>
    <w:rsid w:val="007603A5"/>
    <w:rsid w:val="00764D12"/>
    <w:rsid w:val="00774468"/>
    <w:rsid w:val="007A2ECC"/>
    <w:rsid w:val="007A654B"/>
    <w:rsid w:val="007B1D55"/>
    <w:rsid w:val="007B20E8"/>
    <w:rsid w:val="007C0C88"/>
    <w:rsid w:val="007C45DD"/>
    <w:rsid w:val="007D154F"/>
    <w:rsid w:val="0082383B"/>
    <w:rsid w:val="00826B45"/>
    <w:rsid w:val="00837C81"/>
    <w:rsid w:val="00861BCB"/>
    <w:rsid w:val="008E0AF6"/>
    <w:rsid w:val="008F495A"/>
    <w:rsid w:val="00900AEB"/>
    <w:rsid w:val="00902860"/>
    <w:rsid w:val="00920EB9"/>
    <w:rsid w:val="00931D00"/>
    <w:rsid w:val="0094087E"/>
    <w:rsid w:val="00962C67"/>
    <w:rsid w:val="0098533C"/>
    <w:rsid w:val="009F1792"/>
    <w:rsid w:val="00A34864"/>
    <w:rsid w:val="00A52CB8"/>
    <w:rsid w:val="00A67453"/>
    <w:rsid w:val="00A857A0"/>
    <w:rsid w:val="00AA1306"/>
    <w:rsid w:val="00AA5023"/>
    <w:rsid w:val="00AC325C"/>
    <w:rsid w:val="00AD0D24"/>
    <w:rsid w:val="00B04F09"/>
    <w:rsid w:val="00B368F7"/>
    <w:rsid w:val="00B379D4"/>
    <w:rsid w:val="00B93093"/>
    <w:rsid w:val="00BA2E8D"/>
    <w:rsid w:val="00BB22DA"/>
    <w:rsid w:val="00BC47C6"/>
    <w:rsid w:val="00BC707F"/>
    <w:rsid w:val="00C12373"/>
    <w:rsid w:val="00C128EF"/>
    <w:rsid w:val="00C141FD"/>
    <w:rsid w:val="00C163AF"/>
    <w:rsid w:val="00C423FC"/>
    <w:rsid w:val="00C43787"/>
    <w:rsid w:val="00C615A9"/>
    <w:rsid w:val="00C80126"/>
    <w:rsid w:val="00C84624"/>
    <w:rsid w:val="00C865DA"/>
    <w:rsid w:val="00C929B0"/>
    <w:rsid w:val="00CA036F"/>
    <w:rsid w:val="00D24CF5"/>
    <w:rsid w:val="00D5336B"/>
    <w:rsid w:val="00D61FDF"/>
    <w:rsid w:val="00D82461"/>
    <w:rsid w:val="00DC2168"/>
    <w:rsid w:val="00DD4B3D"/>
    <w:rsid w:val="00DE022C"/>
    <w:rsid w:val="00DF50C6"/>
    <w:rsid w:val="00E557FE"/>
    <w:rsid w:val="00E642D8"/>
    <w:rsid w:val="00E943F3"/>
    <w:rsid w:val="00EB41BF"/>
    <w:rsid w:val="00EE7DAA"/>
    <w:rsid w:val="00F04F48"/>
    <w:rsid w:val="00F1666E"/>
    <w:rsid w:val="00F33043"/>
    <w:rsid w:val="00F37661"/>
    <w:rsid w:val="00F6620C"/>
    <w:rsid w:val="00F837D2"/>
    <w:rsid w:val="00F854EE"/>
    <w:rsid w:val="00F93DBB"/>
    <w:rsid w:val="00F94850"/>
    <w:rsid w:val="00FA1D0F"/>
    <w:rsid w:val="00FB5589"/>
    <w:rsid w:val="00FF554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_пост"/>
    <w:basedOn w:val="a"/>
    <w:rsid w:val="00C163AF"/>
    <w:pPr>
      <w:tabs>
        <w:tab w:val="left" w:pos="10440"/>
      </w:tabs>
      <w:suppressAutoHyphens w:val="0"/>
      <w:ind w:left="720" w:right="4627"/>
    </w:pPr>
    <w:rPr>
      <w:sz w:val="26"/>
      <w:lang w:eastAsia="ru-RU"/>
    </w:rPr>
  </w:style>
  <w:style w:type="character" w:styleId="ad">
    <w:name w:val="page number"/>
    <w:basedOn w:val="a0"/>
    <w:rsid w:val="0049019F"/>
  </w:style>
  <w:style w:type="character" w:styleId="ae">
    <w:name w:val="line number"/>
    <w:basedOn w:val="a0"/>
    <w:uiPriority w:val="99"/>
    <w:semiHidden/>
    <w:unhideWhenUsed/>
    <w:rsid w:val="0049019F"/>
  </w:style>
  <w:style w:type="paragraph" w:styleId="af">
    <w:name w:val="Balloon Text"/>
    <w:basedOn w:val="a"/>
    <w:link w:val="af0"/>
    <w:uiPriority w:val="99"/>
    <w:semiHidden/>
    <w:unhideWhenUsed/>
    <w:rsid w:val="004901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019F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1E119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0924B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_пост"/>
    <w:basedOn w:val="a"/>
    <w:rsid w:val="00C163AF"/>
    <w:pPr>
      <w:tabs>
        <w:tab w:val="left" w:pos="10440"/>
      </w:tabs>
      <w:suppressAutoHyphens w:val="0"/>
      <w:ind w:left="720" w:right="4627"/>
    </w:pPr>
    <w:rPr>
      <w:sz w:val="26"/>
      <w:lang w:eastAsia="ru-RU"/>
    </w:rPr>
  </w:style>
  <w:style w:type="character" w:styleId="ad">
    <w:name w:val="page number"/>
    <w:basedOn w:val="a0"/>
    <w:rsid w:val="0049019F"/>
  </w:style>
  <w:style w:type="character" w:styleId="ae">
    <w:name w:val="line number"/>
    <w:basedOn w:val="a0"/>
    <w:uiPriority w:val="99"/>
    <w:semiHidden/>
    <w:unhideWhenUsed/>
    <w:rsid w:val="0049019F"/>
  </w:style>
  <w:style w:type="paragraph" w:styleId="af">
    <w:name w:val="Balloon Text"/>
    <w:basedOn w:val="a"/>
    <w:link w:val="af0"/>
    <w:uiPriority w:val="99"/>
    <w:semiHidden/>
    <w:unhideWhenUsed/>
    <w:rsid w:val="004901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019F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1E119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0924B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67A3-16C7-4053-9675-09444075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4106</Words>
  <Characters>23410</Characters>
  <Application>Microsoft Office Word</Application>
  <DocSecurity>4</DocSecurity>
  <Lines>195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Куликова</cp:lastModifiedBy>
  <cp:revision>2</cp:revision>
  <cp:lastPrinted>2021-03-19T14:00:00Z</cp:lastPrinted>
  <dcterms:created xsi:type="dcterms:W3CDTF">2024-03-18T08:20:00Z</dcterms:created>
  <dcterms:modified xsi:type="dcterms:W3CDTF">2024-03-18T08:20:00Z</dcterms:modified>
</cp:coreProperties>
</file>