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7A6" w:rsidRPr="00B527A6" w:rsidRDefault="00B527A6" w:rsidP="00B527A6">
      <w:pPr>
        <w:spacing w:after="0" w:line="240" w:lineRule="auto"/>
        <w:jc w:val="center"/>
        <w:rPr>
          <w:rFonts w:ascii="Times New Roman" w:hAnsi="Times New Roman" w:cs="Times New Roman"/>
          <w:sz w:val="28"/>
          <w:szCs w:val="28"/>
        </w:rPr>
      </w:pPr>
      <w:r w:rsidRPr="00B527A6">
        <w:rPr>
          <w:rFonts w:ascii="Times New Roman" w:hAnsi="Times New Roman" w:cs="Times New Roman"/>
          <w:sz w:val="28"/>
          <w:szCs w:val="28"/>
        </w:rPr>
        <w:t>РОССИЙСКАЯ ФЕДЕРАЦИЯ</w:t>
      </w:r>
    </w:p>
    <w:p w:rsidR="00B527A6" w:rsidRPr="00B527A6" w:rsidRDefault="00B527A6" w:rsidP="00B527A6">
      <w:pPr>
        <w:spacing w:after="0" w:line="240" w:lineRule="auto"/>
        <w:jc w:val="center"/>
        <w:rPr>
          <w:rFonts w:ascii="Times New Roman" w:hAnsi="Times New Roman" w:cs="Times New Roman"/>
          <w:sz w:val="28"/>
          <w:szCs w:val="28"/>
        </w:rPr>
      </w:pPr>
      <w:r w:rsidRPr="00B527A6">
        <w:rPr>
          <w:rFonts w:ascii="Times New Roman" w:hAnsi="Times New Roman" w:cs="Times New Roman"/>
          <w:sz w:val="28"/>
          <w:szCs w:val="28"/>
        </w:rPr>
        <w:t>РОСТОВСКАЯ ОБЛАСТЬ</w:t>
      </w:r>
    </w:p>
    <w:p w:rsidR="00B527A6" w:rsidRPr="00B527A6" w:rsidRDefault="00B527A6" w:rsidP="00B527A6">
      <w:pPr>
        <w:spacing w:after="0" w:line="240" w:lineRule="auto"/>
        <w:jc w:val="center"/>
        <w:rPr>
          <w:rFonts w:ascii="Times New Roman" w:hAnsi="Times New Roman" w:cs="Times New Roman"/>
          <w:sz w:val="28"/>
          <w:szCs w:val="28"/>
        </w:rPr>
      </w:pPr>
      <w:r w:rsidRPr="00B527A6">
        <w:rPr>
          <w:rFonts w:ascii="Times New Roman" w:hAnsi="Times New Roman" w:cs="Times New Roman"/>
          <w:sz w:val="28"/>
          <w:szCs w:val="28"/>
        </w:rPr>
        <w:t>МУНИЦИПАЛЬНОЕ ОБРАЗОВАНИЕ «УСТЬ-ДОНЕЦКИЙ РАЙОН»</w:t>
      </w:r>
    </w:p>
    <w:p w:rsidR="00B527A6" w:rsidRPr="00B527A6" w:rsidRDefault="00B527A6" w:rsidP="00B527A6">
      <w:pPr>
        <w:spacing w:after="0" w:line="240" w:lineRule="auto"/>
        <w:jc w:val="center"/>
        <w:rPr>
          <w:rFonts w:ascii="Times New Roman" w:hAnsi="Times New Roman" w:cs="Times New Roman"/>
          <w:sz w:val="28"/>
          <w:szCs w:val="28"/>
        </w:rPr>
      </w:pPr>
      <w:r w:rsidRPr="00B527A6">
        <w:rPr>
          <w:rFonts w:ascii="Times New Roman" w:hAnsi="Times New Roman" w:cs="Times New Roman"/>
          <w:sz w:val="28"/>
          <w:szCs w:val="28"/>
        </w:rPr>
        <w:t>СОБРАНИЕ ДЕПУТАТОВ УСТЬ-ДОНЕЦКОГО РАЙОНА</w:t>
      </w:r>
    </w:p>
    <w:p w:rsidR="00B527A6" w:rsidRPr="00B527A6" w:rsidRDefault="00B527A6" w:rsidP="00B527A6">
      <w:pPr>
        <w:spacing w:after="0" w:line="240" w:lineRule="auto"/>
        <w:jc w:val="center"/>
        <w:rPr>
          <w:rFonts w:ascii="Times New Roman" w:hAnsi="Times New Roman" w:cs="Times New Roman"/>
          <w:sz w:val="28"/>
          <w:szCs w:val="28"/>
        </w:rPr>
      </w:pPr>
    </w:p>
    <w:p w:rsidR="00B527A6" w:rsidRPr="00B527A6" w:rsidRDefault="00B527A6" w:rsidP="00B527A6">
      <w:pPr>
        <w:spacing w:after="0" w:line="240" w:lineRule="auto"/>
        <w:jc w:val="center"/>
        <w:rPr>
          <w:rFonts w:ascii="Times New Roman" w:hAnsi="Times New Roman" w:cs="Times New Roman"/>
          <w:b/>
          <w:sz w:val="28"/>
          <w:szCs w:val="28"/>
        </w:rPr>
      </w:pPr>
      <w:r w:rsidRPr="00B527A6">
        <w:rPr>
          <w:rFonts w:ascii="Times New Roman" w:hAnsi="Times New Roman" w:cs="Times New Roman"/>
          <w:b/>
          <w:sz w:val="28"/>
          <w:szCs w:val="28"/>
        </w:rPr>
        <w:t>РЕШЕНИЕ</w:t>
      </w:r>
    </w:p>
    <w:p w:rsidR="00B527A6" w:rsidRPr="00B527A6" w:rsidRDefault="00B527A6" w:rsidP="00B527A6">
      <w:pPr>
        <w:spacing w:after="0" w:line="240" w:lineRule="auto"/>
        <w:jc w:val="center"/>
        <w:rPr>
          <w:rFonts w:ascii="Times New Roman" w:hAnsi="Times New Roman" w:cs="Times New Roman"/>
          <w:b/>
          <w:sz w:val="28"/>
          <w:szCs w:val="28"/>
        </w:rPr>
      </w:pPr>
    </w:p>
    <w:p w:rsidR="00B527A6" w:rsidRPr="00B527A6" w:rsidRDefault="00B527A6" w:rsidP="00B527A6">
      <w:pPr>
        <w:spacing w:after="0" w:line="240" w:lineRule="auto"/>
        <w:jc w:val="center"/>
        <w:rPr>
          <w:rFonts w:ascii="Times New Roman" w:hAnsi="Times New Roman" w:cs="Times New Roman"/>
          <w:bCs/>
          <w:sz w:val="28"/>
          <w:szCs w:val="28"/>
        </w:rPr>
      </w:pPr>
      <w:r w:rsidRPr="00B527A6">
        <w:rPr>
          <w:rFonts w:ascii="Times New Roman" w:hAnsi="Times New Roman" w:cs="Times New Roman"/>
          <w:bCs/>
          <w:sz w:val="28"/>
          <w:szCs w:val="28"/>
        </w:rPr>
        <w:t xml:space="preserve">О внесении изменений в решение Собрания депутатов </w:t>
      </w:r>
      <w:r w:rsidRPr="00B527A6">
        <w:rPr>
          <w:rFonts w:ascii="Times New Roman" w:hAnsi="Times New Roman" w:cs="Times New Roman"/>
          <w:sz w:val="28"/>
          <w:szCs w:val="28"/>
        </w:rPr>
        <w:t xml:space="preserve">Усть-Донецкого района </w:t>
      </w:r>
      <w:r w:rsidRPr="00B527A6">
        <w:rPr>
          <w:rFonts w:ascii="Times New Roman" w:hAnsi="Times New Roman" w:cs="Times New Roman"/>
          <w:bCs/>
          <w:sz w:val="28"/>
          <w:szCs w:val="28"/>
        </w:rPr>
        <w:t xml:space="preserve">от 26.12.2018 №204 «Об утверждении Стратегии </w:t>
      </w:r>
      <w:r w:rsidRPr="00B527A6">
        <w:rPr>
          <w:rFonts w:ascii="Times New Roman" w:hAnsi="Times New Roman" w:cs="Times New Roman"/>
          <w:bCs/>
          <w:spacing w:val="-4"/>
          <w:sz w:val="28"/>
          <w:szCs w:val="28"/>
        </w:rPr>
        <w:t xml:space="preserve">социально-экономического развития </w:t>
      </w:r>
      <w:r w:rsidRPr="00B527A6">
        <w:rPr>
          <w:rFonts w:ascii="Times New Roman" w:hAnsi="Times New Roman" w:cs="Times New Roman"/>
          <w:sz w:val="28"/>
          <w:szCs w:val="28"/>
        </w:rPr>
        <w:t xml:space="preserve">Усть-Донецкого района </w:t>
      </w:r>
      <w:r w:rsidRPr="00B527A6">
        <w:rPr>
          <w:rFonts w:ascii="Times New Roman" w:hAnsi="Times New Roman" w:cs="Times New Roman"/>
          <w:bCs/>
          <w:spacing w:val="-4"/>
          <w:sz w:val="28"/>
          <w:szCs w:val="28"/>
        </w:rPr>
        <w:t>на период до 2030 года»</w:t>
      </w:r>
    </w:p>
    <w:p w:rsidR="00B527A6" w:rsidRPr="00B527A6" w:rsidRDefault="00B527A6" w:rsidP="00B527A6">
      <w:pPr>
        <w:spacing w:after="0" w:line="240" w:lineRule="auto"/>
        <w:jc w:val="center"/>
        <w:rPr>
          <w:rFonts w:ascii="Times New Roman" w:hAnsi="Times New Roman" w:cs="Times New Roman"/>
          <w:sz w:val="28"/>
          <w:szCs w:val="28"/>
        </w:rPr>
      </w:pPr>
    </w:p>
    <w:p w:rsidR="00B527A6" w:rsidRPr="00B527A6" w:rsidRDefault="00B527A6" w:rsidP="00B527A6">
      <w:pPr>
        <w:spacing w:after="0" w:line="240" w:lineRule="auto"/>
        <w:jc w:val="center"/>
        <w:rPr>
          <w:rFonts w:ascii="Times New Roman" w:hAnsi="Times New Roman" w:cs="Times New Roman"/>
          <w:sz w:val="28"/>
          <w:szCs w:val="28"/>
        </w:rPr>
      </w:pPr>
      <w:r w:rsidRPr="00B527A6">
        <w:rPr>
          <w:rFonts w:ascii="Times New Roman" w:hAnsi="Times New Roman" w:cs="Times New Roman"/>
          <w:b/>
          <w:sz w:val="28"/>
          <w:szCs w:val="28"/>
        </w:rPr>
        <w:t>Принято Собранием депутатов</w:t>
      </w:r>
      <w:r w:rsidRPr="00B527A6">
        <w:rPr>
          <w:rFonts w:ascii="Times New Roman" w:hAnsi="Times New Roman" w:cs="Times New Roman"/>
          <w:sz w:val="28"/>
          <w:szCs w:val="28"/>
        </w:rPr>
        <w:tab/>
      </w:r>
      <w:r w:rsidRPr="00B527A6">
        <w:rPr>
          <w:rFonts w:ascii="Times New Roman" w:hAnsi="Times New Roman" w:cs="Times New Roman"/>
          <w:b/>
          <w:sz w:val="28"/>
          <w:szCs w:val="28"/>
        </w:rPr>
        <w:t xml:space="preserve">         № 180         от       «27» июня 2023 г.</w:t>
      </w:r>
    </w:p>
    <w:p w:rsidR="00B527A6" w:rsidRPr="00B527A6" w:rsidRDefault="00B527A6" w:rsidP="00B527A6">
      <w:pPr>
        <w:spacing w:after="0" w:line="240" w:lineRule="auto"/>
        <w:rPr>
          <w:rFonts w:ascii="Times New Roman" w:hAnsi="Times New Roman" w:cs="Times New Roman"/>
          <w:sz w:val="28"/>
          <w:szCs w:val="28"/>
        </w:rPr>
      </w:pPr>
    </w:p>
    <w:p w:rsidR="00B527A6" w:rsidRPr="00B527A6" w:rsidRDefault="00B527A6" w:rsidP="009C770F">
      <w:pPr>
        <w:spacing w:after="0" w:line="240" w:lineRule="auto"/>
        <w:ind w:firstLine="567"/>
        <w:jc w:val="both"/>
        <w:rPr>
          <w:rFonts w:ascii="Times New Roman" w:hAnsi="Times New Roman" w:cs="Times New Roman"/>
          <w:sz w:val="28"/>
          <w:szCs w:val="28"/>
          <w:shd w:val="clear" w:color="auto" w:fill="FFFFFF"/>
        </w:rPr>
      </w:pPr>
      <w:r w:rsidRPr="00B527A6">
        <w:rPr>
          <w:rFonts w:ascii="Times New Roman" w:hAnsi="Times New Roman" w:cs="Times New Roman"/>
          <w:sz w:val="28"/>
          <w:szCs w:val="28"/>
          <w:shd w:val="clear" w:color="auto" w:fill="FFFFFF"/>
        </w:rPr>
        <w:t>В целях приведения нормативного правового акта Усть-Донецкого района в соответствие с действующим законода</w:t>
      </w:r>
      <w:r w:rsidR="009C770F">
        <w:rPr>
          <w:rFonts w:ascii="Times New Roman" w:hAnsi="Times New Roman" w:cs="Times New Roman"/>
          <w:sz w:val="28"/>
          <w:szCs w:val="28"/>
          <w:shd w:val="clear" w:color="auto" w:fill="FFFFFF"/>
        </w:rPr>
        <w:t>тельством, Собрание депутатов</w:t>
      </w:r>
      <w:r w:rsidRPr="00B527A6">
        <w:rPr>
          <w:rFonts w:ascii="Times New Roman" w:hAnsi="Times New Roman" w:cs="Times New Roman"/>
          <w:sz w:val="28"/>
          <w:szCs w:val="28"/>
          <w:shd w:val="clear" w:color="auto" w:fill="FFFFFF"/>
        </w:rPr>
        <w:t xml:space="preserve"> Усть-Донецкого района</w:t>
      </w:r>
    </w:p>
    <w:p w:rsidR="00B527A6" w:rsidRPr="00B527A6" w:rsidRDefault="00B527A6" w:rsidP="00B527A6">
      <w:pPr>
        <w:spacing w:after="0" w:line="240" w:lineRule="auto"/>
        <w:rPr>
          <w:rFonts w:ascii="Times New Roman" w:hAnsi="Times New Roman" w:cs="Times New Roman"/>
          <w:spacing w:val="-24"/>
          <w:sz w:val="28"/>
          <w:szCs w:val="28"/>
        </w:rPr>
      </w:pPr>
    </w:p>
    <w:p w:rsidR="00B527A6" w:rsidRPr="00B527A6" w:rsidRDefault="00B527A6" w:rsidP="009C770F">
      <w:pPr>
        <w:spacing w:after="0" w:line="240" w:lineRule="auto"/>
        <w:jc w:val="center"/>
        <w:rPr>
          <w:rFonts w:ascii="Times New Roman" w:hAnsi="Times New Roman" w:cs="Times New Roman"/>
          <w:b/>
          <w:sz w:val="28"/>
          <w:szCs w:val="28"/>
        </w:rPr>
      </w:pPr>
      <w:r w:rsidRPr="00B527A6">
        <w:rPr>
          <w:rFonts w:ascii="Times New Roman" w:hAnsi="Times New Roman" w:cs="Times New Roman"/>
          <w:b/>
          <w:sz w:val="28"/>
          <w:szCs w:val="28"/>
        </w:rPr>
        <w:t>РЕШИЛО:</w:t>
      </w:r>
    </w:p>
    <w:p w:rsidR="00B527A6" w:rsidRPr="00B527A6" w:rsidRDefault="00B527A6" w:rsidP="00B527A6">
      <w:pPr>
        <w:spacing w:after="0" w:line="240" w:lineRule="auto"/>
        <w:rPr>
          <w:rFonts w:ascii="Times New Roman" w:hAnsi="Times New Roman" w:cs="Times New Roman"/>
          <w:b/>
          <w:sz w:val="28"/>
          <w:szCs w:val="28"/>
        </w:rPr>
      </w:pPr>
    </w:p>
    <w:p w:rsidR="00B527A6" w:rsidRPr="00B527A6" w:rsidRDefault="00B527A6" w:rsidP="009C770F">
      <w:pPr>
        <w:spacing w:after="0" w:line="240" w:lineRule="auto"/>
        <w:ind w:firstLine="567"/>
        <w:jc w:val="both"/>
        <w:rPr>
          <w:rFonts w:ascii="Times New Roman" w:hAnsi="Times New Roman" w:cs="Times New Roman"/>
          <w:sz w:val="28"/>
          <w:szCs w:val="28"/>
        </w:rPr>
      </w:pPr>
      <w:r w:rsidRPr="00B527A6">
        <w:rPr>
          <w:rFonts w:ascii="Times New Roman" w:hAnsi="Times New Roman" w:cs="Times New Roman"/>
          <w:sz w:val="28"/>
          <w:szCs w:val="28"/>
        </w:rPr>
        <w:t xml:space="preserve">1. Внести в </w:t>
      </w:r>
      <w:r w:rsidRPr="00B527A6">
        <w:rPr>
          <w:rFonts w:ascii="Times New Roman" w:hAnsi="Times New Roman" w:cs="Times New Roman"/>
          <w:bCs/>
          <w:sz w:val="28"/>
          <w:szCs w:val="28"/>
        </w:rPr>
        <w:t xml:space="preserve">решение Собрания депутатов </w:t>
      </w:r>
      <w:r w:rsidRPr="00B527A6">
        <w:rPr>
          <w:rFonts w:ascii="Times New Roman" w:hAnsi="Times New Roman" w:cs="Times New Roman"/>
          <w:sz w:val="28"/>
          <w:szCs w:val="28"/>
        </w:rPr>
        <w:t xml:space="preserve">Усть-Донецкого района              </w:t>
      </w:r>
      <w:hyperlink r:id="rId8" w:history="1">
        <w:r w:rsidRPr="00B527A6">
          <w:rPr>
            <w:rFonts w:ascii="Times New Roman" w:hAnsi="Times New Roman" w:cs="Times New Roman"/>
            <w:sz w:val="28"/>
            <w:szCs w:val="28"/>
          </w:rPr>
          <w:t>от 26.12.2018 №</w:t>
        </w:r>
        <w:r w:rsidR="005233B5">
          <w:rPr>
            <w:rFonts w:ascii="Times New Roman" w:hAnsi="Times New Roman" w:cs="Times New Roman"/>
            <w:sz w:val="28"/>
            <w:szCs w:val="28"/>
          </w:rPr>
          <w:t xml:space="preserve"> </w:t>
        </w:r>
        <w:r w:rsidRPr="00B527A6">
          <w:rPr>
            <w:rFonts w:ascii="Times New Roman" w:hAnsi="Times New Roman" w:cs="Times New Roman"/>
            <w:sz w:val="28"/>
            <w:szCs w:val="28"/>
          </w:rPr>
          <w:t>204</w:t>
        </w:r>
      </w:hyperlink>
      <w:r w:rsidRPr="00B527A6">
        <w:rPr>
          <w:rFonts w:ascii="Times New Roman" w:hAnsi="Times New Roman" w:cs="Times New Roman"/>
          <w:sz w:val="28"/>
          <w:szCs w:val="28"/>
        </w:rPr>
        <w:t xml:space="preserve"> «Об утверждении Стратегии социально-экономического развития </w:t>
      </w:r>
      <w:r w:rsidRPr="00B527A6">
        <w:rPr>
          <w:rFonts w:ascii="Times New Roman" w:hAnsi="Times New Roman" w:cs="Times New Roman"/>
          <w:sz w:val="28"/>
          <w:szCs w:val="28"/>
          <w:shd w:val="clear" w:color="auto" w:fill="FFFFFF"/>
        </w:rPr>
        <w:t>Усть-Донецкого района</w:t>
      </w:r>
      <w:r w:rsidRPr="00B527A6">
        <w:rPr>
          <w:rFonts w:ascii="Times New Roman" w:hAnsi="Times New Roman" w:cs="Times New Roman"/>
          <w:sz w:val="28"/>
          <w:szCs w:val="28"/>
        </w:rPr>
        <w:t xml:space="preserve"> на период до 2030 года» изменения согласно приложению.</w:t>
      </w:r>
    </w:p>
    <w:p w:rsidR="00B527A6" w:rsidRPr="00B527A6" w:rsidRDefault="00B527A6" w:rsidP="009C770F">
      <w:pPr>
        <w:spacing w:after="0" w:line="240" w:lineRule="auto"/>
        <w:ind w:firstLine="567"/>
        <w:jc w:val="both"/>
        <w:rPr>
          <w:rFonts w:ascii="Times New Roman" w:hAnsi="Times New Roman" w:cs="Times New Roman"/>
          <w:sz w:val="28"/>
          <w:szCs w:val="28"/>
        </w:rPr>
      </w:pPr>
      <w:r w:rsidRPr="00B527A6">
        <w:rPr>
          <w:rFonts w:ascii="Times New Roman" w:hAnsi="Times New Roman" w:cs="Times New Roman"/>
          <w:sz w:val="28"/>
          <w:szCs w:val="28"/>
        </w:rPr>
        <w:t>2. Настоящее решение вступает в силу со дня его официального опубликования.</w:t>
      </w:r>
    </w:p>
    <w:p w:rsidR="00B527A6" w:rsidRPr="00B527A6" w:rsidRDefault="00B527A6" w:rsidP="009C770F">
      <w:pPr>
        <w:spacing w:after="0" w:line="240" w:lineRule="auto"/>
        <w:ind w:firstLine="567"/>
        <w:jc w:val="both"/>
        <w:rPr>
          <w:rFonts w:ascii="Times New Roman" w:hAnsi="Times New Roman" w:cs="Times New Roman"/>
          <w:sz w:val="28"/>
          <w:szCs w:val="28"/>
        </w:rPr>
      </w:pPr>
      <w:r w:rsidRPr="00B527A6">
        <w:rPr>
          <w:rFonts w:ascii="Times New Roman" w:hAnsi="Times New Roman" w:cs="Times New Roman"/>
          <w:sz w:val="28"/>
          <w:szCs w:val="28"/>
        </w:rPr>
        <w:t>3. Контроль за исполнением настоящего решения возложить на Администрацию Усть-Донецкого района и постоянную комиссию Собрания депутатов Усть-Донецкого района по экономической, аграрной политике             и развитию ЖКХ.</w:t>
      </w:r>
    </w:p>
    <w:p w:rsidR="00B527A6" w:rsidRPr="00B527A6" w:rsidRDefault="00B527A6" w:rsidP="00B527A6">
      <w:pPr>
        <w:spacing w:after="0" w:line="240" w:lineRule="auto"/>
        <w:rPr>
          <w:rFonts w:ascii="Times New Roman" w:hAnsi="Times New Roman" w:cs="Times New Roman"/>
          <w:sz w:val="28"/>
          <w:szCs w:val="28"/>
        </w:rPr>
      </w:pPr>
    </w:p>
    <w:p w:rsidR="00B527A6" w:rsidRPr="00B527A6" w:rsidRDefault="00B527A6" w:rsidP="00B527A6">
      <w:pPr>
        <w:spacing w:after="0" w:line="240" w:lineRule="auto"/>
        <w:rPr>
          <w:rFonts w:ascii="Times New Roman" w:hAnsi="Times New Roman" w:cs="Times New Roman"/>
          <w:sz w:val="28"/>
          <w:szCs w:val="28"/>
        </w:rPr>
      </w:pPr>
      <w:bookmarkStart w:id="0" w:name="SIGNERPOST1"/>
      <w:bookmarkEnd w:id="0"/>
    </w:p>
    <w:p w:rsidR="00B527A6" w:rsidRPr="00B527A6" w:rsidRDefault="00B527A6" w:rsidP="00B527A6">
      <w:pPr>
        <w:spacing w:after="0" w:line="240" w:lineRule="auto"/>
        <w:rPr>
          <w:rFonts w:ascii="Times New Roman" w:hAnsi="Times New Roman" w:cs="Times New Roman"/>
          <w:sz w:val="28"/>
          <w:szCs w:val="28"/>
        </w:rPr>
      </w:pPr>
    </w:p>
    <w:p w:rsidR="00B527A6" w:rsidRPr="00B527A6" w:rsidRDefault="00B527A6" w:rsidP="00B527A6">
      <w:pPr>
        <w:spacing w:after="0" w:line="240" w:lineRule="auto"/>
        <w:rPr>
          <w:rFonts w:ascii="Times New Roman" w:hAnsi="Times New Roman" w:cs="Times New Roman"/>
          <w:sz w:val="28"/>
          <w:szCs w:val="28"/>
        </w:rPr>
      </w:pPr>
      <w:r w:rsidRPr="00B527A6">
        <w:rPr>
          <w:rFonts w:ascii="Times New Roman" w:hAnsi="Times New Roman" w:cs="Times New Roman"/>
          <w:sz w:val="28"/>
          <w:szCs w:val="28"/>
        </w:rPr>
        <w:t xml:space="preserve">Председатель Собрания депутатов </w:t>
      </w:r>
      <w:r w:rsidRPr="00B527A6">
        <w:rPr>
          <w:rFonts w:ascii="Times New Roman" w:hAnsi="Times New Roman" w:cs="Times New Roman"/>
          <w:sz w:val="28"/>
          <w:szCs w:val="28"/>
        </w:rPr>
        <w:sym w:font="Symbol" w:char="F02D"/>
      </w:r>
    </w:p>
    <w:p w:rsidR="00B527A6" w:rsidRPr="00B527A6" w:rsidRDefault="00B527A6" w:rsidP="00B527A6">
      <w:pPr>
        <w:spacing w:after="0" w:line="240" w:lineRule="auto"/>
        <w:rPr>
          <w:rFonts w:ascii="Times New Roman" w:hAnsi="Times New Roman" w:cs="Times New Roman"/>
          <w:sz w:val="28"/>
          <w:szCs w:val="28"/>
        </w:rPr>
      </w:pPr>
      <w:r w:rsidRPr="00B527A6">
        <w:rPr>
          <w:rFonts w:ascii="Times New Roman" w:hAnsi="Times New Roman" w:cs="Times New Roman"/>
          <w:sz w:val="28"/>
          <w:szCs w:val="28"/>
        </w:rPr>
        <w:t>г</w:t>
      </w:r>
      <w:r w:rsidR="009C770F">
        <w:rPr>
          <w:rFonts w:ascii="Times New Roman" w:hAnsi="Times New Roman" w:cs="Times New Roman"/>
          <w:sz w:val="28"/>
          <w:szCs w:val="28"/>
        </w:rPr>
        <w:t>лава Усть-Донецкого района</w:t>
      </w:r>
      <w:r w:rsidR="009C770F">
        <w:rPr>
          <w:rFonts w:ascii="Times New Roman" w:hAnsi="Times New Roman" w:cs="Times New Roman"/>
          <w:sz w:val="28"/>
          <w:szCs w:val="28"/>
        </w:rPr>
        <w:tab/>
      </w:r>
      <w:r w:rsidR="009C770F">
        <w:rPr>
          <w:rFonts w:ascii="Times New Roman" w:hAnsi="Times New Roman" w:cs="Times New Roman"/>
          <w:sz w:val="28"/>
          <w:szCs w:val="28"/>
        </w:rPr>
        <w:tab/>
      </w:r>
      <w:r w:rsidR="009C770F">
        <w:rPr>
          <w:rFonts w:ascii="Times New Roman" w:hAnsi="Times New Roman" w:cs="Times New Roman"/>
          <w:sz w:val="28"/>
          <w:szCs w:val="28"/>
        </w:rPr>
        <w:tab/>
      </w:r>
      <w:r w:rsidR="009C770F">
        <w:rPr>
          <w:rFonts w:ascii="Times New Roman" w:hAnsi="Times New Roman" w:cs="Times New Roman"/>
          <w:sz w:val="28"/>
          <w:szCs w:val="28"/>
        </w:rPr>
        <w:tab/>
      </w:r>
      <w:r w:rsidR="009C770F">
        <w:rPr>
          <w:rFonts w:ascii="Times New Roman" w:hAnsi="Times New Roman" w:cs="Times New Roman"/>
          <w:sz w:val="28"/>
          <w:szCs w:val="28"/>
        </w:rPr>
        <w:tab/>
        <w:t xml:space="preserve">      </w:t>
      </w:r>
      <w:r w:rsidRPr="00B527A6">
        <w:rPr>
          <w:rFonts w:ascii="Times New Roman" w:hAnsi="Times New Roman" w:cs="Times New Roman"/>
          <w:sz w:val="28"/>
          <w:szCs w:val="28"/>
        </w:rPr>
        <w:t>В.А. Кирьянов</w:t>
      </w:r>
    </w:p>
    <w:p w:rsidR="00B527A6" w:rsidRPr="00B527A6" w:rsidRDefault="00B527A6" w:rsidP="00B527A6">
      <w:pPr>
        <w:spacing w:after="0" w:line="240" w:lineRule="auto"/>
        <w:rPr>
          <w:rFonts w:ascii="Times New Roman" w:hAnsi="Times New Roman" w:cs="Times New Roman"/>
          <w:sz w:val="28"/>
          <w:szCs w:val="28"/>
        </w:rPr>
      </w:pPr>
    </w:p>
    <w:p w:rsidR="00B527A6" w:rsidRPr="00B527A6" w:rsidRDefault="00B527A6" w:rsidP="00B527A6">
      <w:pPr>
        <w:spacing w:after="0" w:line="240" w:lineRule="auto"/>
        <w:rPr>
          <w:rFonts w:ascii="Times New Roman" w:hAnsi="Times New Roman" w:cs="Times New Roman"/>
          <w:sz w:val="28"/>
          <w:szCs w:val="28"/>
        </w:rPr>
      </w:pPr>
    </w:p>
    <w:p w:rsidR="00B527A6" w:rsidRPr="00B527A6" w:rsidRDefault="00B527A6" w:rsidP="00B527A6">
      <w:pPr>
        <w:spacing w:after="0" w:line="240" w:lineRule="auto"/>
        <w:rPr>
          <w:rFonts w:ascii="Times New Roman" w:hAnsi="Times New Roman" w:cs="Times New Roman"/>
          <w:sz w:val="28"/>
          <w:szCs w:val="28"/>
        </w:rPr>
      </w:pPr>
    </w:p>
    <w:p w:rsidR="00B527A6" w:rsidRPr="00B527A6" w:rsidRDefault="00B527A6" w:rsidP="00B527A6">
      <w:pPr>
        <w:spacing w:after="0" w:line="240" w:lineRule="auto"/>
        <w:rPr>
          <w:rFonts w:ascii="Times New Roman" w:hAnsi="Times New Roman" w:cs="Times New Roman"/>
          <w:sz w:val="28"/>
          <w:szCs w:val="28"/>
        </w:rPr>
      </w:pPr>
    </w:p>
    <w:p w:rsidR="00B527A6" w:rsidRPr="00B527A6" w:rsidRDefault="00B527A6" w:rsidP="00B527A6">
      <w:pPr>
        <w:spacing w:after="0" w:line="240" w:lineRule="auto"/>
        <w:rPr>
          <w:rFonts w:ascii="Times New Roman" w:hAnsi="Times New Roman" w:cs="Times New Roman"/>
          <w:sz w:val="28"/>
          <w:szCs w:val="28"/>
        </w:rPr>
      </w:pPr>
    </w:p>
    <w:p w:rsidR="00B527A6" w:rsidRPr="00B527A6" w:rsidRDefault="00B527A6" w:rsidP="00B527A6">
      <w:pPr>
        <w:spacing w:after="0" w:line="240" w:lineRule="auto"/>
        <w:rPr>
          <w:rFonts w:ascii="Times New Roman" w:hAnsi="Times New Roman" w:cs="Times New Roman"/>
          <w:sz w:val="28"/>
          <w:szCs w:val="28"/>
        </w:rPr>
      </w:pPr>
    </w:p>
    <w:p w:rsidR="00B527A6" w:rsidRPr="00B527A6" w:rsidRDefault="00B527A6" w:rsidP="00B527A6">
      <w:pPr>
        <w:spacing w:after="0" w:line="240" w:lineRule="auto"/>
        <w:rPr>
          <w:rFonts w:ascii="Times New Roman" w:hAnsi="Times New Roman" w:cs="Times New Roman"/>
          <w:sz w:val="28"/>
          <w:szCs w:val="28"/>
        </w:rPr>
      </w:pPr>
      <w:bookmarkStart w:id="1" w:name="EXECUTOR"/>
      <w:bookmarkEnd w:id="1"/>
    </w:p>
    <w:p w:rsidR="00B527A6" w:rsidRPr="009C770F" w:rsidRDefault="00B527A6" w:rsidP="00B527A6">
      <w:pPr>
        <w:spacing w:after="0" w:line="240" w:lineRule="auto"/>
        <w:rPr>
          <w:rFonts w:ascii="Times New Roman" w:hAnsi="Times New Roman" w:cs="Times New Roman"/>
          <w:sz w:val="20"/>
          <w:szCs w:val="20"/>
        </w:rPr>
      </w:pPr>
      <w:r w:rsidRPr="009C770F">
        <w:rPr>
          <w:rFonts w:ascii="Times New Roman" w:hAnsi="Times New Roman" w:cs="Times New Roman"/>
          <w:sz w:val="20"/>
          <w:szCs w:val="20"/>
        </w:rPr>
        <w:t xml:space="preserve">Решение вносит: Управление </w:t>
      </w:r>
    </w:p>
    <w:p w:rsidR="00B527A6" w:rsidRPr="009C770F" w:rsidRDefault="00B527A6" w:rsidP="00B527A6">
      <w:pPr>
        <w:spacing w:after="0" w:line="240" w:lineRule="auto"/>
        <w:rPr>
          <w:rFonts w:ascii="Times New Roman" w:hAnsi="Times New Roman" w:cs="Times New Roman"/>
          <w:sz w:val="20"/>
          <w:szCs w:val="20"/>
        </w:rPr>
      </w:pPr>
      <w:r w:rsidRPr="009C770F">
        <w:rPr>
          <w:rFonts w:ascii="Times New Roman" w:hAnsi="Times New Roman" w:cs="Times New Roman"/>
          <w:sz w:val="20"/>
          <w:szCs w:val="20"/>
        </w:rPr>
        <w:t xml:space="preserve">экономического развития </w:t>
      </w:r>
    </w:p>
    <w:p w:rsidR="00B527A6" w:rsidRPr="009C770F" w:rsidRDefault="00B527A6" w:rsidP="00B527A6">
      <w:pPr>
        <w:spacing w:after="0" w:line="240" w:lineRule="auto"/>
        <w:rPr>
          <w:rFonts w:ascii="Times New Roman" w:hAnsi="Times New Roman" w:cs="Times New Roman"/>
          <w:sz w:val="20"/>
          <w:szCs w:val="20"/>
        </w:rPr>
      </w:pPr>
      <w:r w:rsidRPr="009C770F">
        <w:rPr>
          <w:rFonts w:ascii="Times New Roman" w:hAnsi="Times New Roman" w:cs="Times New Roman"/>
          <w:sz w:val="20"/>
          <w:szCs w:val="20"/>
        </w:rPr>
        <w:t xml:space="preserve">и предпринимательства </w:t>
      </w:r>
    </w:p>
    <w:p w:rsidR="00B527A6" w:rsidRDefault="00B527A6" w:rsidP="00EB4E5C">
      <w:pPr>
        <w:spacing w:after="0"/>
        <w:ind w:left="5954"/>
        <w:jc w:val="center"/>
        <w:rPr>
          <w:rFonts w:ascii="Times New Roman" w:hAnsi="Times New Roman" w:cs="Times New Roman"/>
          <w:bCs/>
          <w:sz w:val="28"/>
          <w:szCs w:val="28"/>
        </w:rPr>
      </w:pPr>
    </w:p>
    <w:p w:rsidR="00EB4E5C" w:rsidRPr="00EB4E5C" w:rsidRDefault="00B527A6" w:rsidP="009C770F">
      <w:pPr>
        <w:spacing w:after="0" w:line="240" w:lineRule="auto"/>
        <w:jc w:val="right"/>
        <w:rPr>
          <w:rFonts w:ascii="Times New Roman" w:hAnsi="Times New Roman" w:cs="Times New Roman"/>
          <w:sz w:val="28"/>
          <w:szCs w:val="28"/>
        </w:rPr>
      </w:pPr>
      <w:r>
        <w:rPr>
          <w:rFonts w:ascii="Times New Roman" w:hAnsi="Times New Roman" w:cs="Times New Roman"/>
          <w:bCs/>
          <w:sz w:val="28"/>
          <w:szCs w:val="28"/>
        </w:rPr>
        <w:br w:type="page"/>
      </w:r>
      <w:r w:rsidR="00EB4E5C" w:rsidRPr="00EB4E5C">
        <w:rPr>
          <w:rFonts w:ascii="Times New Roman" w:hAnsi="Times New Roman" w:cs="Times New Roman"/>
          <w:bCs/>
          <w:sz w:val="28"/>
          <w:szCs w:val="28"/>
        </w:rPr>
        <w:lastRenderedPageBreak/>
        <w:t>Приложение</w:t>
      </w:r>
      <w:r w:rsidR="00EB4E5C" w:rsidRPr="00EB4E5C">
        <w:rPr>
          <w:rFonts w:ascii="Times New Roman" w:hAnsi="Times New Roman" w:cs="Times New Roman"/>
          <w:sz w:val="28"/>
          <w:szCs w:val="28"/>
        </w:rPr>
        <w:t xml:space="preserve"> к решению</w:t>
      </w:r>
    </w:p>
    <w:p w:rsidR="00EB4E5C" w:rsidRPr="00EB4E5C" w:rsidRDefault="00EB4E5C" w:rsidP="009C770F">
      <w:pPr>
        <w:spacing w:after="0" w:line="240" w:lineRule="auto"/>
        <w:ind w:left="5954"/>
        <w:jc w:val="right"/>
        <w:rPr>
          <w:rFonts w:ascii="Times New Roman" w:hAnsi="Times New Roman" w:cs="Times New Roman"/>
          <w:sz w:val="28"/>
          <w:szCs w:val="28"/>
        </w:rPr>
      </w:pPr>
      <w:r w:rsidRPr="00EB4E5C">
        <w:rPr>
          <w:rFonts w:ascii="Times New Roman" w:hAnsi="Times New Roman" w:cs="Times New Roman"/>
          <w:sz w:val="28"/>
          <w:szCs w:val="28"/>
        </w:rPr>
        <w:t>Собрания депутатов</w:t>
      </w:r>
    </w:p>
    <w:p w:rsidR="00EB4E5C" w:rsidRPr="00EB4E5C" w:rsidRDefault="00EB4E5C" w:rsidP="009C770F">
      <w:pPr>
        <w:spacing w:after="0" w:line="240" w:lineRule="auto"/>
        <w:ind w:left="5954"/>
        <w:jc w:val="right"/>
        <w:rPr>
          <w:rFonts w:ascii="Times New Roman" w:hAnsi="Times New Roman" w:cs="Times New Roman"/>
          <w:sz w:val="28"/>
          <w:szCs w:val="28"/>
        </w:rPr>
      </w:pPr>
      <w:r w:rsidRPr="00EB4E5C">
        <w:rPr>
          <w:rFonts w:ascii="Times New Roman" w:hAnsi="Times New Roman" w:cs="Times New Roman"/>
          <w:sz w:val="28"/>
          <w:szCs w:val="28"/>
        </w:rPr>
        <w:t>Усть-Донецкого района</w:t>
      </w:r>
    </w:p>
    <w:p w:rsidR="001137BA" w:rsidRPr="00EB4E5C" w:rsidRDefault="00EB4E5C" w:rsidP="009C770F">
      <w:pPr>
        <w:spacing w:after="0" w:line="240" w:lineRule="auto"/>
        <w:ind w:left="5954"/>
        <w:jc w:val="right"/>
        <w:rPr>
          <w:rFonts w:ascii="Times New Roman" w:hAnsi="Times New Roman" w:cs="Times New Roman"/>
          <w:sz w:val="28"/>
          <w:szCs w:val="28"/>
        </w:rPr>
      </w:pPr>
      <w:r w:rsidRPr="00EB4E5C">
        <w:rPr>
          <w:rFonts w:ascii="Times New Roman" w:hAnsi="Times New Roman" w:cs="Times New Roman"/>
          <w:sz w:val="28"/>
          <w:szCs w:val="28"/>
        </w:rPr>
        <w:t xml:space="preserve">от </w:t>
      </w:r>
      <w:r w:rsidR="00651D99">
        <w:rPr>
          <w:rFonts w:ascii="Times New Roman" w:hAnsi="Times New Roman" w:cs="Times New Roman"/>
          <w:sz w:val="28"/>
          <w:szCs w:val="28"/>
        </w:rPr>
        <w:t>27</w:t>
      </w:r>
      <w:r w:rsidRPr="00EB4E5C">
        <w:rPr>
          <w:rFonts w:ascii="Times New Roman" w:hAnsi="Times New Roman" w:cs="Times New Roman"/>
          <w:sz w:val="28"/>
          <w:szCs w:val="28"/>
        </w:rPr>
        <w:t>.</w:t>
      </w:r>
      <w:r w:rsidR="00D51CBE">
        <w:rPr>
          <w:rFonts w:ascii="Times New Roman" w:hAnsi="Times New Roman" w:cs="Times New Roman"/>
          <w:sz w:val="28"/>
          <w:szCs w:val="28"/>
        </w:rPr>
        <w:t>06</w:t>
      </w:r>
      <w:r w:rsidRPr="00EB4E5C">
        <w:rPr>
          <w:rFonts w:ascii="Times New Roman" w:hAnsi="Times New Roman" w:cs="Times New Roman"/>
          <w:sz w:val="28"/>
          <w:szCs w:val="28"/>
        </w:rPr>
        <w:t>.20</w:t>
      </w:r>
      <w:r w:rsidR="00D51CBE">
        <w:rPr>
          <w:rFonts w:ascii="Times New Roman" w:hAnsi="Times New Roman" w:cs="Times New Roman"/>
          <w:sz w:val="28"/>
          <w:szCs w:val="28"/>
        </w:rPr>
        <w:t>23</w:t>
      </w:r>
      <w:r w:rsidRPr="00EB4E5C">
        <w:rPr>
          <w:rFonts w:ascii="Times New Roman" w:hAnsi="Times New Roman" w:cs="Times New Roman"/>
          <w:sz w:val="28"/>
          <w:szCs w:val="28"/>
        </w:rPr>
        <w:t xml:space="preserve">г. № </w:t>
      </w:r>
      <w:r w:rsidR="00651D99">
        <w:rPr>
          <w:rFonts w:ascii="Times New Roman" w:hAnsi="Times New Roman" w:cs="Times New Roman"/>
          <w:sz w:val="28"/>
          <w:szCs w:val="28"/>
        </w:rPr>
        <w:t>180</w:t>
      </w:r>
    </w:p>
    <w:p w:rsidR="005B6354" w:rsidRPr="00C443F7" w:rsidRDefault="005B6354" w:rsidP="00A6576E">
      <w:pPr>
        <w:spacing w:after="0"/>
        <w:rPr>
          <w:rFonts w:ascii="Times New Roman" w:hAnsi="Times New Roman" w:cs="Times New Roman"/>
        </w:rPr>
      </w:pPr>
    </w:p>
    <w:p w:rsidR="00822FBF" w:rsidRPr="00822FBF" w:rsidRDefault="00822FBF" w:rsidP="00822FBF">
      <w:pPr>
        <w:widowControl w:val="0"/>
        <w:autoSpaceDE w:val="0"/>
        <w:autoSpaceDN w:val="0"/>
        <w:adjustRightInd w:val="0"/>
        <w:spacing w:line="235" w:lineRule="auto"/>
        <w:jc w:val="center"/>
        <w:rPr>
          <w:rFonts w:ascii="Times New Roman" w:hAnsi="Times New Roman" w:cs="Times New Roman"/>
          <w:bCs/>
          <w:sz w:val="28"/>
          <w:szCs w:val="28"/>
        </w:rPr>
      </w:pPr>
      <w:r w:rsidRPr="00822FBF">
        <w:rPr>
          <w:rFonts w:ascii="Times New Roman" w:hAnsi="Times New Roman" w:cs="Times New Roman"/>
          <w:bCs/>
          <w:sz w:val="28"/>
          <w:szCs w:val="28"/>
        </w:rPr>
        <w:t>ИЗМЕНЕНИЯ,</w:t>
      </w:r>
    </w:p>
    <w:p w:rsidR="00822FBF" w:rsidRDefault="00822FBF" w:rsidP="00822FBF">
      <w:pPr>
        <w:widowControl w:val="0"/>
        <w:autoSpaceDE w:val="0"/>
        <w:autoSpaceDN w:val="0"/>
        <w:adjustRightInd w:val="0"/>
        <w:spacing w:line="235" w:lineRule="auto"/>
        <w:jc w:val="center"/>
        <w:rPr>
          <w:rFonts w:ascii="Times New Roman" w:hAnsi="Times New Roman" w:cs="Times New Roman"/>
          <w:bCs/>
          <w:spacing w:val="-4"/>
          <w:sz w:val="28"/>
          <w:szCs w:val="28"/>
        </w:rPr>
      </w:pPr>
      <w:r w:rsidRPr="00822FBF">
        <w:rPr>
          <w:rFonts w:ascii="Times New Roman" w:hAnsi="Times New Roman" w:cs="Times New Roman"/>
          <w:bCs/>
          <w:sz w:val="28"/>
          <w:szCs w:val="28"/>
        </w:rPr>
        <w:t>вносимые в</w:t>
      </w:r>
      <w:r>
        <w:rPr>
          <w:rFonts w:ascii="Times New Roman" w:hAnsi="Times New Roman" w:cs="Times New Roman"/>
          <w:bCs/>
          <w:sz w:val="28"/>
          <w:szCs w:val="28"/>
        </w:rPr>
        <w:t xml:space="preserve"> решение</w:t>
      </w:r>
      <w:r w:rsidRPr="00822FBF">
        <w:rPr>
          <w:rFonts w:ascii="Times New Roman" w:hAnsi="Times New Roman" w:cs="Times New Roman"/>
          <w:bCs/>
          <w:sz w:val="28"/>
          <w:szCs w:val="28"/>
        </w:rPr>
        <w:t xml:space="preserve"> </w:t>
      </w:r>
      <w:r>
        <w:rPr>
          <w:rFonts w:ascii="Times New Roman" w:hAnsi="Times New Roman" w:cs="Times New Roman"/>
          <w:bCs/>
          <w:sz w:val="28"/>
          <w:szCs w:val="28"/>
        </w:rPr>
        <w:t xml:space="preserve">Собрания депутатов </w:t>
      </w:r>
      <w:r>
        <w:rPr>
          <w:rFonts w:ascii="Times New Roman" w:hAnsi="Times New Roman" w:cs="Times New Roman"/>
          <w:sz w:val="28"/>
          <w:szCs w:val="28"/>
        </w:rPr>
        <w:t>Усть-Донецкого района</w:t>
      </w:r>
      <w:r w:rsidRPr="00C443F7">
        <w:rPr>
          <w:rFonts w:ascii="Times New Roman" w:hAnsi="Times New Roman" w:cs="Times New Roman"/>
          <w:sz w:val="28"/>
          <w:szCs w:val="28"/>
        </w:rPr>
        <w:t xml:space="preserve"> </w:t>
      </w:r>
      <w:r w:rsidR="00F94BF4">
        <w:rPr>
          <w:rFonts w:ascii="Times New Roman" w:hAnsi="Times New Roman" w:cs="Times New Roman"/>
          <w:sz w:val="28"/>
          <w:szCs w:val="28"/>
        </w:rPr>
        <w:t xml:space="preserve">                 </w:t>
      </w:r>
      <w:r w:rsidRPr="00822FBF">
        <w:rPr>
          <w:rFonts w:ascii="Times New Roman" w:hAnsi="Times New Roman" w:cs="Times New Roman"/>
          <w:bCs/>
          <w:sz w:val="28"/>
          <w:szCs w:val="28"/>
        </w:rPr>
        <w:t>от 26.12.2018</w:t>
      </w:r>
      <w:r>
        <w:rPr>
          <w:rFonts w:ascii="Times New Roman" w:hAnsi="Times New Roman" w:cs="Times New Roman"/>
          <w:bCs/>
          <w:sz w:val="28"/>
          <w:szCs w:val="28"/>
        </w:rPr>
        <w:t xml:space="preserve"> </w:t>
      </w:r>
      <w:r w:rsidRPr="00822FBF">
        <w:rPr>
          <w:rFonts w:ascii="Times New Roman" w:hAnsi="Times New Roman" w:cs="Times New Roman"/>
          <w:bCs/>
          <w:sz w:val="28"/>
          <w:szCs w:val="28"/>
        </w:rPr>
        <w:t>№</w:t>
      </w:r>
      <w:r>
        <w:rPr>
          <w:rFonts w:ascii="Times New Roman" w:hAnsi="Times New Roman" w:cs="Times New Roman"/>
          <w:bCs/>
          <w:sz w:val="28"/>
          <w:szCs w:val="28"/>
        </w:rPr>
        <w:t>204</w:t>
      </w:r>
      <w:r w:rsidRPr="00822FBF">
        <w:rPr>
          <w:rFonts w:ascii="Times New Roman" w:hAnsi="Times New Roman" w:cs="Times New Roman"/>
          <w:bCs/>
          <w:sz w:val="28"/>
          <w:szCs w:val="28"/>
        </w:rPr>
        <w:t xml:space="preserve"> «</w:t>
      </w:r>
      <w:r w:rsidRPr="00F22737">
        <w:rPr>
          <w:rFonts w:ascii="Times New Roman" w:hAnsi="Times New Roman" w:cs="Times New Roman"/>
          <w:bCs/>
          <w:sz w:val="28"/>
          <w:szCs w:val="28"/>
        </w:rPr>
        <w:t xml:space="preserve">Об утверждении Стратегии </w:t>
      </w:r>
      <w:r w:rsidRPr="00F22737">
        <w:rPr>
          <w:rFonts w:ascii="Times New Roman" w:hAnsi="Times New Roman" w:cs="Times New Roman"/>
          <w:bCs/>
          <w:spacing w:val="-4"/>
          <w:sz w:val="28"/>
          <w:szCs w:val="28"/>
        </w:rPr>
        <w:t xml:space="preserve">социально-экономического развития </w:t>
      </w:r>
      <w:r w:rsidR="00751073" w:rsidRPr="00F22737">
        <w:rPr>
          <w:rFonts w:ascii="Times New Roman" w:hAnsi="Times New Roman" w:cs="Times New Roman"/>
          <w:sz w:val="28"/>
          <w:szCs w:val="28"/>
        </w:rPr>
        <w:t xml:space="preserve">Усть-Донецкого района </w:t>
      </w:r>
      <w:r w:rsidRPr="00F22737">
        <w:rPr>
          <w:rFonts w:ascii="Times New Roman" w:hAnsi="Times New Roman" w:cs="Times New Roman"/>
          <w:bCs/>
          <w:spacing w:val="-4"/>
          <w:sz w:val="28"/>
          <w:szCs w:val="28"/>
        </w:rPr>
        <w:t>на период до 2030 года»</w:t>
      </w:r>
    </w:p>
    <w:p w:rsidR="00822FBF" w:rsidRPr="00F22737" w:rsidRDefault="00822FBF" w:rsidP="00822FBF">
      <w:pPr>
        <w:autoSpaceDE w:val="0"/>
        <w:autoSpaceDN w:val="0"/>
        <w:adjustRightInd w:val="0"/>
        <w:spacing w:line="235" w:lineRule="auto"/>
        <w:ind w:firstLine="709"/>
        <w:jc w:val="both"/>
        <w:rPr>
          <w:rFonts w:ascii="Times New Roman" w:hAnsi="Times New Roman" w:cs="Times New Roman"/>
          <w:sz w:val="28"/>
          <w:szCs w:val="28"/>
        </w:rPr>
      </w:pPr>
      <w:r w:rsidRPr="00F22737">
        <w:rPr>
          <w:rFonts w:ascii="Times New Roman" w:hAnsi="Times New Roman" w:cs="Times New Roman"/>
          <w:sz w:val="28"/>
          <w:szCs w:val="28"/>
        </w:rPr>
        <w:t>1. Пункт </w:t>
      </w:r>
      <w:r w:rsidR="00751073" w:rsidRPr="00F22737">
        <w:rPr>
          <w:rFonts w:ascii="Times New Roman" w:hAnsi="Times New Roman" w:cs="Times New Roman"/>
          <w:sz w:val="28"/>
          <w:szCs w:val="28"/>
        </w:rPr>
        <w:t xml:space="preserve">5 </w:t>
      </w:r>
      <w:r w:rsidRPr="00F22737">
        <w:rPr>
          <w:rFonts w:ascii="Times New Roman" w:hAnsi="Times New Roman" w:cs="Times New Roman"/>
          <w:sz w:val="28"/>
          <w:szCs w:val="28"/>
        </w:rPr>
        <w:t>изложить в редакции:</w:t>
      </w:r>
    </w:p>
    <w:p w:rsidR="00822FBF" w:rsidRPr="00F22737" w:rsidRDefault="00822FBF" w:rsidP="00F22737">
      <w:pPr>
        <w:widowControl w:val="0"/>
        <w:spacing w:after="0" w:line="240" w:lineRule="auto"/>
        <w:ind w:right="-144" w:firstLine="709"/>
        <w:jc w:val="both"/>
        <w:rPr>
          <w:rFonts w:ascii="Times New Roman" w:hAnsi="Times New Roman" w:cs="Times New Roman"/>
          <w:sz w:val="28"/>
        </w:rPr>
      </w:pPr>
      <w:r w:rsidRPr="00F22737">
        <w:rPr>
          <w:rFonts w:ascii="Times New Roman" w:hAnsi="Times New Roman" w:cs="Times New Roman"/>
          <w:sz w:val="28"/>
          <w:szCs w:val="28"/>
        </w:rPr>
        <w:t>«</w:t>
      </w:r>
      <w:r w:rsidR="00F22737">
        <w:rPr>
          <w:rFonts w:ascii="Times New Roman" w:hAnsi="Times New Roman" w:cs="Times New Roman"/>
          <w:sz w:val="28"/>
          <w:szCs w:val="28"/>
        </w:rPr>
        <w:t>5</w:t>
      </w:r>
      <w:r w:rsidRPr="00F22737">
        <w:rPr>
          <w:rFonts w:ascii="Times New Roman" w:hAnsi="Times New Roman" w:cs="Times New Roman"/>
          <w:sz w:val="28"/>
          <w:szCs w:val="28"/>
        </w:rPr>
        <w:t>. </w:t>
      </w:r>
      <w:r w:rsidR="00F22737" w:rsidRPr="00F22737">
        <w:rPr>
          <w:rFonts w:ascii="Times New Roman" w:hAnsi="Times New Roman" w:cs="Times New Roman"/>
          <w:sz w:val="28"/>
        </w:rPr>
        <w:t>Контроль за исполнением настоящего решения возложить на председателя постоянной комиссии по местному самоуправлению и охране общественного порядка И.Н. Борозенцева.</w:t>
      </w:r>
      <w:r w:rsidRPr="00F22737">
        <w:rPr>
          <w:rFonts w:ascii="Times New Roman" w:hAnsi="Times New Roman" w:cs="Times New Roman"/>
          <w:color w:val="0D0D0D"/>
          <w:sz w:val="28"/>
          <w:szCs w:val="28"/>
        </w:rPr>
        <w:t>».</w:t>
      </w:r>
    </w:p>
    <w:p w:rsidR="00822FBF" w:rsidRPr="00F22737" w:rsidRDefault="00F22737" w:rsidP="00751073">
      <w:pPr>
        <w:autoSpaceDE w:val="0"/>
        <w:autoSpaceDN w:val="0"/>
        <w:adjustRightInd w:val="0"/>
        <w:spacing w:line="240" w:lineRule="auto"/>
        <w:ind w:firstLine="709"/>
        <w:jc w:val="both"/>
        <w:rPr>
          <w:rFonts w:ascii="Times New Roman" w:hAnsi="Times New Roman" w:cs="Times New Roman"/>
          <w:sz w:val="28"/>
        </w:rPr>
      </w:pPr>
      <w:r>
        <w:rPr>
          <w:rFonts w:ascii="Times New Roman" w:hAnsi="Times New Roman" w:cs="Times New Roman"/>
          <w:color w:val="0D0D0D"/>
          <w:sz w:val="28"/>
          <w:szCs w:val="28"/>
        </w:rPr>
        <w:t>2</w:t>
      </w:r>
      <w:r w:rsidR="00822FBF" w:rsidRPr="00F22737">
        <w:rPr>
          <w:rFonts w:ascii="Times New Roman" w:hAnsi="Times New Roman" w:cs="Times New Roman"/>
          <w:color w:val="0D0D0D"/>
          <w:sz w:val="28"/>
          <w:szCs w:val="28"/>
        </w:rPr>
        <w:t>. П</w:t>
      </w:r>
      <w:r w:rsidR="00822FBF" w:rsidRPr="00F22737">
        <w:rPr>
          <w:rFonts w:ascii="Times New Roman" w:hAnsi="Times New Roman" w:cs="Times New Roman"/>
          <w:sz w:val="28"/>
        </w:rPr>
        <w:t>риложение изложить в редакции:</w:t>
      </w:r>
    </w:p>
    <w:p w:rsidR="00751073" w:rsidRPr="00751073" w:rsidRDefault="00751073" w:rsidP="00751073">
      <w:pPr>
        <w:spacing w:line="240" w:lineRule="auto"/>
        <w:ind w:left="6237"/>
        <w:jc w:val="center"/>
        <w:rPr>
          <w:rFonts w:ascii="Times New Roman" w:hAnsi="Times New Roman" w:cs="Times New Roman"/>
          <w:sz w:val="28"/>
        </w:rPr>
      </w:pPr>
      <w:r>
        <w:rPr>
          <w:rFonts w:ascii="Times New Roman" w:hAnsi="Times New Roman" w:cs="Times New Roman"/>
          <w:kern w:val="2"/>
          <w:sz w:val="28"/>
          <w:szCs w:val="28"/>
        </w:rPr>
        <w:t>«</w:t>
      </w:r>
      <w:r w:rsidRPr="00751073">
        <w:rPr>
          <w:rFonts w:ascii="Times New Roman" w:hAnsi="Times New Roman" w:cs="Times New Roman"/>
          <w:kern w:val="2"/>
          <w:sz w:val="28"/>
          <w:szCs w:val="28"/>
        </w:rPr>
        <w:t>Приложение к постановлению Правительства Ростовской области</w:t>
      </w:r>
      <w:r>
        <w:rPr>
          <w:rFonts w:ascii="Times New Roman" w:hAnsi="Times New Roman" w:cs="Times New Roman"/>
          <w:kern w:val="2"/>
          <w:sz w:val="28"/>
          <w:szCs w:val="28"/>
        </w:rPr>
        <w:t xml:space="preserve">         </w:t>
      </w:r>
      <w:r w:rsidRPr="00751073">
        <w:rPr>
          <w:rFonts w:ascii="Times New Roman" w:hAnsi="Times New Roman" w:cs="Times New Roman"/>
          <w:kern w:val="2"/>
          <w:sz w:val="28"/>
          <w:szCs w:val="28"/>
        </w:rPr>
        <w:t xml:space="preserve">от 26.12.2018 № </w:t>
      </w:r>
      <w:r w:rsidR="00F22737">
        <w:rPr>
          <w:rFonts w:ascii="Times New Roman" w:hAnsi="Times New Roman" w:cs="Times New Roman"/>
          <w:kern w:val="2"/>
          <w:sz w:val="28"/>
          <w:szCs w:val="28"/>
        </w:rPr>
        <w:t>204</w:t>
      </w:r>
    </w:p>
    <w:p w:rsidR="00822FBF" w:rsidRPr="00751073" w:rsidRDefault="00822FBF" w:rsidP="00751073">
      <w:pPr>
        <w:spacing w:after="0" w:line="240" w:lineRule="auto"/>
        <w:jc w:val="center"/>
        <w:rPr>
          <w:rFonts w:ascii="Times New Roman" w:hAnsi="Times New Roman" w:cs="Times New Roman"/>
          <w:b/>
          <w:sz w:val="32"/>
          <w:szCs w:val="32"/>
        </w:rPr>
      </w:pPr>
    </w:p>
    <w:p w:rsidR="00EB4E5C" w:rsidRPr="00DC059C" w:rsidRDefault="00EB4E5C" w:rsidP="00EB4E5C">
      <w:pPr>
        <w:spacing w:after="0"/>
        <w:jc w:val="center"/>
        <w:rPr>
          <w:rFonts w:ascii="Times New Roman" w:hAnsi="Times New Roman" w:cs="Times New Roman"/>
          <w:b/>
          <w:sz w:val="32"/>
          <w:szCs w:val="32"/>
        </w:rPr>
      </w:pPr>
      <w:r w:rsidRPr="00DC059C">
        <w:rPr>
          <w:rFonts w:ascii="Times New Roman" w:hAnsi="Times New Roman" w:cs="Times New Roman"/>
          <w:b/>
          <w:sz w:val="32"/>
          <w:szCs w:val="32"/>
        </w:rPr>
        <w:t xml:space="preserve">Стратегия </w:t>
      </w:r>
    </w:p>
    <w:p w:rsidR="00EB4E5C" w:rsidRPr="00DC059C" w:rsidRDefault="00EB4E5C" w:rsidP="00EB4E5C">
      <w:pPr>
        <w:spacing w:after="0"/>
        <w:jc w:val="center"/>
        <w:rPr>
          <w:rFonts w:ascii="Times New Roman" w:hAnsi="Times New Roman" w:cs="Times New Roman"/>
          <w:b/>
          <w:sz w:val="32"/>
          <w:szCs w:val="32"/>
        </w:rPr>
      </w:pPr>
      <w:r w:rsidRPr="00DC059C">
        <w:rPr>
          <w:rFonts w:ascii="Times New Roman" w:hAnsi="Times New Roman" w:cs="Times New Roman"/>
          <w:b/>
          <w:sz w:val="32"/>
          <w:szCs w:val="32"/>
        </w:rPr>
        <w:t xml:space="preserve">социально-экономического развития Усть-Донецкого района </w:t>
      </w:r>
    </w:p>
    <w:p w:rsidR="004209EE" w:rsidRPr="00DC059C" w:rsidRDefault="00DC059C" w:rsidP="00EB4E5C">
      <w:pPr>
        <w:spacing w:after="0"/>
        <w:jc w:val="center"/>
        <w:rPr>
          <w:rFonts w:ascii="Times New Roman" w:hAnsi="Times New Roman" w:cs="Times New Roman"/>
          <w:b/>
          <w:sz w:val="32"/>
          <w:szCs w:val="32"/>
        </w:rPr>
      </w:pPr>
      <w:r w:rsidRPr="00DC059C">
        <w:rPr>
          <w:rFonts w:ascii="Times New Roman" w:hAnsi="Times New Roman" w:cs="Times New Roman"/>
          <w:b/>
          <w:bCs/>
          <w:spacing w:val="-4"/>
          <w:sz w:val="32"/>
          <w:szCs w:val="32"/>
        </w:rPr>
        <w:t xml:space="preserve">на период </w:t>
      </w:r>
      <w:r w:rsidR="00EB4E5C" w:rsidRPr="00DC059C">
        <w:rPr>
          <w:rFonts w:ascii="Times New Roman" w:hAnsi="Times New Roman" w:cs="Times New Roman"/>
          <w:b/>
          <w:sz w:val="32"/>
          <w:szCs w:val="32"/>
        </w:rPr>
        <w:t>до 2030 года</w:t>
      </w:r>
    </w:p>
    <w:p w:rsidR="00EB4E5C" w:rsidRDefault="00EB4E5C" w:rsidP="00F560BD">
      <w:pPr>
        <w:pStyle w:val="1"/>
        <w:ind w:firstLine="0"/>
      </w:pPr>
      <w:bookmarkStart w:id="2" w:name="_Toc517969957"/>
      <w:bookmarkStart w:id="3" w:name="_Toc528748917"/>
    </w:p>
    <w:p w:rsidR="00095F2B" w:rsidRPr="00C443F7" w:rsidRDefault="00095F2B" w:rsidP="00547DC1">
      <w:pPr>
        <w:pStyle w:val="1"/>
        <w:numPr>
          <w:ilvl w:val="0"/>
          <w:numId w:val="95"/>
        </w:numPr>
        <w:jc w:val="center"/>
      </w:pPr>
      <w:r w:rsidRPr="00C443F7">
        <w:t>Введение</w:t>
      </w:r>
      <w:bookmarkEnd w:id="2"/>
      <w:bookmarkEnd w:id="3"/>
    </w:p>
    <w:p w:rsidR="00EE5AA3" w:rsidRPr="00C443F7" w:rsidRDefault="00EE5AA3" w:rsidP="00F560BD">
      <w:pPr>
        <w:tabs>
          <w:tab w:val="left" w:pos="1134"/>
        </w:tabs>
        <w:spacing w:after="0"/>
        <w:ind w:firstLine="709"/>
        <w:jc w:val="both"/>
        <w:rPr>
          <w:rFonts w:ascii="Times New Roman" w:hAnsi="Times New Roman" w:cs="Times New Roman"/>
          <w:sz w:val="28"/>
          <w:szCs w:val="28"/>
        </w:rPr>
      </w:pPr>
    </w:p>
    <w:p w:rsidR="00425961" w:rsidRPr="00D817B2" w:rsidRDefault="00177423" w:rsidP="00425961">
      <w:pPr>
        <w:tabs>
          <w:tab w:val="left" w:pos="1134"/>
        </w:tabs>
        <w:spacing w:line="235" w:lineRule="auto"/>
        <w:ind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Стратегия социально-экономического развития </w:t>
      </w:r>
      <w:r w:rsidR="007E33FC">
        <w:rPr>
          <w:rFonts w:ascii="Times New Roman" w:hAnsi="Times New Roman" w:cs="Times New Roman"/>
          <w:sz w:val="28"/>
          <w:szCs w:val="28"/>
        </w:rPr>
        <w:t>Усть-Донецкого района</w:t>
      </w:r>
      <w:r w:rsidRPr="00C443F7">
        <w:rPr>
          <w:rFonts w:ascii="Times New Roman" w:hAnsi="Times New Roman" w:cs="Times New Roman"/>
          <w:sz w:val="28"/>
          <w:szCs w:val="28"/>
        </w:rPr>
        <w:t xml:space="preserve"> </w:t>
      </w:r>
      <w:r w:rsidR="008F7992" w:rsidRPr="00C443F7">
        <w:rPr>
          <w:rFonts w:ascii="Times New Roman" w:hAnsi="Times New Roman" w:cs="Times New Roman"/>
          <w:sz w:val="28"/>
          <w:szCs w:val="28"/>
        </w:rPr>
        <w:t xml:space="preserve">до 2030 года </w:t>
      </w:r>
      <w:r w:rsidRPr="00C443F7">
        <w:rPr>
          <w:rFonts w:ascii="Times New Roman" w:hAnsi="Times New Roman" w:cs="Times New Roman"/>
          <w:sz w:val="28"/>
          <w:szCs w:val="28"/>
        </w:rPr>
        <w:t xml:space="preserve">(далее Стратегия </w:t>
      </w:r>
      <w:r w:rsidR="007E33FC">
        <w:rPr>
          <w:rFonts w:ascii="Times New Roman" w:hAnsi="Times New Roman" w:cs="Times New Roman"/>
          <w:sz w:val="28"/>
          <w:szCs w:val="28"/>
        </w:rPr>
        <w:t>Усть-Донецкого района</w:t>
      </w:r>
      <w:r w:rsidRPr="00C443F7">
        <w:rPr>
          <w:rFonts w:ascii="Times New Roman" w:hAnsi="Times New Roman" w:cs="Times New Roman"/>
          <w:sz w:val="28"/>
          <w:szCs w:val="28"/>
        </w:rPr>
        <w:t xml:space="preserve">) </w:t>
      </w:r>
      <w:r w:rsidR="00FA1EA8" w:rsidRPr="00C443F7">
        <w:rPr>
          <w:rFonts w:ascii="Times New Roman" w:hAnsi="Times New Roman" w:cs="Times New Roman"/>
          <w:sz w:val="28"/>
          <w:szCs w:val="28"/>
        </w:rPr>
        <w:t xml:space="preserve">разработана в соответствии с </w:t>
      </w:r>
      <w:r w:rsidR="00C326F6">
        <w:rPr>
          <w:rFonts w:ascii="Times New Roman" w:hAnsi="Times New Roman" w:cs="Times New Roman"/>
          <w:sz w:val="28"/>
          <w:szCs w:val="28"/>
        </w:rPr>
        <w:t>ф</w:t>
      </w:r>
      <w:r w:rsidR="00FA1EA8" w:rsidRPr="00C443F7">
        <w:rPr>
          <w:rFonts w:ascii="Times New Roman" w:hAnsi="Times New Roman" w:cs="Times New Roman"/>
          <w:sz w:val="28"/>
          <w:szCs w:val="28"/>
        </w:rPr>
        <w:t>едеральным законом от 28 июня 2014 г. № 172-ФЗ «О стратегическом планировании в Российской Федерации»</w:t>
      </w:r>
      <w:r w:rsidR="00C326F6">
        <w:rPr>
          <w:rFonts w:ascii="Times New Roman" w:hAnsi="Times New Roman" w:cs="Times New Roman"/>
          <w:sz w:val="28"/>
          <w:szCs w:val="28"/>
        </w:rPr>
        <w:t xml:space="preserve">, </w:t>
      </w:r>
      <w:r w:rsidR="00C326F6">
        <w:rPr>
          <w:rFonts w:ascii="Times New Roman" w:hAnsi="Times New Roman"/>
          <w:sz w:val="28"/>
          <w:szCs w:val="28"/>
        </w:rPr>
        <w:t>о</w:t>
      </w:r>
      <w:r w:rsidR="00C326F6" w:rsidRPr="0006183F">
        <w:rPr>
          <w:rFonts w:ascii="Times New Roman" w:hAnsi="Times New Roman"/>
          <w:sz w:val="28"/>
          <w:szCs w:val="28"/>
        </w:rPr>
        <w:t>бластн</w:t>
      </w:r>
      <w:r w:rsidR="00C326F6">
        <w:rPr>
          <w:rFonts w:ascii="Times New Roman" w:hAnsi="Times New Roman"/>
          <w:sz w:val="28"/>
          <w:szCs w:val="28"/>
        </w:rPr>
        <w:t>ым</w:t>
      </w:r>
      <w:r w:rsidR="00C326F6" w:rsidRPr="0006183F">
        <w:rPr>
          <w:rFonts w:ascii="Times New Roman" w:hAnsi="Times New Roman"/>
          <w:sz w:val="28"/>
          <w:szCs w:val="28"/>
        </w:rPr>
        <w:t xml:space="preserve"> закон</w:t>
      </w:r>
      <w:r w:rsidR="00C326F6">
        <w:rPr>
          <w:rFonts w:ascii="Times New Roman" w:hAnsi="Times New Roman"/>
          <w:sz w:val="28"/>
          <w:szCs w:val="28"/>
        </w:rPr>
        <w:t>ом</w:t>
      </w:r>
      <w:r w:rsidR="00C326F6" w:rsidRPr="0006183F">
        <w:rPr>
          <w:rFonts w:ascii="Times New Roman" w:hAnsi="Times New Roman"/>
          <w:sz w:val="28"/>
          <w:szCs w:val="28"/>
        </w:rPr>
        <w:t xml:space="preserve"> от 20.10.2015 № 416-ЗС «О стратегическом планировании в Ростовской области»</w:t>
      </w:r>
      <w:r w:rsidR="00AD31AF">
        <w:rPr>
          <w:rFonts w:ascii="Times New Roman" w:hAnsi="Times New Roman"/>
          <w:sz w:val="28"/>
          <w:szCs w:val="28"/>
        </w:rPr>
        <w:t>,</w:t>
      </w:r>
      <w:r w:rsidR="00C326F6" w:rsidRPr="0006183F">
        <w:rPr>
          <w:rFonts w:ascii="Times New Roman" w:hAnsi="Times New Roman"/>
          <w:sz w:val="28"/>
          <w:szCs w:val="28"/>
        </w:rPr>
        <w:t xml:space="preserve"> </w:t>
      </w:r>
      <w:r w:rsidR="00C326F6">
        <w:rPr>
          <w:rFonts w:ascii="Times New Roman" w:hAnsi="Times New Roman"/>
          <w:sz w:val="28"/>
          <w:szCs w:val="28"/>
        </w:rPr>
        <w:t>р</w:t>
      </w:r>
      <w:r w:rsidR="00C326F6" w:rsidRPr="0006183F">
        <w:rPr>
          <w:rFonts w:ascii="Times New Roman" w:hAnsi="Times New Roman"/>
          <w:sz w:val="28"/>
          <w:szCs w:val="28"/>
        </w:rPr>
        <w:t>аспоряжение</w:t>
      </w:r>
      <w:r w:rsidR="00C326F6">
        <w:rPr>
          <w:rFonts w:ascii="Times New Roman" w:hAnsi="Times New Roman"/>
          <w:sz w:val="28"/>
          <w:szCs w:val="28"/>
        </w:rPr>
        <w:t>м</w:t>
      </w:r>
      <w:r w:rsidR="00C326F6" w:rsidRPr="0006183F">
        <w:rPr>
          <w:rFonts w:ascii="Times New Roman" w:hAnsi="Times New Roman"/>
          <w:sz w:val="28"/>
          <w:szCs w:val="28"/>
        </w:rPr>
        <w:t xml:space="preserve"> главы Администрации </w:t>
      </w:r>
      <w:r w:rsidR="00C326F6">
        <w:rPr>
          <w:rFonts w:ascii="Times New Roman" w:hAnsi="Times New Roman"/>
          <w:sz w:val="28"/>
          <w:szCs w:val="28"/>
        </w:rPr>
        <w:t>Усть-Донецкого</w:t>
      </w:r>
      <w:r w:rsidR="00C326F6" w:rsidRPr="0006183F">
        <w:rPr>
          <w:rFonts w:ascii="Times New Roman" w:hAnsi="Times New Roman"/>
          <w:sz w:val="28"/>
          <w:szCs w:val="28"/>
        </w:rPr>
        <w:t xml:space="preserve"> района от </w:t>
      </w:r>
      <w:r w:rsidR="00AD31AF">
        <w:rPr>
          <w:rFonts w:ascii="Times New Roman" w:hAnsi="Times New Roman"/>
          <w:sz w:val="28"/>
          <w:szCs w:val="28"/>
        </w:rPr>
        <w:t>23.03.2018</w:t>
      </w:r>
      <w:r w:rsidR="001137BA">
        <w:rPr>
          <w:rFonts w:ascii="Times New Roman" w:hAnsi="Times New Roman"/>
          <w:sz w:val="28"/>
          <w:szCs w:val="28"/>
        </w:rPr>
        <w:t xml:space="preserve"> №</w:t>
      </w:r>
      <w:r w:rsidR="00AD31AF">
        <w:rPr>
          <w:rFonts w:ascii="Times New Roman" w:hAnsi="Times New Roman"/>
          <w:sz w:val="28"/>
          <w:szCs w:val="28"/>
        </w:rPr>
        <w:t>100/7</w:t>
      </w:r>
      <w:r w:rsidR="00C326F6" w:rsidRPr="0006183F">
        <w:rPr>
          <w:rFonts w:ascii="Times New Roman" w:hAnsi="Times New Roman"/>
          <w:sz w:val="28"/>
          <w:szCs w:val="28"/>
        </w:rPr>
        <w:t>7</w:t>
      </w:r>
      <w:r w:rsidR="00AD31AF">
        <w:rPr>
          <w:rFonts w:ascii="Times New Roman" w:hAnsi="Times New Roman"/>
          <w:sz w:val="28"/>
          <w:szCs w:val="28"/>
        </w:rPr>
        <w:t>-р-18</w:t>
      </w:r>
      <w:r w:rsidR="00C326F6" w:rsidRPr="0006183F">
        <w:rPr>
          <w:rFonts w:ascii="Times New Roman" w:hAnsi="Times New Roman"/>
          <w:sz w:val="28"/>
          <w:szCs w:val="28"/>
        </w:rPr>
        <w:t xml:space="preserve"> «О разработке Стратегии </w:t>
      </w:r>
      <w:r w:rsidR="00AD31AF">
        <w:rPr>
          <w:rFonts w:ascii="Times New Roman" w:hAnsi="Times New Roman"/>
          <w:sz w:val="28"/>
          <w:szCs w:val="28"/>
        </w:rPr>
        <w:t>социально-экономического развития Усть-Донецкого</w:t>
      </w:r>
      <w:r w:rsidR="00C326F6" w:rsidRPr="0006183F">
        <w:rPr>
          <w:rFonts w:ascii="Times New Roman" w:hAnsi="Times New Roman"/>
          <w:sz w:val="28"/>
          <w:szCs w:val="28"/>
        </w:rPr>
        <w:t xml:space="preserve"> района на период до 2030 года»</w:t>
      </w:r>
      <w:r w:rsidR="00FA1EA8" w:rsidRPr="00C443F7">
        <w:rPr>
          <w:rFonts w:ascii="Times New Roman" w:hAnsi="Times New Roman" w:cs="Times New Roman"/>
          <w:sz w:val="28"/>
          <w:szCs w:val="28"/>
        </w:rPr>
        <w:t xml:space="preserve"> </w:t>
      </w:r>
      <w:r w:rsidR="00AD31AF">
        <w:rPr>
          <w:rFonts w:ascii="Times New Roman" w:hAnsi="Times New Roman" w:cs="Times New Roman"/>
          <w:sz w:val="28"/>
          <w:szCs w:val="28"/>
        </w:rPr>
        <w:t>и</w:t>
      </w:r>
      <w:r w:rsidRPr="00C443F7">
        <w:rPr>
          <w:rFonts w:ascii="Times New Roman" w:hAnsi="Times New Roman" w:cs="Times New Roman"/>
          <w:sz w:val="28"/>
          <w:szCs w:val="28"/>
        </w:rPr>
        <w:t xml:space="preserve"> опирается на стратегические документы </w:t>
      </w:r>
      <w:r w:rsidR="007E33FC">
        <w:rPr>
          <w:rFonts w:ascii="Times New Roman" w:hAnsi="Times New Roman" w:cs="Times New Roman"/>
          <w:sz w:val="28"/>
          <w:szCs w:val="28"/>
        </w:rPr>
        <w:t>федерального уровня,</w:t>
      </w:r>
      <w:r w:rsidRPr="00C443F7">
        <w:rPr>
          <w:rFonts w:ascii="Times New Roman" w:hAnsi="Times New Roman" w:cs="Times New Roman"/>
          <w:sz w:val="28"/>
          <w:szCs w:val="28"/>
        </w:rPr>
        <w:t xml:space="preserve"> включая </w:t>
      </w:r>
      <w:r w:rsidR="00AB2566" w:rsidRPr="00C443F7">
        <w:rPr>
          <w:rFonts w:ascii="Times New Roman" w:hAnsi="Times New Roman" w:cs="Times New Roman"/>
          <w:sz w:val="28"/>
          <w:szCs w:val="28"/>
        </w:rPr>
        <w:t>Указ Президента Росси</w:t>
      </w:r>
      <w:r w:rsidR="00D817B2">
        <w:rPr>
          <w:rFonts w:ascii="Times New Roman" w:hAnsi="Times New Roman" w:cs="Times New Roman"/>
          <w:sz w:val="28"/>
          <w:szCs w:val="28"/>
        </w:rPr>
        <w:t>йской Федерации от 07.05.2018</w:t>
      </w:r>
      <w:r w:rsidR="00AB2566" w:rsidRPr="00C443F7">
        <w:rPr>
          <w:rFonts w:ascii="Times New Roman" w:hAnsi="Times New Roman" w:cs="Times New Roman"/>
          <w:sz w:val="28"/>
          <w:szCs w:val="28"/>
        </w:rPr>
        <w:t xml:space="preserve"> № 204 «О национальных целях и стратегических задачах развития Российской Федерации на период до 2024 года»</w:t>
      </w:r>
      <w:r w:rsidR="00D817B2">
        <w:rPr>
          <w:rFonts w:ascii="Times New Roman" w:hAnsi="Times New Roman" w:cs="Times New Roman"/>
          <w:sz w:val="28"/>
          <w:szCs w:val="28"/>
        </w:rPr>
        <w:t>,</w:t>
      </w:r>
      <w:r w:rsidRPr="00C443F7">
        <w:rPr>
          <w:rFonts w:ascii="Times New Roman" w:hAnsi="Times New Roman" w:cs="Times New Roman"/>
          <w:sz w:val="28"/>
          <w:szCs w:val="28"/>
        </w:rPr>
        <w:t xml:space="preserve"> </w:t>
      </w:r>
      <w:r w:rsidR="00425961" w:rsidRPr="00D817B2">
        <w:rPr>
          <w:rFonts w:ascii="Times New Roman" w:hAnsi="Times New Roman" w:cs="Times New Roman"/>
          <w:sz w:val="28"/>
          <w:szCs w:val="28"/>
        </w:rPr>
        <w:t xml:space="preserve">Указ Президента Российской Федерации от 21.07.2020 № 474 «О национальных целях развития Российской Федерации на период до 2030 года», Указ Президента Российской Федерации от </w:t>
      </w:r>
      <w:r w:rsidR="00425961" w:rsidRPr="00D817B2">
        <w:rPr>
          <w:rFonts w:ascii="Times New Roman" w:hAnsi="Times New Roman" w:cs="Times New Roman"/>
          <w:sz w:val="28"/>
          <w:szCs w:val="28"/>
        </w:rPr>
        <w:lastRenderedPageBreak/>
        <w:t>08.11.2021 № 633 «Об утверждении Основ государственной политики в сфере стратегического планирования в Российской Федерации»).</w:t>
      </w:r>
    </w:p>
    <w:p w:rsidR="00177423" w:rsidRPr="00C443F7" w:rsidRDefault="00177423" w:rsidP="00D817B2">
      <w:pPr>
        <w:tabs>
          <w:tab w:val="left" w:pos="1134"/>
        </w:tabs>
        <w:spacing w:after="0" w:line="240" w:lineRule="auto"/>
        <w:ind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Будучи основным элементом системы </w:t>
      </w:r>
      <w:r w:rsidR="007E33FC">
        <w:rPr>
          <w:rFonts w:ascii="Times New Roman" w:hAnsi="Times New Roman" w:cs="Times New Roman"/>
          <w:sz w:val="28"/>
          <w:szCs w:val="28"/>
        </w:rPr>
        <w:t>муниципального</w:t>
      </w:r>
      <w:r w:rsidRPr="00C443F7">
        <w:rPr>
          <w:rFonts w:ascii="Times New Roman" w:hAnsi="Times New Roman" w:cs="Times New Roman"/>
          <w:sz w:val="28"/>
          <w:szCs w:val="28"/>
        </w:rPr>
        <w:t xml:space="preserve"> целеполагания, Стратегия </w:t>
      </w:r>
      <w:r w:rsidR="007E33FC">
        <w:rPr>
          <w:rFonts w:ascii="Times New Roman" w:hAnsi="Times New Roman" w:cs="Times New Roman"/>
          <w:sz w:val="28"/>
          <w:szCs w:val="28"/>
        </w:rPr>
        <w:t>Усть-Донецкого района</w:t>
      </w:r>
      <w:r w:rsidRPr="00C443F7">
        <w:rPr>
          <w:rFonts w:ascii="Times New Roman" w:hAnsi="Times New Roman" w:cs="Times New Roman"/>
          <w:sz w:val="28"/>
          <w:szCs w:val="28"/>
        </w:rPr>
        <w:t xml:space="preserve"> опирается </w:t>
      </w:r>
      <w:r w:rsidR="00C25F96" w:rsidRPr="00C443F7">
        <w:rPr>
          <w:rFonts w:ascii="Times New Roman" w:hAnsi="Times New Roman" w:cs="Times New Roman"/>
          <w:sz w:val="28"/>
          <w:szCs w:val="28"/>
        </w:rPr>
        <w:t>также</w:t>
      </w:r>
      <w:r w:rsidRPr="00C443F7">
        <w:rPr>
          <w:rFonts w:ascii="Times New Roman" w:hAnsi="Times New Roman" w:cs="Times New Roman"/>
          <w:sz w:val="28"/>
          <w:szCs w:val="28"/>
        </w:rPr>
        <w:t xml:space="preserve"> на прогнозные документы </w:t>
      </w:r>
      <w:r w:rsidR="007E33FC">
        <w:rPr>
          <w:rFonts w:ascii="Times New Roman" w:hAnsi="Times New Roman" w:cs="Times New Roman"/>
          <w:sz w:val="28"/>
          <w:szCs w:val="28"/>
        </w:rPr>
        <w:t>муниципального</w:t>
      </w:r>
      <w:r w:rsidRPr="00C443F7">
        <w:rPr>
          <w:rFonts w:ascii="Times New Roman" w:hAnsi="Times New Roman" w:cs="Times New Roman"/>
          <w:sz w:val="28"/>
          <w:szCs w:val="28"/>
        </w:rPr>
        <w:t xml:space="preserve"> уровня, такие как </w:t>
      </w:r>
      <w:r w:rsidR="00404D0E">
        <w:rPr>
          <w:rFonts w:ascii="Times New Roman" w:hAnsi="Times New Roman" w:cs="Times New Roman"/>
          <w:sz w:val="28"/>
          <w:szCs w:val="28"/>
        </w:rPr>
        <w:t>д</w:t>
      </w:r>
      <w:r w:rsidR="00C25F96" w:rsidRPr="00C443F7">
        <w:rPr>
          <w:rFonts w:ascii="Times New Roman" w:hAnsi="Times New Roman" w:cs="Times New Roman"/>
          <w:sz w:val="28"/>
          <w:szCs w:val="28"/>
        </w:rPr>
        <w:t xml:space="preserve">олгосрочный прогноз социально-экономического развития </w:t>
      </w:r>
      <w:r w:rsidR="007E33FC">
        <w:rPr>
          <w:rFonts w:ascii="Times New Roman" w:hAnsi="Times New Roman" w:cs="Times New Roman"/>
          <w:sz w:val="28"/>
          <w:szCs w:val="28"/>
        </w:rPr>
        <w:t>Усть-Донецкого района</w:t>
      </w:r>
      <w:r w:rsidR="00C25F96" w:rsidRPr="00C443F7">
        <w:rPr>
          <w:rFonts w:ascii="Times New Roman" w:hAnsi="Times New Roman" w:cs="Times New Roman"/>
          <w:sz w:val="28"/>
          <w:szCs w:val="28"/>
        </w:rPr>
        <w:t xml:space="preserve"> на период до 2030 года, </w:t>
      </w:r>
      <w:r w:rsidR="00404D0E">
        <w:rPr>
          <w:rFonts w:ascii="Times New Roman" w:hAnsi="Times New Roman" w:cs="Times New Roman"/>
          <w:sz w:val="28"/>
          <w:szCs w:val="28"/>
        </w:rPr>
        <w:t>п</w:t>
      </w:r>
      <w:r w:rsidR="00B31755" w:rsidRPr="00C443F7">
        <w:rPr>
          <w:rFonts w:ascii="Times New Roman" w:hAnsi="Times New Roman" w:cs="Times New Roman"/>
          <w:sz w:val="28"/>
          <w:szCs w:val="28"/>
        </w:rPr>
        <w:t xml:space="preserve">рогноз социально-экономического развития </w:t>
      </w:r>
      <w:r w:rsidR="007E33FC">
        <w:rPr>
          <w:rFonts w:ascii="Times New Roman" w:hAnsi="Times New Roman" w:cs="Times New Roman"/>
          <w:sz w:val="28"/>
          <w:szCs w:val="28"/>
        </w:rPr>
        <w:t>Усть-Донецкого района</w:t>
      </w:r>
      <w:r w:rsidR="00B31755" w:rsidRPr="00C443F7">
        <w:rPr>
          <w:rFonts w:ascii="Times New Roman" w:hAnsi="Times New Roman" w:cs="Times New Roman"/>
          <w:sz w:val="28"/>
          <w:szCs w:val="28"/>
        </w:rPr>
        <w:t xml:space="preserve"> на 20</w:t>
      </w:r>
      <w:r w:rsidR="00425961">
        <w:rPr>
          <w:rFonts w:ascii="Times New Roman" w:hAnsi="Times New Roman" w:cs="Times New Roman"/>
          <w:sz w:val="28"/>
          <w:szCs w:val="28"/>
        </w:rPr>
        <w:t>24</w:t>
      </w:r>
      <w:r w:rsidR="00B31755" w:rsidRPr="00C443F7">
        <w:rPr>
          <w:rFonts w:ascii="Times New Roman" w:hAnsi="Times New Roman" w:cs="Times New Roman"/>
          <w:sz w:val="28"/>
          <w:szCs w:val="28"/>
        </w:rPr>
        <w:t xml:space="preserve"> – 202</w:t>
      </w:r>
      <w:r w:rsidR="00425961">
        <w:rPr>
          <w:rFonts w:ascii="Times New Roman" w:hAnsi="Times New Roman" w:cs="Times New Roman"/>
          <w:sz w:val="28"/>
          <w:szCs w:val="28"/>
        </w:rPr>
        <w:t>6</w:t>
      </w:r>
      <w:r w:rsidR="00B31755" w:rsidRPr="00C443F7">
        <w:rPr>
          <w:rFonts w:ascii="Times New Roman" w:hAnsi="Times New Roman" w:cs="Times New Roman"/>
          <w:sz w:val="28"/>
          <w:szCs w:val="28"/>
        </w:rPr>
        <w:t xml:space="preserve"> годы, </w:t>
      </w:r>
      <w:r w:rsidR="00404D0E">
        <w:rPr>
          <w:rFonts w:ascii="Times New Roman" w:hAnsi="Times New Roman" w:cs="Times New Roman"/>
          <w:sz w:val="28"/>
          <w:szCs w:val="28"/>
        </w:rPr>
        <w:t>б</w:t>
      </w:r>
      <w:r w:rsidR="00B31755" w:rsidRPr="00C443F7">
        <w:rPr>
          <w:rFonts w:ascii="Times New Roman" w:hAnsi="Times New Roman" w:cs="Times New Roman"/>
          <w:sz w:val="28"/>
          <w:szCs w:val="28"/>
        </w:rPr>
        <w:t xml:space="preserve">юджетный прогноз </w:t>
      </w:r>
      <w:r w:rsidR="007E33FC">
        <w:rPr>
          <w:rFonts w:ascii="Times New Roman" w:hAnsi="Times New Roman" w:cs="Times New Roman"/>
          <w:sz w:val="28"/>
          <w:szCs w:val="28"/>
        </w:rPr>
        <w:t>Усть-Донецкого района</w:t>
      </w:r>
      <w:r w:rsidR="00B31755" w:rsidRPr="00C443F7">
        <w:rPr>
          <w:rFonts w:ascii="Times New Roman" w:hAnsi="Times New Roman" w:cs="Times New Roman"/>
          <w:sz w:val="28"/>
          <w:szCs w:val="28"/>
        </w:rPr>
        <w:t xml:space="preserve"> на период </w:t>
      </w:r>
      <w:r w:rsidR="007E33FC" w:rsidRPr="00D817B2">
        <w:rPr>
          <w:rFonts w:ascii="Times New Roman" w:hAnsi="Times New Roman" w:cs="Times New Roman"/>
          <w:sz w:val="28"/>
          <w:szCs w:val="28"/>
        </w:rPr>
        <w:t>20</w:t>
      </w:r>
      <w:r w:rsidR="00425961" w:rsidRPr="00D817B2">
        <w:rPr>
          <w:rFonts w:ascii="Times New Roman" w:hAnsi="Times New Roman" w:cs="Times New Roman"/>
          <w:sz w:val="28"/>
          <w:szCs w:val="28"/>
        </w:rPr>
        <w:t>23</w:t>
      </w:r>
      <w:r w:rsidR="007E33FC" w:rsidRPr="00D817B2">
        <w:rPr>
          <w:rFonts w:ascii="Times New Roman" w:hAnsi="Times New Roman" w:cs="Times New Roman"/>
          <w:sz w:val="28"/>
          <w:szCs w:val="28"/>
        </w:rPr>
        <w:t>-202</w:t>
      </w:r>
      <w:r w:rsidR="00425961" w:rsidRPr="00D817B2">
        <w:rPr>
          <w:rFonts w:ascii="Times New Roman" w:hAnsi="Times New Roman" w:cs="Times New Roman"/>
          <w:sz w:val="28"/>
          <w:szCs w:val="28"/>
        </w:rPr>
        <w:t>6</w:t>
      </w:r>
      <w:r w:rsidR="007E33FC" w:rsidRPr="00D817B2">
        <w:rPr>
          <w:rFonts w:ascii="Times New Roman" w:hAnsi="Times New Roman" w:cs="Times New Roman"/>
          <w:sz w:val="28"/>
          <w:szCs w:val="28"/>
        </w:rPr>
        <w:t xml:space="preserve"> </w:t>
      </w:r>
      <w:r w:rsidR="00B31755" w:rsidRPr="00C443F7">
        <w:rPr>
          <w:rFonts w:ascii="Times New Roman" w:hAnsi="Times New Roman" w:cs="Times New Roman"/>
          <w:sz w:val="28"/>
          <w:szCs w:val="28"/>
        </w:rPr>
        <w:t>годов</w:t>
      </w:r>
      <w:r w:rsidR="00C25F96" w:rsidRPr="00C443F7">
        <w:rPr>
          <w:rFonts w:ascii="Times New Roman" w:hAnsi="Times New Roman" w:cs="Times New Roman"/>
          <w:sz w:val="28"/>
          <w:szCs w:val="28"/>
        </w:rPr>
        <w:t>.</w:t>
      </w:r>
    </w:p>
    <w:p w:rsidR="00DC7086" w:rsidRDefault="00425961" w:rsidP="00D817B2">
      <w:pPr>
        <w:tabs>
          <w:tab w:val="left" w:pos="1134"/>
        </w:tabs>
        <w:spacing w:line="240" w:lineRule="auto"/>
        <w:ind w:firstLine="709"/>
        <w:jc w:val="both"/>
        <w:rPr>
          <w:rFonts w:ascii="Times New Roman" w:hAnsi="Times New Roman" w:cs="Times New Roman"/>
          <w:sz w:val="28"/>
          <w:szCs w:val="28"/>
        </w:rPr>
      </w:pPr>
      <w:r w:rsidRPr="00D817B2">
        <w:rPr>
          <w:rFonts w:ascii="Times New Roman" w:hAnsi="Times New Roman" w:cs="Times New Roman"/>
          <w:sz w:val="28"/>
          <w:szCs w:val="28"/>
        </w:rPr>
        <w:t xml:space="preserve">При разработке Стратегии </w:t>
      </w:r>
      <w:r w:rsidR="00E221DB">
        <w:rPr>
          <w:rFonts w:ascii="Times New Roman" w:hAnsi="Times New Roman" w:cs="Times New Roman"/>
          <w:sz w:val="28"/>
          <w:szCs w:val="28"/>
        </w:rPr>
        <w:t>Усть-Донецкого района</w:t>
      </w:r>
      <w:r w:rsidRPr="00D817B2">
        <w:rPr>
          <w:rFonts w:ascii="Times New Roman" w:hAnsi="Times New Roman" w:cs="Times New Roman"/>
          <w:sz w:val="28"/>
          <w:szCs w:val="28"/>
        </w:rPr>
        <w:t xml:space="preserve"> также учитывались документы стратегического планирования федерально</w:t>
      </w:r>
      <w:r w:rsidR="00DC7086">
        <w:rPr>
          <w:rFonts w:ascii="Times New Roman" w:hAnsi="Times New Roman" w:cs="Times New Roman"/>
          <w:sz w:val="28"/>
          <w:szCs w:val="28"/>
        </w:rPr>
        <w:t>го</w:t>
      </w:r>
      <w:r w:rsidR="00E221DB">
        <w:rPr>
          <w:rFonts w:ascii="Times New Roman" w:hAnsi="Times New Roman" w:cs="Times New Roman"/>
          <w:sz w:val="28"/>
          <w:szCs w:val="28"/>
        </w:rPr>
        <w:t xml:space="preserve"> и регионально</w:t>
      </w:r>
      <w:r w:rsidR="00DC7086">
        <w:rPr>
          <w:rFonts w:ascii="Times New Roman" w:hAnsi="Times New Roman" w:cs="Times New Roman"/>
          <w:sz w:val="28"/>
          <w:szCs w:val="28"/>
        </w:rPr>
        <w:t>го</w:t>
      </w:r>
      <w:r w:rsidR="00E221DB">
        <w:rPr>
          <w:rFonts w:ascii="Times New Roman" w:hAnsi="Times New Roman" w:cs="Times New Roman"/>
          <w:sz w:val="28"/>
          <w:szCs w:val="28"/>
        </w:rPr>
        <w:t xml:space="preserve"> </w:t>
      </w:r>
      <w:r w:rsidRPr="00D817B2">
        <w:rPr>
          <w:rFonts w:ascii="Times New Roman" w:hAnsi="Times New Roman" w:cs="Times New Roman"/>
          <w:sz w:val="28"/>
          <w:szCs w:val="28"/>
        </w:rPr>
        <w:t>уровн</w:t>
      </w:r>
      <w:r w:rsidR="00DC7086">
        <w:rPr>
          <w:rFonts w:ascii="Times New Roman" w:hAnsi="Times New Roman" w:cs="Times New Roman"/>
          <w:sz w:val="28"/>
          <w:szCs w:val="28"/>
        </w:rPr>
        <w:t>я</w:t>
      </w:r>
      <w:r w:rsidRPr="00D817B2">
        <w:rPr>
          <w:rFonts w:ascii="Times New Roman" w:hAnsi="Times New Roman" w:cs="Times New Roman"/>
          <w:sz w:val="28"/>
          <w:szCs w:val="28"/>
        </w:rPr>
        <w:t>, включая отраслевые и межотраслевые, и документы стратегического планирования </w:t>
      </w:r>
      <w:r w:rsidR="00E221DB">
        <w:rPr>
          <w:rFonts w:ascii="Times New Roman" w:hAnsi="Times New Roman" w:cs="Times New Roman"/>
          <w:sz w:val="28"/>
          <w:szCs w:val="28"/>
        </w:rPr>
        <w:t>муниципально</w:t>
      </w:r>
      <w:r w:rsidR="00DC7086">
        <w:rPr>
          <w:rFonts w:ascii="Times New Roman" w:hAnsi="Times New Roman" w:cs="Times New Roman"/>
          <w:sz w:val="28"/>
          <w:szCs w:val="28"/>
        </w:rPr>
        <w:t>го</w:t>
      </w:r>
      <w:r w:rsidRPr="00D817B2">
        <w:rPr>
          <w:rFonts w:ascii="Times New Roman" w:hAnsi="Times New Roman" w:cs="Times New Roman"/>
          <w:sz w:val="28"/>
          <w:szCs w:val="28"/>
        </w:rPr>
        <w:t xml:space="preserve"> уровн</w:t>
      </w:r>
      <w:r w:rsidR="00DC7086">
        <w:rPr>
          <w:rFonts w:ascii="Times New Roman" w:hAnsi="Times New Roman" w:cs="Times New Roman"/>
          <w:sz w:val="28"/>
          <w:szCs w:val="28"/>
        </w:rPr>
        <w:t>я.</w:t>
      </w:r>
      <w:r w:rsidRPr="00D817B2">
        <w:rPr>
          <w:rFonts w:ascii="Times New Roman" w:hAnsi="Times New Roman" w:cs="Times New Roman"/>
          <w:sz w:val="28"/>
          <w:szCs w:val="28"/>
        </w:rPr>
        <w:t xml:space="preserve"> </w:t>
      </w:r>
    </w:p>
    <w:p w:rsidR="00425961" w:rsidRPr="00D817B2" w:rsidRDefault="00425961" w:rsidP="00DC7086">
      <w:pPr>
        <w:tabs>
          <w:tab w:val="left" w:pos="1134"/>
        </w:tabs>
        <w:spacing w:line="240" w:lineRule="auto"/>
        <w:ind w:firstLine="709"/>
        <w:jc w:val="both"/>
        <w:rPr>
          <w:rFonts w:ascii="Times New Roman" w:hAnsi="Times New Roman" w:cs="Times New Roman"/>
          <w:sz w:val="28"/>
          <w:szCs w:val="28"/>
        </w:rPr>
      </w:pPr>
      <w:r w:rsidRPr="00D817B2">
        <w:rPr>
          <w:rFonts w:ascii="Times New Roman" w:hAnsi="Times New Roman" w:cs="Times New Roman"/>
          <w:sz w:val="28"/>
          <w:szCs w:val="28"/>
        </w:rPr>
        <w:t xml:space="preserve">Особое внимание уделено гармонизации основных положений Стратегии </w:t>
      </w:r>
      <w:r w:rsidR="00DC7086">
        <w:rPr>
          <w:rFonts w:ascii="Times New Roman" w:hAnsi="Times New Roman" w:cs="Times New Roman"/>
          <w:sz w:val="28"/>
          <w:szCs w:val="28"/>
        </w:rPr>
        <w:t>Усть-Донецкого района</w:t>
      </w:r>
      <w:r w:rsidRPr="00D817B2">
        <w:rPr>
          <w:rFonts w:ascii="Times New Roman" w:hAnsi="Times New Roman" w:cs="Times New Roman"/>
          <w:sz w:val="28"/>
          <w:szCs w:val="28"/>
        </w:rPr>
        <w:t xml:space="preserve"> с новейшей федеральной</w:t>
      </w:r>
      <w:r w:rsidR="00DC7086">
        <w:rPr>
          <w:rFonts w:ascii="Times New Roman" w:hAnsi="Times New Roman" w:cs="Times New Roman"/>
          <w:sz w:val="28"/>
          <w:szCs w:val="28"/>
        </w:rPr>
        <w:t xml:space="preserve"> и региональной</w:t>
      </w:r>
      <w:r w:rsidRPr="00D817B2">
        <w:rPr>
          <w:rFonts w:ascii="Times New Roman" w:hAnsi="Times New Roman" w:cs="Times New Roman"/>
          <w:sz w:val="28"/>
          <w:szCs w:val="28"/>
        </w:rPr>
        <w:t xml:space="preserve"> стратегической повесткой межотраслевого характера. В частности, в документ Стратегии </w:t>
      </w:r>
      <w:r w:rsidR="00DC7086">
        <w:rPr>
          <w:rFonts w:ascii="Times New Roman" w:hAnsi="Times New Roman" w:cs="Times New Roman"/>
          <w:sz w:val="28"/>
          <w:szCs w:val="28"/>
        </w:rPr>
        <w:t>района</w:t>
      </w:r>
      <w:r w:rsidRPr="00D817B2">
        <w:rPr>
          <w:rFonts w:ascii="Times New Roman" w:hAnsi="Times New Roman" w:cs="Times New Roman"/>
          <w:sz w:val="28"/>
          <w:szCs w:val="28"/>
        </w:rPr>
        <w:t xml:space="preserve"> в рамках </w:t>
      </w:r>
      <w:r w:rsidR="00DC7086">
        <w:rPr>
          <w:rFonts w:ascii="Times New Roman" w:hAnsi="Times New Roman" w:cs="Times New Roman"/>
          <w:sz w:val="28"/>
          <w:szCs w:val="28"/>
        </w:rPr>
        <w:t>муниципальных</w:t>
      </w:r>
      <w:r w:rsidRPr="00D817B2">
        <w:rPr>
          <w:rFonts w:ascii="Times New Roman" w:hAnsi="Times New Roman" w:cs="Times New Roman"/>
          <w:sz w:val="28"/>
          <w:szCs w:val="28"/>
        </w:rPr>
        <w:t xml:space="preserve"> полномочий интегрирован перечень инициатив социально-экономического развития Российской Федерации до 2030 года, утвержденный распоряжением Правительства Российской Федерации от 06.10.2021 № 2816-р. Новое содержание получили стратегические направления развития агропромышленного комплекса, промышленности, строительства, инвестиций, инноваций и производительности труда, малого бизнеса, экспорта, систем здравоохранения и образования, транспорта, информационно-коммуникационных технологий и инфраструктуры, экологической системы.</w:t>
      </w:r>
    </w:p>
    <w:p w:rsidR="00425961" w:rsidRPr="00834C2F" w:rsidRDefault="00425961" w:rsidP="00DC7086">
      <w:pPr>
        <w:widowControl w:val="0"/>
        <w:tabs>
          <w:tab w:val="left" w:pos="1134"/>
        </w:tabs>
        <w:spacing w:line="240" w:lineRule="auto"/>
        <w:ind w:firstLine="709"/>
        <w:jc w:val="both"/>
        <w:rPr>
          <w:sz w:val="28"/>
          <w:szCs w:val="28"/>
        </w:rPr>
      </w:pPr>
      <w:r w:rsidRPr="00D817B2">
        <w:rPr>
          <w:rFonts w:ascii="Times New Roman" w:hAnsi="Times New Roman" w:cs="Times New Roman"/>
          <w:sz w:val="28"/>
          <w:szCs w:val="28"/>
        </w:rPr>
        <w:t xml:space="preserve">Кроме того, система целеполагания и механизм реализации Стратегии </w:t>
      </w:r>
      <w:r w:rsidR="00DC7086">
        <w:rPr>
          <w:rFonts w:ascii="Times New Roman" w:hAnsi="Times New Roman" w:cs="Times New Roman"/>
          <w:sz w:val="28"/>
          <w:szCs w:val="28"/>
        </w:rPr>
        <w:t>Усть-Донецкого района</w:t>
      </w:r>
      <w:r w:rsidRPr="00D817B2">
        <w:rPr>
          <w:rFonts w:ascii="Times New Roman" w:hAnsi="Times New Roman" w:cs="Times New Roman"/>
          <w:sz w:val="28"/>
          <w:szCs w:val="28"/>
        </w:rPr>
        <w:t xml:space="preserve"> синхронизированы с Единым планом по достижению национальных целей развития Российской Федерации на период до 2024 года и на плановый период до 2030 года, а также с Народной программой партии «Единая Россия» «За благополучие и достойную жизнь людей. За сильную и успешную Россию». Предложения из данных документов характеризуются масштабным охватом социально-экономической системы и пространственного развития России и ее регионов, в связи с чем целевые установки и предложения, содержащиеся в данных документах, соотнесены со всеми разделами новой версии Стратегии</w:t>
      </w:r>
      <w:r w:rsidR="00DC7086">
        <w:rPr>
          <w:rFonts w:ascii="Times New Roman" w:hAnsi="Times New Roman" w:cs="Times New Roman"/>
          <w:sz w:val="28"/>
          <w:szCs w:val="28"/>
        </w:rPr>
        <w:t xml:space="preserve"> Усть-Донецкого района</w:t>
      </w:r>
      <w:r w:rsidRPr="00D817B2">
        <w:rPr>
          <w:rFonts w:ascii="Times New Roman" w:hAnsi="Times New Roman" w:cs="Times New Roman"/>
          <w:sz w:val="28"/>
          <w:szCs w:val="28"/>
        </w:rPr>
        <w:t>.</w:t>
      </w:r>
    </w:p>
    <w:p w:rsidR="00177423" w:rsidRPr="00C443F7" w:rsidRDefault="00177423" w:rsidP="00DC7086">
      <w:pPr>
        <w:tabs>
          <w:tab w:val="left" w:pos="1134"/>
        </w:tabs>
        <w:spacing w:after="0" w:line="240" w:lineRule="auto"/>
        <w:ind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Основные приоритетные направления социально-экономического развития, определённые Стратегией </w:t>
      </w:r>
      <w:r w:rsidR="007E33FC">
        <w:rPr>
          <w:rFonts w:ascii="Times New Roman" w:hAnsi="Times New Roman" w:cs="Times New Roman"/>
          <w:sz w:val="28"/>
          <w:szCs w:val="28"/>
        </w:rPr>
        <w:t>Усть-Донецкого района</w:t>
      </w:r>
      <w:r w:rsidRPr="00C443F7">
        <w:rPr>
          <w:rFonts w:ascii="Times New Roman" w:hAnsi="Times New Roman" w:cs="Times New Roman"/>
          <w:sz w:val="28"/>
          <w:szCs w:val="28"/>
        </w:rPr>
        <w:t>, раскрыты и конкретизи</w:t>
      </w:r>
      <w:r w:rsidR="00DB17EE" w:rsidRPr="00C443F7">
        <w:rPr>
          <w:rFonts w:ascii="Times New Roman" w:hAnsi="Times New Roman" w:cs="Times New Roman"/>
          <w:sz w:val="28"/>
          <w:szCs w:val="28"/>
        </w:rPr>
        <w:t>рованы</w:t>
      </w:r>
      <w:r w:rsidRPr="00C443F7">
        <w:rPr>
          <w:rFonts w:ascii="Times New Roman" w:hAnsi="Times New Roman" w:cs="Times New Roman"/>
          <w:sz w:val="28"/>
          <w:szCs w:val="28"/>
        </w:rPr>
        <w:t xml:space="preserve"> </w:t>
      </w:r>
      <w:r w:rsidR="00B31755" w:rsidRPr="00C443F7">
        <w:rPr>
          <w:rFonts w:ascii="Times New Roman" w:hAnsi="Times New Roman" w:cs="Times New Roman"/>
          <w:sz w:val="28"/>
          <w:szCs w:val="28"/>
        </w:rPr>
        <w:t>в следующих документах</w:t>
      </w:r>
      <w:r w:rsidRPr="00C443F7">
        <w:rPr>
          <w:rFonts w:ascii="Times New Roman" w:hAnsi="Times New Roman" w:cs="Times New Roman"/>
          <w:sz w:val="28"/>
          <w:szCs w:val="28"/>
        </w:rPr>
        <w:t xml:space="preserve"> планирования и программирования:</w:t>
      </w:r>
    </w:p>
    <w:p w:rsidR="00177423" w:rsidRPr="00C443F7" w:rsidRDefault="00177423" w:rsidP="00DC7086">
      <w:pPr>
        <w:tabs>
          <w:tab w:val="left" w:pos="1134"/>
        </w:tabs>
        <w:spacing w:after="0" w:line="240" w:lineRule="auto"/>
        <w:ind w:firstLine="709"/>
        <w:jc w:val="both"/>
        <w:rPr>
          <w:rFonts w:ascii="Times New Roman" w:hAnsi="Times New Roman" w:cs="Times New Roman"/>
          <w:sz w:val="28"/>
          <w:szCs w:val="28"/>
        </w:rPr>
      </w:pPr>
      <w:r w:rsidRPr="00C443F7">
        <w:rPr>
          <w:rFonts w:ascii="Times New Roman" w:hAnsi="Times New Roman" w:cs="Times New Roman"/>
          <w:sz w:val="28"/>
          <w:szCs w:val="28"/>
        </w:rPr>
        <w:t>•</w:t>
      </w:r>
      <w:r w:rsidRPr="00C443F7">
        <w:rPr>
          <w:rFonts w:ascii="Times New Roman" w:hAnsi="Times New Roman" w:cs="Times New Roman"/>
          <w:sz w:val="28"/>
          <w:szCs w:val="28"/>
        </w:rPr>
        <w:tab/>
        <w:t xml:space="preserve">План мероприятий по реализации стратегии социально-экономического развития </w:t>
      </w:r>
      <w:r w:rsidR="007E33FC">
        <w:rPr>
          <w:rFonts w:ascii="Times New Roman" w:hAnsi="Times New Roman" w:cs="Times New Roman"/>
          <w:sz w:val="28"/>
          <w:szCs w:val="28"/>
        </w:rPr>
        <w:t>Усть-Донецкого района</w:t>
      </w:r>
      <w:r w:rsidRPr="00C443F7">
        <w:rPr>
          <w:rFonts w:ascii="Times New Roman" w:hAnsi="Times New Roman" w:cs="Times New Roman"/>
          <w:sz w:val="28"/>
          <w:szCs w:val="28"/>
        </w:rPr>
        <w:t>;</w:t>
      </w:r>
    </w:p>
    <w:p w:rsidR="00177423" w:rsidRPr="00C443F7" w:rsidRDefault="00177423" w:rsidP="00DC7086">
      <w:pPr>
        <w:tabs>
          <w:tab w:val="left" w:pos="1134"/>
        </w:tabs>
        <w:spacing w:after="0" w:line="240" w:lineRule="auto"/>
        <w:ind w:firstLine="709"/>
        <w:jc w:val="both"/>
        <w:rPr>
          <w:rFonts w:ascii="Times New Roman" w:hAnsi="Times New Roman" w:cs="Times New Roman"/>
          <w:sz w:val="28"/>
          <w:szCs w:val="28"/>
        </w:rPr>
      </w:pPr>
      <w:r w:rsidRPr="00C443F7">
        <w:rPr>
          <w:rFonts w:ascii="Times New Roman" w:hAnsi="Times New Roman" w:cs="Times New Roman"/>
          <w:sz w:val="28"/>
          <w:szCs w:val="28"/>
        </w:rPr>
        <w:lastRenderedPageBreak/>
        <w:t>•</w:t>
      </w:r>
      <w:r w:rsidRPr="00C443F7">
        <w:rPr>
          <w:rFonts w:ascii="Times New Roman" w:hAnsi="Times New Roman" w:cs="Times New Roman"/>
          <w:sz w:val="28"/>
          <w:szCs w:val="28"/>
        </w:rPr>
        <w:tab/>
      </w:r>
      <w:r w:rsidR="007E33FC">
        <w:rPr>
          <w:rFonts w:ascii="Times New Roman" w:hAnsi="Times New Roman" w:cs="Times New Roman"/>
          <w:sz w:val="28"/>
          <w:szCs w:val="28"/>
        </w:rPr>
        <w:t>Муниципаль</w:t>
      </w:r>
      <w:r w:rsidRPr="00C443F7">
        <w:rPr>
          <w:rFonts w:ascii="Times New Roman" w:hAnsi="Times New Roman" w:cs="Times New Roman"/>
          <w:sz w:val="28"/>
          <w:szCs w:val="28"/>
        </w:rPr>
        <w:t xml:space="preserve">ные программы </w:t>
      </w:r>
      <w:r w:rsidR="007E33FC">
        <w:rPr>
          <w:rFonts w:ascii="Times New Roman" w:hAnsi="Times New Roman" w:cs="Times New Roman"/>
          <w:sz w:val="28"/>
          <w:szCs w:val="28"/>
        </w:rPr>
        <w:t>Усть-Донецкого района</w:t>
      </w:r>
      <w:r w:rsidRPr="00C443F7">
        <w:rPr>
          <w:rFonts w:ascii="Times New Roman" w:hAnsi="Times New Roman" w:cs="Times New Roman"/>
          <w:sz w:val="28"/>
          <w:szCs w:val="28"/>
        </w:rPr>
        <w:t>;</w:t>
      </w:r>
    </w:p>
    <w:p w:rsidR="00177423" w:rsidRPr="00C443F7" w:rsidRDefault="00177423" w:rsidP="00DC7086">
      <w:pPr>
        <w:tabs>
          <w:tab w:val="left" w:pos="1134"/>
        </w:tabs>
        <w:spacing w:after="0" w:line="240" w:lineRule="auto"/>
        <w:ind w:firstLine="709"/>
        <w:jc w:val="both"/>
        <w:rPr>
          <w:rFonts w:ascii="Times New Roman" w:hAnsi="Times New Roman" w:cs="Times New Roman"/>
          <w:sz w:val="28"/>
          <w:szCs w:val="28"/>
        </w:rPr>
      </w:pPr>
      <w:r w:rsidRPr="00C443F7">
        <w:rPr>
          <w:rFonts w:ascii="Times New Roman" w:hAnsi="Times New Roman" w:cs="Times New Roman"/>
          <w:sz w:val="28"/>
          <w:szCs w:val="28"/>
        </w:rPr>
        <w:t>•</w:t>
      </w:r>
      <w:r w:rsidRPr="00C443F7">
        <w:rPr>
          <w:rFonts w:ascii="Times New Roman" w:hAnsi="Times New Roman" w:cs="Times New Roman"/>
          <w:sz w:val="28"/>
          <w:szCs w:val="28"/>
        </w:rPr>
        <w:tab/>
        <w:t xml:space="preserve">Схема территориального планирования </w:t>
      </w:r>
      <w:r w:rsidR="007E33FC">
        <w:rPr>
          <w:rFonts w:ascii="Times New Roman" w:hAnsi="Times New Roman" w:cs="Times New Roman"/>
          <w:sz w:val="28"/>
          <w:szCs w:val="28"/>
        </w:rPr>
        <w:t>Усть-Донецкого района</w:t>
      </w:r>
      <w:r w:rsidRPr="00C443F7">
        <w:rPr>
          <w:rFonts w:ascii="Times New Roman" w:hAnsi="Times New Roman" w:cs="Times New Roman"/>
          <w:sz w:val="28"/>
          <w:szCs w:val="28"/>
        </w:rPr>
        <w:t>.</w:t>
      </w:r>
    </w:p>
    <w:p w:rsidR="00177423" w:rsidRPr="00C443F7" w:rsidRDefault="00177423" w:rsidP="00DC7086">
      <w:pPr>
        <w:tabs>
          <w:tab w:val="left" w:pos="1134"/>
        </w:tabs>
        <w:spacing w:after="0" w:line="240" w:lineRule="auto"/>
        <w:ind w:firstLine="709"/>
        <w:jc w:val="both"/>
        <w:rPr>
          <w:rFonts w:ascii="Times New Roman" w:hAnsi="Times New Roman" w:cs="Times New Roman"/>
          <w:sz w:val="28"/>
          <w:szCs w:val="28"/>
        </w:rPr>
      </w:pPr>
      <w:r w:rsidRPr="00C443F7">
        <w:rPr>
          <w:rFonts w:ascii="Times New Roman" w:hAnsi="Times New Roman" w:cs="Times New Roman"/>
          <w:sz w:val="28"/>
          <w:szCs w:val="28"/>
        </w:rPr>
        <w:t>Концептуальной основой Стр</w:t>
      </w:r>
      <w:r w:rsidR="00FB08EB" w:rsidRPr="00C443F7">
        <w:rPr>
          <w:rFonts w:ascii="Times New Roman" w:hAnsi="Times New Roman" w:cs="Times New Roman"/>
          <w:sz w:val="28"/>
          <w:szCs w:val="28"/>
        </w:rPr>
        <w:t xml:space="preserve">атегии </w:t>
      </w:r>
      <w:r w:rsidR="007E33FC">
        <w:rPr>
          <w:rFonts w:ascii="Times New Roman" w:hAnsi="Times New Roman" w:cs="Times New Roman"/>
          <w:sz w:val="28"/>
          <w:szCs w:val="28"/>
        </w:rPr>
        <w:t>Усть-Донецкого района</w:t>
      </w:r>
      <w:r w:rsidRPr="00C443F7">
        <w:rPr>
          <w:rFonts w:ascii="Times New Roman" w:hAnsi="Times New Roman" w:cs="Times New Roman"/>
          <w:sz w:val="28"/>
          <w:szCs w:val="28"/>
        </w:rPr>
        <w:t xml:space="preserve"> является идея устойчивого развития – согласованное </w:t>
      </w:r>
      <w:r w:rsidR="00047500" w:rsidRPr="00C443F7">
        <w:rPr>
          <w:rFonts w:ascii="Times New Roman" w:hAnsi="Times New Roman" w:cs="Times New Roman"/>
          <w:sz w:val="28"/>
          <w:szCs w:val="28"/>
        </w:rPr>
        <w:t>и сбалансированное</w:t>
      </w:r>
      <w:r w:rsidRPr="00C443F7">
        <w:rPr>
          <w:rFonts w:ascii="Times New Roman" w:hAnsi="Times New Roman" w:cs="Times New Roman"/>
          <w:sz w:val="28"/>
          <w:szCs w:val="28"/>
        </w:rPr>
        <w:t xml:space="preserve"> экономическое, социаль</w:t>
      </w:r>
      <w:r w:rsidR="00047500" w:rsidRPr="00C443F7">
        <w:rPr>
          <w:rFonts w:ascii="Times New Roman" w:hAnsi="Times New Roman" w:cs="Times New Roman"/>
          <w:sz w:val="28"/>
          <w:szCs w:val="28"/>
        </w:rPr>
        <w:t>ное и пространственное развитие</w:t>
      </w:r>
      <w:r w:rsidRPr="00C443F7">
        <w:rPr>
          <w:rFonts w:ascii="Times New Roman" w:hAnsi="Times New Roman" w:cs="Times New Roman"/>
          <w:sz w:val="28"/>
          <w:szCs w:val="28"/>
        </w:rPr>
        <w:t xml:space="preserve">, с учётом и соблюдением интересов настоящего и будущего поколений жителей </w:t>
      </w:r>
      <w:r w:rsidR="007E33FC">
        <w:rPr>
          <w:rFonts w:ascii="Times New Roman" w:hAnsi="Times New Roman" w:cs="Times New Roman"/>
          <w:sz w:val="28"/>
          <w:szCs w:val="28"/>
        </w:rPr>
        <w:t>Усть-Донецкого района</w:t>
      </w:r>
      <w:r w:rsidRPr="00C443F7">
        <w:rPr>
          <w:rFonts w:ascii="Times New Roman" w:hAnsi="Times New Roman" w:cs="Times New Roman"/>
          <w:sz w:val="28"/>
          <w:szCs w:val="28"/>
        </w:rPr>
        <w:t>.</w:t>
      </w:r>
    </w:p>
    <w:p w:rsidR="00177423" w:rsidRPr="00C443F7" w:rsidRDefault="00177423" w:rsidP="00DC7086">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443F7">
        <w:rPr>
          <w:rFonts w:ascii="Times New Roman" w:eastAsia="Calibri" w:hAnsi="Times New Roman" w:cs="Times New Roman"/>
          <w:sz w:val="28"/>
          <w:szCs w:val="28"/>
        </w:rPr>
        <w:t xml:space="preserve">Стратегия </w:t>
      </w:r>
      <w:r w:rsidR="007E33FC">
        <w:rPr>
          <w:rFonts w:ascii="Times New Roman" w:hAnsi="Times New Roman" w:cs="Times New Roman"/>
          <w:sz w:val="28"/>
          <w:szCs w:val="28"/>
        </w:rPr>
        <w:t>Усть-Донецкого района</w:t>
      </w:r>
      <w:r w:rsidRPr="00C443F7">
        <w:rPr>
          <w:rFonts w:ascii="Times New Roman" w:hAnsi="Times New Roman" w:cs="Times New Roman"/>
          <w:sz w:val="28"/>
          <w:szCs w:val="28"/>
        </w:rPr>
        <w:t xml:space="preserve"> </w:t>
      </w:r>
      <w:r w:rsidRPr="00C443F7">
        <w:rPr>
          <w:rFonts w:ascii="Times New Roman" w:eastAsia="Calibri" w:hAnsi="Times New Roman" w:cs="Times New Roman"/>
          <w:sz w:val="28"/>
          <w:szCs w:val="28"/>
        </w:rPr>
        <w:t xml:space="preserve">разработана в соответствии с методологической схемой «Вызов-Ответ», </w:t>
      </w:r>
      <w:r w:rsidRPr="00C443F7">
        <w:rPr>
          <w:rFonts w:ascii="Times New Roman" w:hAnsi="Times New Roman" w:cs="Times New Roman"/>
          <w:sz w:val="28"/>
          <w:szCs w:val="28"/>
        </w:rPr>
        <w:t xml:space="preserve">которая задает логику развития </w:t>
      </w:r>
      <w:r w:rsidR="007E33FC">
        <w:rPr>
          <w:rFonts w:ascii="Times New Roman" w:hAnsi="Times New Roman" w:cs="Times New Roman"/>
          <w:sz w:val="28"/>
          <w:szCs w:val="28"/>
        </w:rPr>
        <w:t>района</w:t>
      </w:r>
      <w:r w:rsidRPr="00C443F7">
        <w:rPr>
          <w:rFonts w:ascii="Times New Roman" w:hAnsi="Times New Roman" w:cs="Times New Roman"/>
          <w:sz w:val="28"/>
          <w:szCs w:val="28"/>
        </w:rPr>
        <w:t xml:space="preserve"> в долгосрочной перспективе и определяется преодолением трансформационных процессов, прои</w:t>
      </w:r>
      <w:r w:rsidR="00D43CD9" w:rsidRPr="00C443F7">
        <w:rPr>
          <w:rFonts w:ascii="Times New Roman" w:hAnsi="Times New Roman" w:cs="Times New Roman"/>
          <w:sz w:val="28"/>
          <w:szCs w:val="28"/>
        </w:rPr>
        <w:t>сходящих во внешней среде, – в м</w:t>
      </w:r>
      <w:r w:rsidRPr="00C443F7">
        <w:rPr>
          <w:rFonts w:ascii="Times New Roman" w:hAnsi="Times New Roman" w:cs="Times New Roman"/>
          <w:sz w:val="28"/>
          <w:szCs w:val="28"/>
        </w:rPr>
        <w:t>ире</w:t>
      </w:r>
      <w:r w:rsidR="007E33FC">
        <w:rPr>
          <w:rFonts w:ascii="Times New Roman" w:hAnsi="Times New Roman" w:cs="Times New Roman"/>
          <w:sz w:val="28"/>
          <w:szCs w:val="28"/>
        </w:rPr>
        <w:t>,</w:t>
      </w:r>
      <w:r w:rsidRPr="00C443F7">
        <w:rPr>
          <w:rFonts w:ascii="Times New Roman" w:hAnsi="Times New Roman" w:cs="Times New Roman"/>
          <w:sz w:val="28"/>
          <w:szCs w:val="28"/>
        </w:rPr>
        <w:t xml:space="preserve"> России</w:t>
      </w:r>
      <w:r w:rsidR="007E33FC">
        <w:rPr>
          <w:rFonts w:ascii="Times New Roman" w:hAnsi="Times New Roman" w:cs="Times New Roman"/>
          <w:sz w:val="28"/>
          <w:szCs w:val="28"/>
        </w:rPr>
        <w:t xml:space="preserve"> </w:t>
      </w:r>
      <w:r w:rsidR="007E33FC" w:rsidRPr="00C443F7">
        <w:rPr>
          <w:rFonts w:ascii="Times New Roman" w:hAnsi="Times New Roman" w:cs="Times New Roman"/>
          <w:sz w:val="28"/>
          <w:szCs w:val="28"/>
        </w:rPr>
        <w:t>и</w:t>
      </w:r>
      <w:r w:rsidR="007E33FC">
        <w:rPr>
          <w:rFonts w:ascii="Times New Roman" w:hAnsi="Times New Roman" w:cs="Times New Roman"/>
          <w:sz w:val="28"/>
          <w:szCs w:val="28"/>
        </w:rPr>
        <w:t xml:space="preserve"> регионе</w:t>
      </w:r>
      <w:r w:rsidRPr="00C443F7">
        <w:rPr>
          <w:rFonts w:ascii="Times New Roman" w:hAnsi="Times New Roman" w:cs="Times New Roman"/>
          <w:sz w:val="28"/>
          <w:szCs w:val="28"/>
        </w:rPr>
        <w:t>.</w:t>
      </w:r>
    </w:p>
    <w:p w:rsidR="00177423" w:rsidRPr="00C443F7" w:rsidRDefault="00177423" w:rsidP="00DC7086">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C443F7">
        <w:rPr>
          <w:rFonts w:ascii="Times New Roman" w:hAnsi="Times New Roman" w:cs="Times New Roman"/>
          <w:bCs/>
          <w:sz w:val="28"/>
          <w:szCs w:val="28"/>
        </w:rPr>
        <w:t xml:space="preserve">Внешняя среда </w:t>
      </w:r>
      <w:r w:rsidRPr="00C443F7">
        <w:rPr>
          <w:rFonts w:ascii="Times New Roman" w:hAnsi="Times New Roman" w:cs="Times New Roman"/>
          <w:sz w:val="28"/>
          <w:szCs w:val="28"/>
        </w:rPr>
        <w:t xml:space="preserve">влияет на состояние и развитие </w:t>
      </w:r>
      <w:r w:rsidR="007E33FC">
        <w:rPr>
          <w:rFonts w:ascii="Times New Roman" w:hAnsi="Times New Roman" w:cs="Times New Roman"/>
          <w:sz w:val="28"/>
          <w:szCs w:val="28"/>
        </w:rPr>
        <w:t>района</w:t>
      </w:r>
      <w:r w:rsidRPr="00C443F7">
        <w:rPr>
          <w:rFonts w:ascii="Times New Roman" w:hAnsi="Times New Roman" w:cs="Times New Roman"/>
          <w:sz w:val="28"/>
          <w:szCs w:val="28"/>
        </w:rPr>
        <w:t xml:space="preserve"> и ставит перед ним </w:t>
      </w:r>
      <w:r w:rsidRPr="00C443F7">
        <w:rPr>
          <w:rFonts w:ascii="Times New Roman" w:hAnsi="Times New Roman" w:cs="Times New Roman"/>
          <w:bCs/>
          <w:sz w:val="28"/>
          <w:szCs w:val="28"/>
        </w:rPr>
        <w:t xml:space="preserve">вызовы. </w:t>
      </w:r>
      <w:r w:rsidRPr="00C443F7">
        <w:rPr>
          <w:rFonts w:ascii="Times New Roman" w:hAnsi="Times New Roman" w:cs="Times New Roman"/>
          <w:sz w:val="28"/>
          <w:szCs w:val="28"/>
        </w:rPr>
        <w:t xml:space="preserve">В зависимости от </w:t>
      </w:r>
      <w:r w:rsidRPr="00C443F7">
        <w:rPr>
          <w:rFonts w:ascii="Times New Roman" w:hAnsi="Times New Roman" w:cs="Times New Roman"/>
          <w:bCs/>
          <w:sz w:val="28"/>
          <w:szCs w:val="28"/>
        </w:rPr>
        <w:t xml:space="preserve">слабых </w:t>
      </w:r>
      <w:r w:rsidRPr="00C443F7">
        <w:rPr>
          <w:rFonts w:ascii="Times New Roman" w:hAnsi="Times New Roman" w:cs="Times New Roman"/>
          <w:sz w:val="28"/>
          <w:szCs w:val="28"/>
        </w:rPr>
        <w:t xml:space="preserve">или </w:t>
      </w:r>
      <w:r w:rsidRPr="00C443F7">
        <w:rPr>
          <w:rFonts w:ascii="Times New Roman" w:hAnsi="Times New Roman" w:cs="Times New Roman"/>
          <w:bCs/>
          <w:sz w:val="28"/>
          <w:szCs w:val="28"/>
        </w:rPr>
        <w:t xml:space="preserve">сильных сторон </w:t>
      </w:r>
      <w:r w:rsidR="007E33FC">
        <w:rPr>
          <w:rFonts w:ascii="Times New Roman" w:hAnsi="Times New Roman" w:cs="Times New Roman"/>
          <w:sz w:val="28"/>
          <w:szCs w:val="28"/>
        </w:rPr>
        <w:t>района</w:t>
      </w:r>
      <w:r w:rsidRPr="00C443F7">
        <w:rPr>
          <w:rFonts w:ascii="Times New Roman" w:hAnsi="Times New Roman" w:cs="Times New Roman"/>
          <w:sz w:val="28"/>
          <w:szCs w:val="28"/>
        </w:rPr>
        <w:t xml:space="preserve"> вызов несет, соответственно, </w:t>
      </w:r>
      <w:r w:rsidRPr="00C443F7">
        <w:rPr>
          <w:rFonts w:ascii="Times New Roman" w:hAnsi="Times New Roman" w:cs="Times New Roman"/>
          <w:bCs/>
          <w:sz w:val="28"/>
          <w:szCs w:val="28"/>
        </w:rPr>
        <w:t xml:space="preserve">угрозы </w:t>
      </w:r>
      <w:r w:rsidRPr="00C443F7">
        <w:rPr>
          <w:rFonts w:ascii="Times New Roman" w:hAnsi="Times New Roman" w:cs="Times New Roman"/>
          <w:sz w:val="28"/>
          <w:szCs w:val="28"/>
        </w:rPr>
        <w:t xml:space="preserve">или </w:t>
      </w:r>
      <w:r w:rsidRPr="00C443F7">
        <w:rPr>
          <w:rFonts w:ascii="Times New Roman" w:hAnsi="Times New Roman" w:cs="Times New Roman"/>
          <w:bCs/>
          <w:sz w:val="28"/>
          <w:szCs w:val="28"/>
        </w:rPr>
        <w:t>возможности.</w:t>
      </w:r>
    </w:p>
    <w:p w:rsidR="00177423" w:rsidRPr="00C443F7" w:rsidRDefault="00177423" w:rsidP="00DC7086">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443F7">
        <w:rPr>
          <w:rFonts w:ascii="Times New Roman" w:hAnsi="Times New Roman" w:cs="Times New Roman"/>
          <w:bCs/>
          <w:sz w:val="28"/>
          <w:szCs w:val="28"/>
        </w:rPr>
        <w:t xml:space="preserve">Ответ </w:t>
      </w:r>
      <w:r w:rsidRPr="00C443F7">
        <w:rPr>
          <w:rFonts w:ascii="Times New Roman" w:hAnsi="Times New Roman" w:cs="Times New Roman"/>
          <w:sz w:val="28"/>
          <w:szCs w:val="28"/>
        </w:rPr>
        <w:t>– это набор идей, концепций, инструментов, технологий, новых систем ценностей, которые создают условия для преодоления вызова как за счет решения внутренних проблем, так и за счет реализации возможностей внешней среды.</w:t>
      </w:r>
    </w:p>
    <w:p w:rsidR="00177423" w:rsidRPr="00C443F7" w:rsidRDefault="00177423" w:rsidP="00DC7086">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Комплексный ответ на вызовы формируется в соответствии с </w:t>
      </w:r>
      <w:r w:rsidRPr="00C443F7">
        <w:rPr>
          <w:rFonts w:ascii="Times New Roman" w:hAnsi="Times New Roman" w:cs="Times New Roman"/>
          <w:bCs/>
          <w:sz w:val="28"/>
          <w:szCs w:val="28"/>
        </w:rPr>
        <w:t>системой целеполагания</w:t>
      </w:r>
      <w:r w:rsidRPr="00C443F7">
        <w:rPr>
          <w:rFonts w:ascii="Times New Roman" w:hAnsi="Times New Roman" w:cs="Times New Roman"/>
          <w:sz w:val="28"/>
          <w:szCs w:val="28"/>
        </w:rPr>
        <w:t xml:space="preserve">, которая на верхнем уровне </w:t>
      </w:r>
      <w:r w:rsidR="00047500" w:rsidRPr="00C443F7">
        <w:rPr>
          <w:rFonts w:ascii="Times New Roman" w:hAnsi="Times New Roman" w:cs="Times New Roman"/>
          <w:sz w:val="28"/>
          <w:szCs w:val="28"/>
        </w:rPr>
        <w:t>формирует</w:t>
      </w:r>
      <w:r w:rsidRPr="00C443F7">
        <w:rPr>
          <w:rFonts w:ascii="Times New Roman" w:hAnsi="Times New Roman" w:cs="Times New Roman"/>
          <w:sz w:val="28"/>
          <w:szCs w:val="28"/>
        </w:rPr>
        <w:t xml:space="preserve"> </w:t>
      </w:r>
      <w:r w:rsidR="00047500" w:rsidRPr="00C443F7">
        <w:rPr>
          <w:rFonts w:ascii="Times New Roman" w:hAnsi="Times New Roman" w:cs="Times New Roman"/>
          <w:bCs/>
          <w:sz w:val="28"/>
          <w:szCs w:val="28"/>
        </w:rPr>
        <w:t>миссию</w:t>
      </w:r>
      <w:r w:rsidRPr="00C443F7">
        <w:rPr>
          <w:rFonts w:ascii="Times New Roman" w:hAnsi="Times New Roman" w:cs="Times New Roman"/>
          <w:bCs/>
          <w:sz w:val="28"/>
          <w:szCs w:val="28"/>
        </w:rPr>
        <w:t xml:space="preserve"> </w:t>
      </w:r>
      <w:r w:rsidR="007E33FC">
        <w:rPr>
          <w:rFonts w:ascii="Times New Roman" w:hAnsi="Times New Roman" w:cs="Times New Roman"/>
          <w:sz w:val="28"/>
          <w:szCs w:val="28"/>
        </w:rPr>
        <w:t>района</w:t>
      </w:r>
      <w:r w:rsidRPr="00C443F7">
        <w:rPr>
          <w:rFonts w:ascii="Times New Roman" w:hAnsi="Times New Roman" w:cs="Times New Roman"/>
          <w:sz w:val="28"/>
          <w:szCs w:val="28"/>
        </w:rPr>
        <w:t>.</w:t>
      </w:r>
    </w:p>
    <w:p w:rsidR="00177423" w:rsidRPr="00C443F7" w:rsidRDefault="00177423" w:rsidP="00DC7086">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C443F7">
        <w:rPr>
          <w:rFonts w:ascii="Times New Roman" w:hAnsi="Times New Roman" w:cs="Times New Roman"/>
          <w:sz w:val="28"/>
          <w:szCs w:val="28"/>
        </w:rPr>
        <w:t xml:space="preserve">Миссия </w:t>
      </w:r>
      <w:r w:rsidR="007E33FC">
        <w:rPr>
          <w:rFonts w:ascii="Times New Roman" w:hAnsi="Times New Roman" w:cs="Times New Roman"/>
          <w:sz w:val="28"/>
          <w:szCs w:val="28"/>
        </w:rPr>
        <w:t>района</w:t>
      </w:r>
      <w:r w:rsidRPr="00C443F7">
        <w:rPr>
          <w:rFonts w:ascii="Times New Roman" w:hAnsi="Times New Roman" w:cs="Times New Roman"/>
          <w:sz w:val="28"/>
          <w:szCs w:val="28"/>
        </w:rPr>
        <w:t xml:space="preserve"> конкретизируется через </w:t>
      </w:r>
      <w:r w:rsidRPr="00C443F7">
        <w:rPr>
          <w:rFonts w:ascii="Times New Roman" w:hAnsi="Times New Roman" w:cs="Times New Roman"/>
          <w:bCs/>
          <w:sz w:val="28"/>
          <w:szCs w:val="28"/>
        </w:rPr>
        <w:t xml:space="preserve">систему целей </w:t>
      </w:r>
      <w:r w:rsidRPr="00C443F7">
        <w:rPr>
          <w:rFonts w:ascii="Times New Roman" w:hAnsi="Times New Roman" w:cs="Times New Roman"/>
          <w:sz w:val="28"/>
          <w:szCs w:val="28"/>
        </w:rPr>
        <w:t xml:space="preserve">и связанных с ней </w:t>
      </w:r>
      <w:r w:rsidRPr="00C443F7">
        <w:rPr>
          <w:rFonts w:ascii="Times New Roman" w:hAnsi="Times New Roman" w:cs="Times New Roman"/>
          <w:bCs/>
          <w:sz w:val="28"/>
          <w:szCs w:val="28"/>
        </w:rPr>
        <w:t xml:space="preserve">индикаторов. В Стратегии </w:t>
      </w:r>
      <w:r w:rsidR="007E33FC">
        <w:rPr>
          <w:rFonts w:ascii="Times New Roman" w:hAnsi="Times New Roman" w:cs="Times New Roman"/>
          <w:bCs/>
          <w:sz w:val="28"/>
          <w:szCs w:val="28"/>
        </w:rPr>
        <w:t>Усть-Донецкого района</w:t>
      </w:r>
      <w:r w:rsidRPr="00C443F7">
        <w:rPr>
          <w:rFonts w:ascii="Times New Roman" w:hAnsi="Times New Roman" w:cs="Times New Roman"/>
          <w:bCs/>
          <w:sz w:val="28"/>
          <w:szCs w:val="28"/>
        </w:rPr>
        <w:t xml:space="preserve"> выделяются два типа целей:</w:t>
      </w:r>
    </w:p>
    <w:p w:rsidR="00177423" w:rsidRPr="00C443F7" w:rsidRDefault="00047500" w:rsidP="007541F2">
      <w:pPr>
        <w:pStyle w:val="a3"/>
        <w:numPr>
          <w:ilvl w:val="0"/>
          <w:numId w:val="2"/>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C443F7">
        <w:rPr>
          <w:rFonts w:ascii="Times New Roman" w:hAnsi="Times New Roman" w:cs="Times New Roman"/>
          <w:bCs/>
          <w:sz w:val="28"/>
          <w:szCs w:val="28"/>
        </w:rPr>
        <w:t xml:space="preserve">динамические цели </w:t>
      </w:r>
      <w:r w:rsidR="00177423" w:rsidRPr="00C443F7">
        <w:rPr>
          <w:rFonts w:ascii="Times New Roman" w:hAnsi="Times New Roman" w:cs="Times New Roman"/>
          <w:bCs/>
          <w:sz w:val="28"/>
          <w:szCs w:val="28"/>
        </w:rPr>
        <w:t>исходят из интересов объекта стратегирования (для экономической политики – хозяйствующие субъекты; для социальной политики – население; для пространственной политики – городское пространство) и предусматривают интенсивное количественное позитивное изменение характеризующего его индикатора;</w:t>
      </w:r>
    </w:p>
    <w:p w:rsidR="00177423" w:rsidRPr="00C443F7" w:rsidRDefault="00177423" w:rsidP="007541F2">
      <w:pPr>
        <w:pStyle w:val="a3"/>
        <w:numPr>
          <w:ilvl w:val="0"/>
          <w:numId w:val="2"/>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C443F7">
        <w:rPr>
          <w:rFonts w:ascii="Times New Roman" w:hAnsi="Times New Roman" w:cs="Times New Roman"/>
          <w:bCs/>
          <w:sz w:val="28"/>
          <w:szCs w:val="28"/>
        </w:rPr>
        <w:t>структурные цели исходят из интересов устойчивого развития и предусматривают качественное изменение сферы стратегирования: преобразование ее структуры, устранение диспропорций.</w:t>
      </w:r>
    </w:p>
    <w:p w:rsidR="00177423" w:rsidRPr="00C443F7" w:rsidRDefault="00177423" w:rsidP="00DC7086">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C443F7">
        <w:rPr>
          <w:rFonts w:ascii="Times New Roman" w:hAnsi="Times New Roman" w:cs="Times New Roman"/>
          <w:sz w:val="28"/>
          <w:szCs w:val="28"/>
        </w:rPr>
        <w:t xml:space="preserve">Вариативность степени достижения целей определяется реализацией различных </w:t>
      </w:r>
      <w:r w:rsidRPr="00C443F7">
        <w:rPr>
          <w:rFonts w:ascii="Times New Roman" w:hAnsi="Times New Roman" w:cs="Times New Roman"/>
          <w:bCs/>
          <w:sz w:val="28"/>
          <w:szCs w:val="28"/>
        </w:rPr>
        <w:t xml:space="preserve">сценариев </w:t>
      </w:r>
      <w:r w:rsidRPr="00C443F7">
        <w:rPr>
          <w:rFonts w:ascii="Times New Roman" w:hAnsi="Times New Roman" w:cs="Times New Roman"/>
          <w:sz w:val="28"/>
          <w:szCs w:val="28"/>
        </w:rPr>
        <w:t xml:space="preserve">и выражается в соответствующих </w:t>
      </w:r>
      <w:r w:rsidRPr="00C443F7">
        <w:rPr>
          <w:rFonts w:ascii="Times New Roman" w:hAnsi="Times New Roman" w:cs="Times New Roman"/>
          <w:bCs/>
          <w:sz w:val="28"/>
          <w:szCs w:val="28"/>
        </w:rPr>
        <w:t>ожидаемых результатах.</w:t>
      </w:r>
    </w:p>
    <w:p w:rsidR="00177423" w:rsidRPr="00C443F7" w:rsidRDefault="00177423" w:rsidP="00DC7086">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C443F7">
        <w:rPr>
          <w:rFonts w:ascii="Times New Roman" w:hAnsi="Times New Roman" w:cs="Times New Roman"/>
          <w:bCs/>
          <w:sz w:val="28"/>
          <w:szCs w:val="28"/>
        </w:rPr>
        <w:t xml:space="preserve">Механизм реализации </w:t>
      </w:r>
      <w:r w:rsidRPr="00C443F7">
        <w:rPr>
          <w:rFonts w:ascii="Times New Roman" w:hAnsi="Times New Roman" w:cs="Times New Roman"/>
          <w:sz w:val="28"/>
          <w:szCs w:val="28"/>
        </w:rPr>
        <w:t xml:space="preserve">Стратегии </w:t>
      </w:r>
      <w:r w:rsidR="007E33FC">
        <w:rPr>
          <w:rFonts w:ascii="Times New Roman" w:hAnsi="Times New Roman" w:cs="Times New Roman"/>
          <w:sz w:val="28"/>
          <w:szCs w:val="28"/>
        </w:rPr>
        <w:t>Усть-Донецкого района</w:t>
      </w:r>
      <w:r w:rsidRPr="00C443F7">
        <w:rPr>
          <w:rFonts w:ascii="Times New Roman" w:hAnsi="Times New Roman" w:cs="Times New Roman"/>
          <w:sz w:val="28"/>
          <w:szCs w:val="28"/>
        </w:rPr>
        <w:t xml:space="preserve"> основан на решении приоритетных </w:t>
      </w:r>
      <w:r w:rsidRPr="00C443F7">
        <w:rPr>
          <w:rFonts w:ascii="Times New Roman" w:hAnsi="Times New Roman" w:cs="Times New Roman"/>
          <w:bCs/>
          <w:sz w:val="28"/>
          <w:szCs w:val="28"/>
        </w:rPr>
        <w:t xml:space="preserve">задач </w:t>
      </w:r>
      <w:r w:rsidRPr="00C443F7">
        <w:rPr>
          <w:rFonts w:ascii="Times New Roman" w:hAnsi="Times New Roman" w:cs="Times New Roman"/>
          <w:sz w:val="28"/>
          <w:szCs w:val="28"/>
        </w:rPr>
        <w:t xml:space="preserve">и реализации </w:t>
      </w:r>
      <w:r w:rsidRPr="00C443F7">
        <w:rPr>
          <w:rFonts w:ascii="Times New Roman" w:hAnsi="Times New Roman" w:cs="Times New Roman"/>
          <w:bCs/>
          <w:sz w:val="28"/>
          <w:szCs w:val="28"/>
        </w:rPr>
        <w:t>стратегических проектных инициатив.</w:t>
      </w:r>
    </w:p>
    <w:p w:rsidR="00177423" w:rsidRPr="00C443F7" w:rsidRDefault="00177423" w:rsidP="00DC7086">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C443F7">
        <w:rPr>
          <w:rFonts w:ascii="Times New Roman" w:hAnsi="Times New Roman" w:cs="Times New Roman"/>
          <w:bCs/>
          <w:sz w:val="28"/>
          <w:szCs w:val="28"/>
        </w:rPr>
        <w:t>Приоритетная задача определяется как деятельность, направленная на преодоление ключевых внутренних проблем, которые препятствуют достижени</w:t>
      </w:r>
      <w:r w:rsidR="00DB17EE" w:rsidRPr="00C443F7">
        <w:rPr>
          <w:rFonts w:ascii="Times New Roman" w:hAnsi="Times New Roman" w:cs="Times New Roman"/>
          <w:bCs/>
          <w:sz w:val="28"/>
          <w:szCs w:val="28"/>
        </w:rPr>
        <w:t>ю динамической цели или</w:t>
      </w:r>
      <w:r w:rsidRPr="00C443F7">
        <w:rPr>
          <w:rFonts w:ascii="Times New Roman" w:hAnsi="Times New Roman" w:cs="Times New Roman"/>
          <w:bCs/>
          <w:sz w:val="28"/>
          <w:szCs w:val="28"/>
        </w:rPr>
        <w:t xml:space="preserve"> </w:t>
      </w:r>
      <w:r w:rsidR="00DB17EE" w:rsidRPr="00C443F7">
        <w:rPr>
          <w:rFonts w:ascii="Times New Roman" w:hAnsi="Times New Roman" w:cs="Times New Roman"/>
          <w:bCs/>
          <w:sz w:val="28"/>
          <w:szCs w:val="28"/>
        </w:rPr>
        <w:t>оказывают негативное влияние на неё.</w:t>
      </w:r>
    </w:p>
    <w:p w:rsidR="00ED4310" w:rsidRPr="00DC7086" w:rsidRDefault="00177423" w:rsidP="00DC7086">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443F7">
        <w:rPr>
          <w:rFonts w:ascii="Times New Roman" w:hAnsi="Times New Roman" w:cs="Times New Roman"/>
          <w:bCs/>
          <w:sz w:val="28"/>
          <w:szCs w:val="28"/>
        </w:rPr>
        <w:t xml:space="preserve">Стратегическая проектная инициатива (СПИН) предполагает реализацию потенциала внутренних сильных сторон в рамках ключевых внешних трендов. СПИНы в Стратегии </w:t>
      </w:r>
      <w:r w:rsidR="007E33FC">
        <w:rPr>
          <w:rFonts w:ascii="Times New Roman" w:hAnsi="Times New Roman" w:cs="Times New Roman"/>
          <w:bCs/>
          <w:sz w:val="28"/>
          <w:szCs w:val="28"/>
        </w:rPr>
        <w:t>Усть-Донецкого района</w:t>
      </w:r>
      <w:r w:rsidRPr="00C443F7">
        <w:rPr>
          <w:rFonts w:ascii="Times New Roman" w:hAnsi="Times New Roman" w:cs="Times New Roman"/>
          <w:bCs/>
          <w:sz w:val="28"/>
          <w:szCs w:val="28"/>
        </w:rPr>
        <w:t xml:space="preserve"> сформулированы как идеи </w:t>
      </w:r>
      <w:r w:rsidR="007E33FC">
        <w:rPr>
          <w:rFonts w:ascii="Times New Roman" w:hAnsi="Times New Roman" w:cs="Times New Roman"/>
          <w:bCs/>
          <w:sz w:val="28"/>
          <w:szCs w:val="28"/>
        </w:rPr>
        <w:t>муниципального</w:t>
      </w:r>
      <w:r w:rsidRPr="00C443F7">
        <w:rPr>
          <w:rFonts w:ascii="Times New Roman" w:hAnsi="Times New Roman" w:cs="Times New Roman"/>
          <w:bCs/>
          <w:sz w:val="28"/>
          <w:szCs w:val="28"/>
        </w:rPr>
        <w:t xml:space="preserve"> масштаба, консолидирующие </w:t>
      </w:r>
      <w:r w:rsidR="007E33FC">
        <w:rPr>
          <w:rFonts w:ascii="Times New Roman" w:hAnsi="Times New Roman" w:cs="Times New Roman"/>
          <w:bCs/>
          <w:sz w:val="28"/>
          <w:szCs w:val="28"/>
        </w:rPr>
        <w:lastRenderedPageBreak/>
        <w:t>район</w:t>
      </w:r>
      <w:r w:rsidR="001663B0">
        <w:rPr>
          <w:rFonts w:ascii="Times New Roman" w:hAnsi="Times New Roman" w:cs="Times New Roman"/>
          <w:bCs/>
          <w:sz w:val="28"/>
          <w:szCs w:val="28"/>
        </w:rPr>
        <w:t>ные</w:t>
      </w:r>
      <w:r w:rsidRPr="00C443F7">
        <w:rPr>
          <w:rFonts w:ascii="Times New Roman" w:hAnsi="Times New Roman" w:cs="Times New Roman"/>
          <w:bCs/>
          <w:sz w:val="28"/>
          <w:szCs w:val="28"/>
        </w:rPr>
        <w:t xml:space="preserve"> ресурсы и объединяющие </w:t>
      </w:r>
      <w:r w:rsidRPr="00DC7086">
        <w:rPr>
          <w:rFonts w:ascii="Times New Roman" w:hAnsi="Times New Roman" w:cs="Times New Roman"/>
          <w:sz w:val="28"/>
          <w:szCs w:val="28"/>
        </w:rPr>
        <w:t>основных стейкхолдеров (общество, власть, бизнес) на достижение структурной цели.</w:t>
      </w:r>
      <w:r w:rsidR="00047500" w:rsidRPr="00DC7086">
        <w:rPr>
          <w:rFonts w:ascii="Times New Roman" w:hAnsi="Times New Roman" w:cs="Times New Roman"/>
          <w:sz w:val="28"/>
          <w:szCs w:val="28"/>
        </w:rPr>
        <w:t xml:space="preserve"> </w:t>
      </w:r>
    </w:p>
    <w:p w:rsidR="00425961" w:rsidRPr="00DC7086" w:rsidRDefault="00425961" w:rsidP="00DC7086">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DC7086">
        <w:rPr>
          <w:rFonts w:ascii="Times New Roman" w:hAnsi="Times New Roman" w:cs="Times New Roman"/>
          <w:sz w:val="28"/>
          <w:szCs w:val="28"/>
        </w:rPr>
        <w:t xml:space="preserve">Реализация СПИНов дает трансформационный и мультипликативный эффект для развития социально-экономической системы </w:t>
      </w:r>
      <w:r w:rsidR="00DC7086" w:rsidRPr="00DC7086">
        <w:rPr>
          <w:rFonts w:ascii="Times New Roman" w:hAnsi="Times New Roman" w:cs="Times New Roman"/>
          <w:sz w:val="28"/>
          <w:szCs w:val="28"/>
        </w:rPr>
        <w:t>района</w:t>
      </w:r>
      <w:r w:rsidRPr="00DC7086">
        <w:rPr>
          <w:rFonts w:ascii="Times New Roman" w:hAnsi="Times New Roman" w:cs="Times New Roman"/>
          <w:sz w:val="28"/>
          <w:szCs w:val="28"/>
        </w:rPr>
        <w:t>.</w:t>
      </w:r>
    </w:p>
    <w:p w:rsidR="00425961" w:rsidRPr="00DC7086" w:rsidRDefault="00425961" w:rsidP="00DC7086">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DC7086">
        <w:rPr>
          <w:rFonts w:ascii="Times New Roman" w:hAnsi="Times New Roman" w:cs="Times New Roman"/>
          <w:sz w:val="28"/>
          <w:szCs w:val="28"/>
        </w:rPr>
        <w:t xml:space="preserve">В качестве стратегической основы сбалансированного пространственного развития </w:t>
      </w:r>
      <w:r w:rsidR="00DC7086" w:rsidRPr="00DC7086">
        <w:rPr>
          <w:rFonts w:ascii="Times New Roman" w:hAnsi="Times New Roman" w:cs="Times New Roman"/>
          <w:sz w:val="28"/>
          <w:szCs w:val="28"/>
        </w:rPr>
        <w:t>Усть-Донецкого района</w:t>
      </w:r>
      <w:r w:rsidRPr="00DC7086">
        <w:rPr>
          <w:rFonts w:ascii="Times New Roman" w:hAnsi="Times New Roman" w:cs="Times New Roman"/>
          <w:sz w:val="28"/>
          <w:szCs w:val="28"/>
        </w:rPr>
        <w:t xml:space="preserve"> использована концепция поляризованного роста, которая предполагает целенаправленное наращивание социально-экономического потенциала центров опережающего развития или полюсов роста. Формирование таких полюсов роста позволит создать более устойчивую систему расселения за счет равномерного распределения центров экономической активности и доступа к социальной инфраструктуре по всей территории </w:t>
      </w:r>
      <w:r w:rsidR="00DC7086" w:rsidRPr="00DC7086">
        <w:rPr>
          <w:rFonts w:ascii="Times New Roman" w:hAnsi="Times New Roman" w:cs="Times New Roman"/>
          <w:sz w:val="28"/>
          <w:szCs w:val="28"/>
        </w:rPr>
        <w:t>района</w:t>
      </w:r>
      <w:r w:rsidRPr="00DC7086">
        <w:rPr>
          <w:rFonts w:ascii="Times New Roman" w:hAnsi="Times New Roman" w:cs="Times New Roman"/>
          <w:sz w:val="28"/>
          <w:szCs w:val="28"/>
        </w:rPr>
        <w:t>.</w:t>
      </w:r>
    </w:p>
    <w:p w:rsidR="00425961" w:rsidRPr="00C443F7" w:rsidRDefault="00425961" w:rsidP="00DC7086">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
    <w:p w:rsidR="00026DD2" w:rsidRPr="00DC7086" w:rsidRDefault="00026DD2" w:rsidP="00DC7086">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
    <w:p w:rsidR="00095F2B" w:rsidRPr="00C443F7" w:rsidRDefault="00095F2B" w:rsidP="00547DC1">
      <w:pPr>
        <w:pStyle w:val="1"/>
        <w:numPr>
          <w:ilvl w:val="0"/>
          <w:numId w:val="95"/>
        </w:numPr>
      </w:pPr>
      <w:bookmarkStart w:id="4" w:name="_Toc517969958"/>
      <w:bookmarkStart w:id="5" w:name="_Toc528748918"/>
      <w:r w:rsidRPr="00C443F7">
        <w:t>АНАЛИЗ СОСТОЯНИЯ И ПЕРСПЕКТИВ СОЦИАЛЬНО-ЭКОНОМИЧЕСКОГО РАЗВИТИЯ</w:t>
      </w:r>
      <w:r w:rsidR="004B20E9" w:rsidRPr="00C443F7">
        <w:t xml:space="preserve"> </w:t>
      </w:r>
      <w:r w:rsidR="007E33FC">
        <w:t>УСТЬ-ДОНЕЦКОГО РАЙОНА</w:t>
      </w:r>
      <w:bookmarkEnd w:id="4"/>
      <w:bookmarkEnd w:id="5"/>
    </w:p>
    <w:p w:rsidR="00167B40" w:rsidRPr="00C443F7" w:rsidRDefault="00167B40" w:rsidP="00547DC1">
      <w:pPr>
        <w:pStyle w:val="2"/>
        <w:numPr>
          <w:ilvl w:val="1"/>
          <w:numId w:val="95"/>
        </w:numPr>
      </w:pPr>
      <w:bookmarkStart w:id="6" w:name="_Toc517969959"/>
      <w:bookmarkStart w:id="7" w:name="_Toc528748919"/>
      <w:r w:rsidRPr="00C443F7">
        <w:t>Историко-географические сведения</w:t>
      </w:r>
      <w:bookmarkEnd w:id="6"/>
      <w:bookmarkEnd w:id="7"/>
    </w:p>
    <w:p w:rsidR="00177423" w:rsidRPr="00C443F7" w:rsidRDefault="00177423" w:rsidP="00F560BD">
      <w:pPr>
        <w:tabs>
          <w:tab w:val="left" w:pos="1134"/>
        </w:tabs>
        <w:spacing w:after="0"/>
        <w:ind w:firstLine="709"/>
        <w:jc w:val="both"/>
        <w:rPr>
          <w:rFonts w:ascii="Times New Roman" w:eastAsia="Times New Roman" w:hAnsi="Times New Roman" w:cs="Times New Roman"/>
          <w:sz w:val="28"/>
          <w:szCs w:val="28"/>
          <w:lang w:eastAsia="ru-RU"/>
        </w:rPr>
      </w:pPr>
    </w:p>
    <w:p w:rsidR="006C34EE" w:rsidRPr="001865D0" w:rsidRDefault="006C34EE" w:rsidP="00DC7086">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1865D0">
        <w:rPr>
          <w:rFonts w:ascii="Times New Roman" w:hAnsi="Times New Roman" w:cs="Times New Roman"/>
          <w:bCs/>
          <w:sz w:val="28"/>
          <w:szCs w:val="28"/>
        </w:rPr>
        <w:t xml:space="preserve">Усть-Донецкий район расположен в самом центре Ростовской области и  граничит на севере с Белокалитвенским районом, на востоке с Константиновским,  Семикаракорским, на юге - с Багаевским и на западе с Октябрьским районом. </w:t>
      </w:r>
    </w:p>
    <w:p w:rsidR="006C34EE" w:rsidRPr="001865D0" w:rsidRDefault="006C34EE" w:rsidP="00DC7086">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1865D0">
        <w:rPr>
          <w:rFonts w:ascii="Times New Roman" w:hAnsi="Times New Roman" w:cs="Times New Roman"/>
          <w:bCs/>
          <w:sz w:val="28"/>
          <w:szCs w:val="28"/>
        </w:rPr>
        <w:t>С 1965 года районным центром является рабочий поселок Усть-Донецкий, который расположен на высоком правом берегу реки Северский Донец, в 4 км от места его впадения в реку Дон, откуда далеко видно широкое донское займище. Площадь района составляет 1153 кв.км, население 3</w:t>
      </w:r>
      <w:r w:rsidR="00FE2F8D" w:rsidRPr="001865D0">
        <w:rPr>
          <w:rFonts w:ascii="Times New Roman" w:hAnsi="Times New Roman" w:cs="Times New Roman"/>
          <w:bCs/>
          <w:sz w:val="28"/>
          <w:szCs w:val="28"/>
        </w:rPr>
        <w:t>1</w:t>
      </w:r>
      <w:r w:rsidRPr="001865D0">
        <w:rPr>
          <w:rFonts w:ascii="Times New Roman" w:hAnsi="Times New Roman" w:cs="Times New Roman"/>
          <w:bCs/>
          <w:sz w:val="28"/>
          <w:szCs w:val="28"/>
        </w:rPr>
        <w:t>80</w:t>
      </w:r>
      <w:r w:rsidR="00FE2F8D" w:rsidRPr="001865D0">
        <w:rPr>
          <w:rFonts w:ascii="Times New Roman" w:hAnsi="Times New Roman" w:cs="Times New Roman"/>
          <w:bCs/>
          <w:sz w:val="28"/>
          <w:szCs w:val="28"/>
        </w:rPr>
        <w:t>5</w:t>
      </w:r>
      <w:r w:rsidRPr="001865D0">
        <w:rPr>
          <w:rFonts w:ascii="Times New Roman" w:hAnsi="Times New Roman" w:cs="Times New Roman"/>
          <w:bCs/>
          <w:sz w:val="28"/>
          <w:szCs w:val="28"/>
        </w:rPr>
        <w:t xml:space="preserve"> человек, плотность населения 2</w:t>
      </w:r>
      <w:r w:rsidR="00FE2F8D" w:rsidRPr="001865D0">
        <w:rPr>
          <w:rFonts w:ascii="Times New Roman" w:hAnsi="Times New Roman" w:cs="Times New Roman"/>
          <w:bCs/>
          <w:sz w:val="28"/>
          <w:szCs w:val="28"/>
        </w:rPr>
        <w:t>7,6</w:t>
      </w:r>
      <w:r w:rsidRPr="001865D0">
        <w:rPr>
          <w:rFonts w:ascii="Times New Roman" w:hAnsi="Times New Roman" w:cs="Times New Roman"/>
          <w:bCs/>
          <w:sz w:val="28"/>
          <w:szCs w:val="28"/>
        </w:rPr>
        <w:t xml:space="preserve"> человек/кв.км. </w:t>
      </w:r>
    </w:p>
    <w:p w:rsidR="006C34EE" w:rsidRPr="001865D0" w:rsidRDefault="006C34EE" w:rsidP="00DC7086">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1865D0">
        <w:rPr>
          <w:rFonts w:ascii="Times New Roman" w:hAnsi="Times New Roman" w:cs="Times New Roman"/>
          <w:bCs/>
          <w:sz w:val="28"/>
          <w:szCs w:val="28"/>
        </w:rPr>
        <w:t xml:space="preserve">Усть-Донецкий район представляет собой уникальный историко-природный комплекс и является истинно казачьей землей, а станица Раздорская – первой, еще до Старочеркасска, столицей Донского казачества.             </w:t>
      </w:r>
    </w:p>
    <w:p w:rsidR="006C34EE" w:rsidRPr="001865D0" w:rsidRDefault="006C34EE" w:rsidP="00DC7086">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1865D0">
        <w:rPr>
          <w:rFonts w:ascii="Times New Roman" w:hAnsi="Times New Roman" w:cs="Times New Roman"/>
          <w:bCs/>
          <w:sz w:val="28"/>
          <w:szCs w:val="28"/>
        </w:rPr>
        <w:t xml:space="preserve"> Расположенные на территории района многочисленные памятники истории, археологии позволяют проследить процесс заселения и освоения Нижнего Дона разными народами, в том числе казаками, с глубокой древности.</w:t>
      </w:r>
    </w:p>
    <w:p w:rsidR="006C34EE" w:rsidRPr="001865D0" w:rsidRDefault="006C34EE" w:rsidP="00DC7086">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1865D0">
        <w:rPr>
          <w:rFonts w:ascii="Times New Roman" w:hAnsi="Times New Roman" w:cs="Times New Roman"/>
          <w:bCs/>
          <w:sz w:val="28"/>
          <w:szCs w:val="28"/>
        </w:rPr>
        <w:t xml:space="preserve">Земля района полна родниковыми водами, залежами угля и инертных материалов, имеются скважины с лечебной водой. Широкой известностью на Дону и за его пределами пользуются вина, производимые в винодельческих хозяйствах района. На территории района произрастают более 14 тысяч гектаров леса, посаженные более полувека назад, размещаются три охотхозяйства, имеющие богатый опыт разведения промысловых зверей и птиц. </w:t>
      </w:r>
    </w:p>
    <w:p w:rsidR="006C34EE" w:rsidRPr="001865D0" w:rsidRDefault="006C34EE" w:rsidP="00DC7086">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1865D0">
        <w:rPr>
          <w:rFonts w:ascii="Times New Roman" w:hAnsi="Times New Roman" w:cs="Times New Roman"/>
          <w:bCs/>
          <w:sz w:val="28"/>
          <w:szCs w:val="28"/>
        </w:rPr>
        <w:t xml:space="preserve">Благоприятные природно-климатические условия способствовали  развитию  водного, железнодорожного, автомобильного транспорта,  </w:t>
      </w:r>
      <w:r w:rsidRPr="001865D0">
        <w:rPr>
          <w:rFonts w:ascii="Times New Roman" w:hAnsi="Times New Roman" w:cs="Times New Roman"/>
          <w:bCs/>
          <w:sz w:val="28"/>
          <w:szCs w:val="28"/>
        </w:rPr>
        <w:lastRenderedPageBreak/>
        <w:t>сельского хозяйства и промышленного производства, а богатое наследие донского казачества сделали Усть-Донецкий район  одним из центров культурно-познавательного туризма, отдыха, санаторно-оздоровительного лечения в Ростовской области, а тем самым, привлекательным для  международных связей и имеющим хорошие перспективы для вложения инвестиций.</w:t>
      </w:r>
    </w:p>
    <w:p w:rsidR="006C34EE" w:rsidRPr="001865D0" w:rsidRDefault="006C34EE" w:rsidP="00DC7086">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1865D0">
        <w:rPr>
          <w:rFonts w:ascii="Times New Roman" w:hAnsi="Times New Roman" w:cs="Times New Roman"/>
          <w:bCs/>
          <w:sz w:val="28"/>
          <w:szCs w:val="28"/>
        </w:rPr>
        <w:t xml:space="preserve">В  рабочем  поселке Усть-Донецкий  расположен крупнейший речной порт юга  России. Он  построен  в 1960  году  на   правом   берегу   реки  Северский Донец,   в  6 километрах  от  устья,  в  искусственном   ковше,  соединенном   с рекой   подходным   каналом.  Порт  имеет  возможность   осуществлять    перевалку   экспортно-импортных   грузов   между   государствами,  прилегающими  к  бассейнам  Азовского,  Черного,   Средиземного,   Каспийского,  Балтийского морей.   Порт  представляет   собой   универсальные   перегрузочные   комплексы  для   перевалки  минерально-строительных   материалов   и   лесных   грузов,  а                  также высокопроизводительные специализированные комплексы для перевалки угля. </w:t>
      </w:r>
    </w:p>
    <w:p w:rsidR="006C34EE" w:rsidRPr="001865D0" w:rsidRDefault="006C34EE" w:rsidP="00DC7086">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1865D0">
        <w:rPr>
          <w:rFonts w:ascii="Times New Roman" w:hAnsi="Times New Roman" w:cs="Times New Roman"/>
          <w:bCs/>
          <w:sz w:val="28"/>
          <w:szCs w:val="28"/>
        </w:rPr>
        <w:t>Сеть автомобильных дорог района состоит из дорог областного, внутрирайонного и внутрипоселкового значения. Их общая протяженность в пределах 245 километров. Практически все населенные пункты соединены с районным центром дорогами с твердым покрытием. Автомобильными дорогами обеспечено соединение речного порта с соседними районами и с близлежащими, крупными городами Шахты – 80 километров, Ростова-на-Дону – 140 километров, до границы с Украиной – 120 километров.</w:t>
      </w:r>
    </w:p>
    <w:p w:rsidR="006C34EE" w:rsidRPr="001865D0" w:rsidRDefault="006C34EE" w:rsidP="00DC7086">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1865D0">
        <w:rPr>
          <w:rFonts w:ascii="Times New Roman" w:hAnsi="Times New Roman" w:cs="Times New Roman"/>
          <w:bCs/>
          <w:sz w:val="28"/>
          <w:szCs w:val="28"/>
        </w:rPr>
        <w:t xml:space="preserve">     Геогр</w:t>
      </w:r>
      <w:r w:rsidR="005002EE">
        <w:rPr>
          <w:rFonts w:ascii="Times New Roman" w:hAnsi="Times New Roman" w:cs="Times New Roman"/>
          <w:bCs/>
          <w:sz w:val="28"/>
          <w:szCs w:val="28"/>
        </w:rPr>
        <w:t xml:space="preserve">афическое, геополитическое и </w:t>
      </w:r>
      <w:r w:rsidRPr="001865D0">
        <w:rPr>
          <w:rFonts w:ascii="Times New Roman" w:hAnsi="Times New Roman" w:cs="Times New Roman"/>
          <w:bCs/>
          <w:sz w:val="28"/>
          <w:szCs w:val="28"/>
        </w:rPr>
        <w:t>экономическое расположение района, развитая транспортная и инженерная инфраструктуры являются значительным ресурсом для экономического роста, привлечения в район инвестиций, развития в районе промышленности, логистики, дорожного сервиса, въездного</w:t>
      </w:r>
      <w:r w:rsidR="005002EE">
        <w:rPr>
          <w:rFonts w:ascii="Times New Roman" w:hAnsi="Times New Roman" w:cs="Times New Roman"/>
          <w:bCs/>
          <w:sz w:val="28"/>
          <w:szCs w:val="28"/>
        </w:rPr>
        <w:t xml:space="preserve"> и экологического </w:t>
      </w:r>
      <w:r w:rsidRPr="001865D0">
        <w:rPr>
          <w:rFonts w:ascii="Times New Roman" w:hAnsi="Times New Roman" w:cs="Times New Roman"/>
          <w:bCs/>
          <w:sz w:val="28"/>
          <w:szCs w:val="28"/>
        </w:rPr>
        <w:t>туризма.</w:t>
      </w:r>
    </w:p>
    <w:p w:rsidR="006C34EE" w:rsidRDefault="006C34EE" w:rsidP="006C34EE">
      <w:pPr>
        <w:pStyle w:val="221"/>
        <w:ind w:firstLine="709"/>
        <w:rPr>
          <w:sz w:val="28"/>
          <w:szCs w:val="28"/>
        </w:rPr>
      </w:pPr>
    </w:p>
    <w:p w:rsidR="00167B40" w:rsidRPr="004B4304" w:rsidRDefault="00167B40" w:rsidP="00547DC1">
      <w:pPr>
        <w:pStyle w:val="a3"/>
        <w:numPr>
          <w:ilvl w:val="1"/>
          <w:numId w:val="95"/>
        </w:numPr>
        <w:tabs>
          <w:tab w:val="left" w:pos="1134"/>
        </w:tabs>
        <w:spacing w:after="0"/>
        <w:jc w:val="center"/>
        <w:rPr>
          <w:rFonts w:ascii="Times New Roman" w:hAnsi="Times New Roman" w:cs="Times New Roman"/>
          <w:b/>
          <w:sz w:val="28"/>
          <w:szCs w:val="28"/>
        </w:rPr>
      </w:pPr>
      <w:bookmarkStart w:id="8" w:name="_Toc517969960"/>
      <w:bookmarkStart w:id="9" w:name="_Toc528748920"/>
      <w:r w:rsidRPr="004B4304">
        <w:rPr>
          <w:rFonts w:ascii="Times New Roman" w:hAnsi="Times New Roman" w:cs="Times New Roman"/>
          <w:b/>
          <w:sz w:val="28"/>
          <w:szCs w:val="28"/>
        </w:rPr>
        <w:t xml:space="preserve">Основные показатели социально-экономического развития </w:t>
      </w:r>
      <w:r w:rsidR="007E33FC" w:rsidRPr="004B4304">
        <w:rPr>
          <w:rFonts w:ascii="Times New Roman" w:hAnsi="Times New Roman" w:cs="Times New Roman"/>
          <w:b/>
          <w:sz w:val="28"/>
          <w:szCs w:val="28"/>
        </w:rPr>
        <w:t>района</w:t>
      </w:r>
      <w:r w:rsidR="004B20E9" w:rsidRPr="004B4304">
        <w:rPr>
          <w:rFonts w:ascii="Times New Roman" w:hAnsi="Times New Roman" w:cs="Times New Roman"/>
          <w:b/>
          <w:sz w:val="28"/>
          <w:szCs w:val="28"/>
        </w:rPr>
        <w:t xml:space="preserve"> </w:t>
      </w:r>
      <w:r w:rsidR="006C76B4" w:rsidRPr="004B4304">
        <w:rPr>
          <w:rFonts w:ascii="Times New Roman" w:hAnsi="Times New Roman" w:cs="Times New Roman"/>
          <w:b/>
          <w:sz w:val="28"/>
          <w:szCs w:val="28"/>
        </w:rPr>
        <w:t>в</w:t>
      </w:r>
      <w:r w:rsidRPr="004B4304">
        <w:rPr>
          <w:rFonts w:ascii="Times New Roman" w:hAnsi="Times New Roman" w:cs="Times New Roman"/>
          <w:b/>
          <w:sz w:val="28"/>
          <w:szCs w:val="28"/>
        </w:rPr>
        <w:t xml:space="preserve"> 201</w:t>
      </w:r>
      <w:r w:rsidR="00817E65" w:rsidRPr="004B4304">
        <w:rPr>
          <w:rFonts w:ascii="Times New Roman" w:hAnsi="Times New Roman" w:cs="Times New Roman"/>
          <w:b/>
          <w:sz w:val="28"/>
          <w:szCs w:val="28"/>
        </w:rPr>
        <w:t>4</w:t>
      </w:r>
      <w:r w:rsidRPr="004B4304">
        <w:rPr>
          <w:rFonts w:ascii="Times New Roman" w:hAnsi="Times New Roman" w:cs="Times New Roman"/>
          <w:b/>
          <w:sz w:val="28"/>
          <w:szCs w:val="28"/>
        </w:rPr>
        <w:t>-20</w:t>
      </w:r>
      <w:r w:rsidR="00817E65" w:rsidRPr="004B4304">
        <w:rPr>
          <w:rFonts w:ascii="Times New Roman" w:hAnsi="Times New Roman" w:cs="Times New Roman"/>
          <w:b/>
          <w:sz w:val="28"/>
          <w:szCs w:val="28"/>
        </w:rPr>
        <w:t>21</w:t>
      </w:r>
      <w:r w:rsidRPr="004B4304">
        <w:rPr>
          <w:rFonts w:ascii="Times New Roman" w:hAnsi="Times New Roman" w:cs="Times New Roman"/>
          <w:b/>
          <w:sz w:val="28"/>
          <w:szCs w:val="28"/>
        </w:rPr>
        <w:t xml:space="preserve"> г</w:t>
      </w:r>
      <w:bookmarkEnd w:id="8"/>
      <w:bookmarkEnd w:id="9"/>
      <w:r w:rsidR="00817E65" w:rsidRPr="004B4304">
        <w:rPr>
          <w:rFonts w:ascii="Times New Roman" w:hAnsi="Times New Roman" w:cs="Times New Roman"/>
          <w:b/>
          <w:sz w:val="28"/>
          <w:szCs w:val="28"/>
        </w:rPr>
        <w:t>одах</w:t>
      </w:r>
    </w:p>
    <w:p w:rsidR="00177423" w:rsidRPr="00C443F7" w:rsidRDefault="00177423" w:rsidP="00177423">
      <w:pPr>
        <w:tabs>
          <w:tab w:val="left" w:pos="1134"/>
        </w:tabs>
        <w:spacing w:after="0"/>
        <w:ind w:firstLine="709"/>
        <w:jc w:val="both"/>
        <w:rPr>
          <w:rFonts w:ascii="Times New Roman" w:hAnsi="Times New Roman" w:cs="Times New Roman"/>
          <w:sz w:val="28"/>
          <w:szCs w:val="28"/>
        </w:rPr>
      </w:pPr>
    </w:p>
    <w:p w:rsidR="00D771CC" w:rsidRPr="00C443F7" w:rsidRDefault="003736B1" w:rsidP="00D771CC">
      <w:pPr>
        <w:tabs>
          <w:tab w:val="left" w:pos="1134"/>
        </w:tabs>
        <w:spacing w:after="0"/>
        <w:ind w:firstLine="709"/>
        <w:jc w:val="both"/>
        <w:rPr>
          <w:rFonts w:ascii="Times New Roman" w:hAnsi="Times New Roman" w:cs="Times New Roman"/>
          <w:sz w:val="28"/>
          <w:szCs w:val="28"/>
        </w:rPr>
      </w:pPr>
      <w:r w:rsidRPr="00C443F7">
        <w:rPr>
          <w:rFonts w:ascii="Times New Roman" w:hAnsi="Times New Roman" w:cs="Times New Roman"/>
          <w:sz w:val="28"/>
          <w:szCs w:val="28"/>
        </w:rPr>
        <w:t>Ч</w:t>
      </w:r>
      <w:r w:rsidR="00D771CC" w:rsidRPr="00C443F7">
        <w:rPr>
          <w:rFonts w:ascii="Times New Roman" w:hAnsi="Times New Roman" w:cs="Times New Roman"/>
          <w:sz w:val="28"/>
          <w:szCs w:val="28"/>
        </w:rPr>
        <w:t>исленность населения</w:t>
      </w:r>
      <w:r w:rsidR="00EE03B6" w:rsidRPr="00C443F7">
        <w:rPr>
          <w:rFonts w:ascii="Times New Roman" w:hAnsi="Times New Roman" w:cs="Times New Roman"/>
          <w:sz w:val="28"/>
          <w:szCs w:val="28"/>
        </w:rPr>
        <w:t xml:space="preserve"> – важнейший </w:t>
      </w:r>
      <w:r w:rsidRPr="00C443F7">
        <w:rPr>
          <w:rFonts w:ascii="Times New Roman" w:hAnsi="Times New Roman" w:cs="Times New Roman"/>
          <w:sz w:val="28"/>
          <w:szCs w:val="28"/>
        </w:rPr>
        <w:t xml:space="preserve">демографический </w:t>
      </w:r>
      <w:r w:rsidR="00EE03B6" w:rsidRPr="00C443F7">
        <w:rPr>
          <w:rFonts w:ascii="Times New Roman" w:hAnsi="Times New Roman" w:cs="Times New Roman"/>
          <w:sz w:val="28"/>
          <w:szCs w:val="28"/>
        </w:rPr>
        <w:t>показатель</w:t>
      </w:r>
      <w:r w:rsidRPr="00C443F7">
        <w:rPr>
          <w:rFonts w:ascii="Times New Roman" w:hAnsi="Times New Roman" w:cs="Times New Roman"/>
          <w:sz w:val="28"/>
          <w:szCs w:val="28"/>
        </w:rPr>
        <w:t xml:space="preserve">, определяющий экономическую значимость, трудовой потенциал и потребительскую ёмкость рынка </w:t>
      </w:r>
      <w:r w:rsidR="007E33FC">
        <w:rPr>
          <w:rFonts w:ascii="Times New Roman" w:hAnsi="Times New Roman" w:cs="Times New Roman"/>
          <w:sz w:val="28"/>
          <w:szCs w:val="28"/>
        </w:rPr>
        <w:t>района</w:t>
      </w:r>
      <w:r w:rsidRPr="00C443F7">
        <w:rPr>
          <w:rFonts w:ascii="Times New Roman" w:hAnsi="Times New Roman" w:cs="Times New Roman"/>
          <w:sz w:val="28"/>
          <w:szCs w:val="28"/>
        </w:rPr>
        <w:t xml:space="preserve"> (таблица 1).</w:t>
      </w:r>
    </w:p>
    <w:p w:rsidR="00D771CC" w:rsidRPr="00C443F7" w:rsidRDefault="00D771CC" w:rsidP="00975C4B">
      <w:pPr>
        <w:pStyle w:val="af6"/>
        <w:spacing w:before="0" w:beforeAutospacing="0"/>
        <w:rPr>
          <w:lang w:eastAsia="ru-RU"/>
        </w:rPr>
      </w:pPr>
      <w:r w:rsidRPr="00C443F7">
        <w:t xml:space="preserve">Таблица </w:t>
      </w:r>
      <w:r w:rsidR="00EE03B6" w:rsidRPr="00C443F7">
        <w:t>1</w:t>
      </w:r>
      <w:r w:rsidRPr="00C443F7">
        <w:t xml:space="preserve"> – Динамика </w:t>
      </w:r>
      <w:r w:rsidR="00975C4B" w:rsidRPr="00C443F7">
        <w:t xml:space="preserve">численности </w:t>
      </w:r>
      <w:r w:rsidR="00CB4E64" w:rsidRPr="00C443F7">
        <w:t xml:space="preserve">постоянного </w:t>
      </w:r>
      <w:r w:rsidR="00975C4B" w:rsidRPr="00C443F7">
        <w:t>населения</w:t>
      </w:r>
      <w:r w:rsidRPr="00C443F7">
        <w:t xml:space="preserve"> </w:t>
      </w:r>
      <w:r w:rsidR="007E33FC">
        <w:t>Усть-Донецкого района</w:t>
      </w:r>
      <w:r w:rsidRPr="00C443F7">
        <w:t xml:space="preserve"> </w:t>
      </w:r>
      <w:r w:rsidR="00975C4B" w:rsidRPr="00C443F7">
        <w:rPr>
          <w:lang w:eastAsia="ru-RU"/>
        </w:rPr>
        <w:t>в 201</w:t>
      </w:r>
      <w:r w:rsidR="00817E65">
        <w:rPr>
          <w:lang w:eastAsia="ru-RU"/>
        </w:rPr>
        <w:t>4</w:t>
      </w:r>
      <w:r w:rsidR="00975C4B" w:rsidRPr="00C443F7">
        <w:rPr>
          <w:lang w:eastAsia="ru-RU"/>
        </w:rPr>
        <w:t>-20</w:t>
      </w:r>
      <w:r w:rsidR="00817E65">
        <w:rPr>
          <w:lang w:eastAsia="ru-RU"/>
        </w:rPr>
        <w:t>21</w:t>
      </w:r>
      <w:r w:rsidR="00975C4B" w:rsidRPr="00C443F7">
        <w:rPr>
          <w:lang w:eastAsia="ru-RU"/>
        </w:rPr>
        <w:t xml:space="preserve"> годах</w:t>
      </w:r>
    </w:p>
    <w:tbl>
      <w:tblPr>
        <w:tblStyle w:val="412"/>
        <w:tblW w:w="9747" w:type="dxa"/>
        <w:tblLook w:val="04A0"/>
      </w:tblPr>
      <w:tblGrid>
        <w:gridCol w:w="1891"/>
        <w:gridCol w:w="1002"/>
        <w:gridCol w:w="1003"/>
        <w:gridCol w:w="1002"/>
        <w:gridCol w:w="1002"/>
        <w:gridCol w:w="976"/>
        <w:gridCol w:w="997"/>
        <w:gridCol w:w="938"/>
        <w:gridCol w:w="936"/>
      </w:tblGrid>
      <w:tr w:rsidR="005B129C" w:rsidRPr="00C443F7" w:rsidTr="005B129C">
        <w:trPr>
          <w:tblHeader/>
        </w:trPr>
        <w:tc>
          <w:tcPr>
            <w:tcW w:w="1891" w:type="dxa"/>
            <w:tcBorders>
              <w:top w:val="single" w:sz="4" w:space="0" w:color="auto"/>
              <w:left w:val="single" w:sz="4" w:space="0" w:color="auto"/>
              <w:bottom w:val="single" w:sz="4" w:space="0" w:color="auto"/>
              <w:right w:val="single" w:sz="4" w:space="0" w:color="auto"/>
            </w:tcBorders>
            <w:hideMark/>
          </w:tcPr>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Наименование параметра</w:t>
            </w:r>
          </w:p>
        </w:tc>
        <w:tc>
          <w:tcPr>
            <w:tcW w:w="1002" w:type="dxa"/>
            <w:tcBorders>
              <w:top w:val="single" w:sz="4" w:space="0" w:color="auto"/>
              <w:left w:val="single" w:sz="4" w:space="0" w:color="auto"/>
              <w:bottom w:val="single" w:sz="4" w:space="0" w:color="auto"/>
              <w:right w:val="single" w:sz="4" w:space="0" w:color="auto"/>
            </w:tcBorders>
            <w:hideMark/>
          </w:tcPr>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2014</w:t>
            </w:r>
          </w:p>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год</w:t>
            </w:r>
          </w:p>
        </w:tc>
        <w:tc>
          <w:tcPr>
            <w:tcW w:w="1003" w:type="dxa"/>
            <w:tcBorders>
              <w:top w:val="single" w:sz="4" w:space="0" w:color="auto"/>
              <w:left w:val="single" w:sz="4" w:space="0" w:color="auto"/>
              <w:bottom w:val="single" w:sz="4" w:space="0" w:color="auto"/>
              <w:right w:val="single" w:sz="4" w:space="0" w:color="auto"/>
            </w:tcBorders>
            <w:hideMark/>
          </w:tcPr>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2015</w:t>
            </w:r>
          </w:p>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год</w:t>
            </w:r>
          </w:p>
        </w:tc>
        <w:tc>
          <w:tcPr>
            <w:tcW w:w="1002" w:type="dxa"/>
            <w:tcBorders>
              <w:top w:val="single" w:sz="4" w:space="0" w:color="auto"/>
              <w:left w:val="single" w:sz="4" w:space="0" w:color="auto"/>
              <w:bottom w:val="single" w:sz="4" w:space="0" w:color="auto"/>
              <w:right w:val="single" w:sz="4" w:space="0" w:color="auto"/>
            </w:tcBorders>
            <w:hideMark/>
          </w:tcPr>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2016</w:t>
            </w:r>
          </w:p>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год</w:t>
            </w:r>
          </w:p>
        </w:tc>
        <w:tc>
          <w:tcPr>
            <w:tcW w:w="1002" w:type="dxa"/>
            <w:tcBorders>
              <w:top w:val="single" w:sz="4" w:space="0" w:color="auto"/>
              <w:left w:val="single" w:sz="4" w:space="0" w:color="auto"/>
              <w:bottom w:val="single" w:sz="4" w:space="0" w:color="auto"/>
              <w:right w:val="single" w:sz="4" w:space="0" w:color="auto"/>
            </w:tcBorders>
            <w:hideMark/>
          </w:tcPr>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2017</w:t>
            </w:r>
          </w:p>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год</w:t>
            </w:r>
          </w:p>
        </w:tc>
        <w:tc>
          <w:tcPr>
            <w:tcW w:w="976" w:type="dxa"/>
            <w:tcBorders>
              <w:top w:val="single" w:sz="4" w:space="0" w:color="auto"/>
              <w:left w:val="single" w:sz="4" w:space="0" w:color="auto"/>
              <w:bottom w:val="single" w:sz="4" w:space="0" w:color="auto"/>
              <w:right w:val="single" w:sz="4" w:space="0" w:color="auto"/>
            </w:tcBorders>
            <w:hideMark/>
          </w:tcPr>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2018</w:t>
            </w:r>
          </w:p>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год</w:t>
            </w:r>
          </w:p>
        </w:tc>
        <w:tc>
          <w:tcPr>
            <w:tcW w:w="997" w:type="dxa"/>
            <w:tcBorders>
              <w:top w:val="single" w:sz="4" w:space="0" w:color="auto"/>
              <w:left w:val="single" w:sz="4" w:space="0" w:color="auto"/>
              <w:bottom w:val="single" w:sz="4" w:space="0" w:color="auto"/>
              <w:right w:val="single" w:sz="4" w:space="0" w:color="auto"/>
            </w:tcBorders>
            <w:hideMark/>
          </w:tcPr>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2019</w:t>
            </w:r>
          </w:p>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год</w:t>
            </w:r>
          </w:p>
        </w:tc>
        <w:tc>
          <w:tcPr>
            <w:tcW w:w="938" w:type="dxa"/>
            <w:tcBorders>
              <w:top w:val="single" w:sz="4" w:space="0" w:color="auto"/>
              <w:left w:val="single" w:sz="4" w:space="0" w:color="auto"/>
              <w:bottom w:val="single" w:sz="4" w:space="0" w:color="auto"/>
              <w:right w:val="single" w:sz="4" w:space="0" w:color="auto"/>
            </w:tcBorders>
            <w:hideMark/>
          </w:tcPr>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2020</w:t>
            </w:r>
          </w:p>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год</w:t>
            </w:r>
          </w:p>
        </w:tc>
        <w:tc>
          <w:tcPr>
            <w:tcW w:w="936" w:type="dxa"/>
            <w:tcBorders>
              <w:top w:val="single" w:sz="4" w:space="0" w:color="auto"/>
              <w:left w:val="single" w:sz="4" w:space="0" w:color="auto"/>
              <w:bottom w:val="single" w:sz="4" w:space="0" w:color="auto"/>
              <w:right w:val="single" w:sz="4" w:space="0" w:color="auto"/>
            </w:tcBorders>
          </w:tcPr>
          <w:p w:rsidR="005B129C" w:rsidRPr="005B129C" w:rsidRDefault="005B129C" w:rsidP="009153F7">
            <w:pPr>
              <w:ind w:hanging="135"/>
              <w:jc w:val="center"/>
              <w:rPr>
                <w:rFonts w:ascii="Times New Roman" w:hAnsi="Times New Roman"/>
                <w:sz w:val="24"/>
                <w:szCs w:val="24"/>
              </w:rPr>
            </w:pPr>
            <w:r w:rsidRPr="005B129C">
              <w:rPr>
                <w:rFonts w:ascii="Times New Roman" w:hAnsi="Times New Roman"/>
                <w:sz w:val="24"/>
                <w:szCs w:val="24"/>
              </w:rPr>
              <w:t>2021</w:t>
            </w:r>
            <w:r w:rsidR="009153F7">
              <w:rPr>
                <w:rFonts w:ascii="Times New Roman" w:hAnsi="Times New Roman"/>
                <w:sz w:val="24"/>
                <w:szCs w:val="24"/>
              </w:rPr>
              <w:t xml:space="preserve"> </w:t>
            </w:r>
            <w:r w:rsidRPr="005B129C">
              <w:rPr>
                <w:rFonts w:ascii="Times New Roman" w:hAnsi="Times New Roman"/>
                <w:sz w:val="24"/>
                <w:szCs w:val="24"/>
              </w:rPr>
              <w:t>год</w:t>
            </w:r>
          </w:p>
        </w:tc>
      </w:tr>
      <w:tr w:rsidR="005B129C" w:rsidRPr="00C443F7" w:rsidTr="005B129C">
        <w:trPr>
          <w:tblHeader/>
        </w:trPr>
        <w:tc>
          <w:tcPr>
            <w:tcW w:w="1891" w:type="dxa"/>
            <w:tcBorders>
              <w:top w:val="single" w:sz="4" w:space="0" w:color="auto"/>
              <w:left w:val="single" w:sz="4" w:space="0" w:color="auto"/>
              <w:bottom w:val="single" w:sz="4" w:space="0" w:color="auto"/>
              <w:right w:val="single" w:sz="4" w:space="0" w:color="auto"/>
            </w:tcBorders>
            <w:hideMark/>
          </w:tcPr>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1</w:t>
            </w:r>
          </w:p>
        </w:tc>
        <w:tc>
          <w:tcPr>
            <w:tcW w:w="1002" w:type="dxa"/>
            <w:tcBorders>
              <w:top w:val="single" w:sz="4" w:space="0" w:color="auto"/>
              <w:left w:val="single" w:sz="4" w:space="0" w:color="auto"/>
              <w:bottom w:val="single" w:sz="4" w:space="0" w:color="auto"/>
              <w:right w:val="single" w:sz="4" w:space="0" w:color="auto"/>
            </w:tcBorders>
            <w:hideMark/>
          </w:tcPr>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2</w:t>
            </w:r>
          </w:p>
        </w:tc>
        <w:tc>
          <w:tcPr>
            <w:tcW w:w="1003" w:type="dxa"/>
            <w:tcBorders>
              <w:top w:val="single" w:sz="4" w:space="0" w:color="auto"/>
              <w:left w:val="single" w:sz="4" w:space="0" w:color="auto"/>
              <w:bottom w:val="single" w:sz="4" w:space="0" w:color="auto"/>
              <w:right w:val="single" w:sz="4" w:space="0" w:color="auto"/>
            </w:tcBorders>
            <w:hideMark/>
          </w:tcPr>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3</w:t>
            </w:r>
          </w:p>
        </w:tc>
        <w:tc>
          <w:tcPr>
            <w:tcW w:w="1002" w:type="dxa"/>
            <w:tcBorders>
              <w:top w:val="single" w:sz="4" w:space="0" w:color="auto"/>
              <w:left w:val="single" w:sz="4" w:space="0" w:color="auto"/>
              <w:bottom w:val="single" w:sz="4" w:space="0" w:color="auto"/>
              <w:right w:val="single" w:sz="4" w:space="0" w:color="auto"/>
            </w:tcBorders>
            <w:hideMark/>
          </w:tcPr>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4</w:t>
            </w:r>
          </w:p>
        </w:tc>
        <w:tc>
          <w:tcPr>
            <w:tcW w:w="1002" w:type="dxa"/>
            <w:tcBorders>
              <w:top w:val="single" w:sz="4" w:space="0" w:color="auto"/>
              <w:left w:val="single" w:sz="4" w:space="0" w:color="auto"/>
              <w:bottom w:val="single" w:sz="4" w:space="0" w:color="auto"/>
              <w:right w:val="single" w:sz="4" w:space="0" w:color="auto"/>
            </w:tcBorders>
            <w:hideMark/>
          </w:tcPr>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5</w:t>
            </w:r>
          </w:p>
        </w:tc>
        <w:tc>
          <w:tcPr>
            <w:tcW w:w="976" w:type="dxa"/>
            <w:tcBorders>
              <w:top w:val="single" w:sz="4" w:space="0" w:color="auto"/>
              <w:left w:val="single" w:sz="4" w:space="0" w:color="auto"/>
              <w:bottom w:val="single" w:sz="4" w:space="0" w:color="auto"/>
              <w:right w:val="single" w:sz="4" w:space="0" w:color="auto"/>
            </w:tcBorders>
            <w:hideMark/>
          </w:tcPr>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6</w:t>
            </w:r>
          </w:p>
        </w:tc>
        <w:tc>
          <w:tcPr>
            <w:tcW w:w="997" w:type="dxa"/>
            <w:tcBorders>
              <w:top w:val="single" w:sz="4" w:space="0" w:color="auto"/>
              <w:left w:val="single" w:sz="4" w:space="0" w:color="auto"/>
              <w:bottom w:val="single" w:sz="4" w:space="0" w:color="auto"/>
              <w:right w:val="single" w:sz="4" w:space="0" w:color="auto"/>
            </w:tcBorders>
            <w:hideMark/>
          </w:tcPr>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7</w:t>
            </w:r>
          </w:p>
        </w:tc>
        <w:tc>
          <w:tcPr>
            <w:tcW w:w="938" w:type="dxa"/>
            <w:tcBorders>
              <w:top w:val="single" w:sz="4" w:space="0" w:color="auto"/>
              <w:left w:val="single" w:sz="4" w:space="0" w:color="auto"/>
              <w:bottom w:val="single" w:sz="4" w:space="0" w:color="auto"/>
              <w:right w:val="single" w:sz="4" w:space="0" w:color="auto"/>
            </w:tcBorders>
            <w:hideMark/>
          </w:tcPr>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8</w:t>
            </w:r>
          </w:p>
        </w:tc>
        <w:tc>
          <w:tcPr>
            <w:tcW w:w="936" w:type="dxa"/>
            <w:tcBorders>
              <w:top w:val="single" w:sz="4" w:space="0" w:color="auto"/>
              <w:left w:val="single" w:sz="4" w:space="0" w:color="auto"/>
              <w:bottom w:val="single" w:sz="4" w:space="0" w:color="auto"/>
              <w:right w:val="single" w:sz="4" w:space="0" w:color="auto"/>
            </w:tcBorders>
          </w:tcPr>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9</w:t>
            </w:r>
          </w:p>
        </w:tc>
      </w:tr>
      <w:tr w:rsidR="003F5DFC" w:rsidRPr="00C443F7" w:rsidTr="00D817B2">
        <w:tc>
          <w:tcPr>
            <w:tcW w:w="9747" w:type="dxa"/>
            <w:gridSpan w:val="9"/>
            <w:tcBorders>
              <w:top w:val="single" w:sz="4" w:space="0" w:color="auto"/>
              <w:left w:val="single" w:sz="4" w:space="0" w:color="auto"/>
              <w:bottom w:val="single" w:sz="4" w:space="0" w:color="auto"/>
              <w:right w:val="single" w:sz="4" w:space="0" w:color="auto"/>
            </w:tcBorders>
            <w:hideMark/>
          </w:tcPr>
          <w:p w:rsidR="003F5DFC" w:rsidRPr="00C443F7" w:rsidRDefault="003F5DFC" w:rsidP="00867773">
            <w:pPr>
              <w:jc w:val="center"/>
              <w:rPr>
                <w:rFonts w:ascii="Times New Roman" w:eastAsia="Times New Roman" w:hAnsi="Times New Roman"/>
                <w:bCs/>
                <w:i/>
                <w:sz w:val="24"/>
                <w:szCs w:val="24"/>
                <w:lang w:eastAsia="ru-RU"/>
              </w:rPr>
            </w:pPr>
            <w:r w:rsidRPr="00C443F7">
              <w:rPr>
                <w:rFonts w:ascii="Times New Roman" w:eastAsia="Times New Roman" w:hAnsi="Times New Roman"/>
                <w:bCs/>
                <w:i/>
                <w:sz w:val="24"/>
                <w:szCs w:val="24"/>
                <w:lang w:eastAsia="ru-RU"/>
              </w:rPr>
              <w:t xml:space="preserve">Численность постоянного населения на 1 января </w:t>
            </w:r>
            <w:r>
              <w:rPr>
                <w:rFonts w:ascii="Times New Roman" w:eastAsia="Times New Roman" w:hAnsi="Times New Roman"/>
                <w:i/>
                <w:sz w:val="24"/>
                <w:szCs w:val="24"/>
                <w:lang w:eastAsia="ru-RU"/>
              </w:rPr>
              <w:t xml:space="preserve">(тыс. </w:t>
            </w:r>
            <w:r w:rsidRPr="00C443F7">
              <w:rPr>
                <w:rFonts w:ascii="Times New Roman" w:eastAsia="Times New Roman" w:hAnsi="Times New Roman"/>
                <w:i/>
                <w:sz w:val="24"/>
                <w:szCs w:val="24"/>
                <w:lang w:eastAsia="ru-RU"/>
              </w:rPr>
              <w:t>человек)</w:t>
            </w:r>
          </w:p>
        </w:tc>
      </w:tr>
      <w:tr w:rsidR="003F5DFC" w:rsidRPr="00C443F7" w:rsidTr="005B129C">
        <w:tc>
          <w:tcPr>
            <w:tcW w:w="1891" w:type="dxa"/>
            <w:tcBorders>
              <w:top w:val="single" w:sz="4" w:space="0" w:color="auto"/>
              <w:left w:val="single" w:sz="4" w:space="0" w:color="auto"/>
              <w:bottom w:val="single" w:sz="4" w:space="0" w:color="auto"/>
              <w:right w:val="single" w:sz="4" w:space="0" w:color="auto"/>
            </w:tcBorders>
            <w:hideMark/>
          </w:tcPr>
          <w:p w:rsidR="003F5DFC" w:rsidRPr="00C443F7" w:rsidRDefault="003F5DFC" w:rsidP="00867773">
            <w:pPr>
              <w:jc w:val="both"/>
              <w:rPr>
                <w:rFonts w:ascii="Times New Roman" w:hAnsi="Times New Roman"/>
                <w:sz w:val="24"/>
                <w:szCs w:val="24"/>
              </w:rPr>
            </w:pPr>
            <w:r>
              <w:rPr>
                <w:rFonts w:ascii="Times New Roman" w:hAnsi="Times New Roman"/>
                <w:sz w:val="24"/>
                <w:szCs w:val="24"/>
              </w:rPr>
              <w:t>Усть-Донецкий район</w:t>
            </w:r>
          </w:p>
        </w:tc>
        <w:tc>
          <w:tcPr>
            <w:tcW w:w="1002" w:type="dxa"/>
            <w:tcBorders>
              <w:top w:val="single" w:sz="4" w:space="0" w:color="auto"/>
              <w:left w:val="single" w:sz="4" w:space="0" w:color="auto"/>
              <w:bottom w:val="single" w:sz="4" w:space="0" w:color="auto"/>
              <w:right w:val="single" w:sz="4" w:space="0" w:color="auto"/>
            </w:tcBorders>
            <w:vAlign w:val="center"/>
          </w:tcPr>
          <w:p w:rsidR="003F5DFC" w:rsidRPr="00302CCD" w:rsidRDefault="003F5DFC" w:rsidP="008A2514">
            <w:pPr>
              <w:jc w:val="center"/>
              <w:rPr>
                <w:rFonts w:ascii="Times New Roman" w:hAnsi="Times New Roman"/>
                <w:sz w:val="24"/>
                <w:szCs w:val="24"/>
              </w:rPr>
            </w:pPr>
            <w:r w:rsidRPr="00302CCD">
              <w:rPr>
                <w:rFonts w:ascii="Times New Roman" w:hAnsi="Times New Roman"/>
                <w:sz w:val="24"/>
                <w:szCs w:val="24"/>
              </w:rPr>
              <w:t>32</w:t>
            </w:r>
            <w:r>
              <w:rPr>
                <w:rFonts w:ascii="Times New Roman" w:hAnsi="Times New Roman"/>
                <w:sz w:val="24"/>
                <w:szCs w:val="24"/>
              </w:rPr>
              <w:t>,</w:t>
            </w:r>
            <w:r w:rsidRPr="00302CCD">
              <w:rPr>
                <w:rFonts w:ascii="Times New Roman" w:hAnsi="Times New Roman"/>
                <w:sz w:val="24"/>
                <w:szCs w:val="24"/>
              </w:rPr>
              <w:t>4</w:t>
            </w:r>
          </w:p>
        </w:tc>
        <w:tc>
          <w:tcPr>
            <w:tcW w:w="1003" w:type="dxa"/>
            <w:tcBorders>
              <w:top w:val="single" w:sz="4" w:space="0" w:color="auto"/>
              <w:left w:val="single" w:sz="4" w:space="0" w:color="auto"/>
              <w:bottom w:val="single" w:sz="4" w:space="0" w:color="auto"/>
              <w:right w:val="single" w:sz="4" w:space="0" w:color="auto"/>
            </w:tcBorders>
            <w:vAlign w:val="center"/>
          </w:tcPr>
          <w:p w:rsidR="003F5DFC" w:rsidRPr="00302CCD" w:rsidRDefault="003F5DFC" w:rsidP="008A2514">
            <w:pPr>
              <w:jc w:val="center"/>
              <w:rPr>
                <w:rFonts w:ascii="Times New Roman" w:hAnsi="Times New Roman"/>
                <w:sz w:val="24"/>
                <w:szCs w:val="24"/>
              </w:rPr>
            </w:pPr>
            <w:r w:rsidRPr="00302CCD">
              <w:rPr>
                <w:rFonts w:ascii="Times New Roman" w:hAnsi="Times New Roman"/>
                <w:sz w:val="24"/>
                <w:szCs w:val="24"/>
              </w:rPr>
              <w:t>32</w:t>
            </w:r>
            <w:r>
              <w:rPr>
                <w:rFonts w:ascii="Times New Roman" w:hAnsi="Times New Roman"/>
                <w:sz w:val="24"/>
                <w:szCs w:val="24"/>
              </w:rPr>
              <w:t>,</w:t>
            </w:r>
            <w:r w:rsidRPr="00302CCD">
              <w:rPr>
                <w:rFonts w:ascii="Times New Roman" w:hAnsi="Times New Roman"/>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rsidR="003F5DFC" w:rsidRPr="00302CCD" w:rsidRDefault="003F5DFC" w:rsidP="008A2514">
            <w:pPr>
              <w:jc w:val="center"/>
              <w:rPr>
                <w:rFonts w:ascii="Times New Roman" w:hAnsi="Times New Roman"/>
                <w:sz w:val="24"/>
                <w:szCs w:val="24"/>
              </w:rPr>
            </w:pPr>
            <w:r>
              <w:rPr>
                <w:rFonts w:ascii="Times New Roman" w:hAnsi="Times New Roman"/>
                <w:sz w:val="24"/>
                <w:szCs w:val="24"/>
              </w:rPr>
              <w:t>32,0</w:t>
            </w:r>
          </w:p>
        </w:tc>
        <w:tc>
          <w:tcPr>
            <w:tcW w:w="1002" w:type="dxa"/>
            <w:tcBorders>
              <w:top w:val="single" w:sz="4" w:space="0" w:color="auto"/>
              <w:left w:val="single" w:sz="4" w:space="0" w:color="auto"/>
              <w:bottom w:val="single" w:sz="4" w:space="0" w:color="auto"/>
              <w:right w:val="single" w:sz="4" w:space="0" w:color="auto"/>
            </w:tcBorders>
            <w:vAlign w:val="center"/>
          </w:tcPr>
          <w:p w:rsidR="003F5DFC" w:rsidRPr="00302CCD" w:rsidRDefault="003F5DFC" w:rsidP="008A2514">
            <w:pPr>
              <w:jc w:val="center"/>
              <w:rPr>
                <w:rFonts w:ascii="Times New Roman" w:hAnsi="Times New Roman"/>
                <w:sz w:val="24"/>
                <w:szCs w:val="24"/>
              </w:rPr>
            </w:pPr>
            <w:r w:rsidRPr="00302CCD">
              <w:rPr>
                <w:rFonts w:ascii="Times New Roman" w:hAnsi="Times New Roman"/>
                <w:sz w:val="24"/>
                <w:szCs w:val="24"/>
              </w:rPr>
              <w:t>31</w:t>
            </w:r>
            <w:r>
              <w:rPr>
                <w:rFonts w:ascii="Times New Roman" w:hAnsi="Times New Roman"/>
                <w:sz w:val="24"/>
                <w:szCs w:val="24"/>
              </w:rPr>
              <w:t>,8</w:t>
            </w:r>
          </w:p>
        </w:tc>
        <w:tc>
          <w:tcPr>
            <w:tcW w:w="976" w:type="dxa"/>
            <w:tcBorders>
              <w:top w:val="single" w:sz="4" w:space="0" w:color="auto"/>
              <w:left w:val="single" w:sz="4" w:space="0" w:color="auto"/>
              <w:bottom w:val="single" w:sz="4" w:space="0" w:color="auto"/>
              <w:right w:val="single" w:sz="4" w:space="0" w:color="auto"/>
            </w:tcBorders>
            <w:vAlign w:val="center"/>
          </w:tcPr>
          <w:p w:rsidR="003F5DFC" w:rsidRPr="00302CCD" w:rsidRDefault="003F5DFC" w:rsidP="008A2514">
            <w:pPr>
              <w:jc w:val="center"/>
              <w:rPr>
                <w:rFonts w:ascii="Times New Roman" w:hAnsi="Times New Roman"/>
                <w:sz w:val="24"/>
                <w:szCs w:val="24"/>
              </w:rPr>
            </w:pPr>
            <w:r>
              <w:rPr>
                <w:rFonts w:ascii="Times New Roman" w:hAnsi="Times New Roman"/>
                <w:sz w:val="24"/>
                <w:szCs w:val="24"/>
              </w:rPr>
              <w:t>31,8</w:t>
            </w:r>
          </w:p>
        </w:tc>
        <w:tc>
          <w:tcPr>
            <w:tcW w:w="997" w:type="dxa"/>
            <w:tcBorders>
              <w:top w:val="single" w:sz="4" w:space="0" w:color="auto"/>
              <w:left w:val="single" w:sz="4" w:space="0" w:color="auto"/>
              <w:bottom w:val="single" w:sz="4" w:space="0" w:color="auto"/>
              <w:right w:val="single" w:sz="4" w:space="0" w:color="auto"/>
            </w:tcBorders>
            <w:vAlign w:val="center"/>
          </w:tcPr>
          <w:p w:rsidR="003F5DFC" w:rsidRPr="00302CCD" w:rsidRDefault="003F5DFC" w:rsidP="008A2514">
            <w:pPr>
              <w:jc w:val="center"/>
              <w:rPr>
                <w:rFonts w:ascii="Times New Roman" w:hAnsi="Times New Roman"/>
                <w:sz w:val="24"/>
                <w:szCs w:val="24"/>
              </w:rPr>
            </w:pPr>
            <w:r>
              <w:rPr>
                <w:rFonts w:ascii="Times New Roman" w:hAnsi="Times New Roman"/>
                <w:sz w:val="24"/>
                <w:szCs w:val="24"/>
              </w:rPr>
              <w:t>31,5</w:t>
            </w:r>
          </w:p>
        </w:tc>
        <w:tc>
          <w:tcPr>
            <w:tcW w:w="938" w:type="dxa"/>
            <w:tcBorders>
              <w:top w:val="single" w:sz="4" w:space="0" w:color="auto"/>
              <w:left w:val="single" w:sz="4" w:space="0" w:color="auto"/>
              <w:bottom w:val="single" w:sz="4" w:space="0" w:color="auto"/>
              <w:right w:val="single" w:sz="4" w:space="0" w:color="auto"/>
            </w:tcBorders>
            <w:vAlign w:val="center"/>
          </w:tcPr>
          <w:p w:rsidR="003F5DFC" w:rsidRPr="00302CCD" w:rsidRDefault="003F5DFC" w:rsidP="008A2514">
            <w:pPr>
              <w:jc w:val="center"/>
              <w:rPr>
                <w:rFonts w:ascii="Times New Roman" w:hAnsi="Times New Roman"/>
                <w:sz w:val="24"/>
                <w:szCs w:val="24"/>
              </w:rPr>
            </w:pPr>
            <w:r>
              <w:rPr>
                <w:rFonts w:ascii="Times New Roman" w:hAnsi="Times New Roman"/>
                <w:sz w:val="24"/>
                <w:szCs w:val="24"/>
              </w:rPr>
              <w:t>31,3</w:t>
            </w:r>
          </w:p>
        </w:tc>
        <w:tc>
          <w:tcPr>
            <w:tcW w:w="936" w:type="dxa"/>
            <w:tcBorders>
              <w:top w:val="single" w:sz="4" w:space="0" w:color="auto"/>
              <w:left w:val="single" w:sz="4" w:space="0" w:color="auto"/>
              <w:bottom w:val="single" w:sz="4" w:space="0" w:color="auto"/>
              <w:right w:val="single" w:sz="4" w:space="0" w:color="auto"/>
            </w:tcBorders>
            <w:vAlign w:val="center"/>
          </w:tcPr>
          <w:p w:rsidR="003F5DFC" w:rsidRPr="00302CCD" w:rsidRDefault="003F5DFC" w:rsidP="008A2514">
            <w:pPr>
              <w:jc w:val="center"/>
              <w:rPr>
                <w:rFonts w:ascii="Times New Roman" w:hAnsi="Times New Roman"/>
                <w:sz w:val="24"/>
                <w:szCs w:val="24"/>
              </w:rPr>
            </w:pPr>
            <w:r>
              <w:rPr>
                <w:rFonts w:ascii="Times New Roman" w:hAnsi="Times New Roman"/>
                <w:sz w:val="24"/>
                <w:szCs w:val="24"/>
              </w:rPr>
              <w:t>31,0</w:t>
            </w:r>
          </w:p>
        </w:tc>
      </w:tr>
      <w:tr w:rsidR="008A2514" w:rsidRPr="00C443F7" w:rsidTr="005B129C">
        <w:tc>
          <w:tcPr>
            <w:tcW w:w="1891" w:type="dxa"/>
            <w:tcBorders>
              <w:top w:val="single" w:sz="4" w:space="0" w:color="auto"/>
              <w:left w:val="single" w:sz="4" w:space="0" w:color="auto"/>
              <w:bottom w:val="single" w:sz="4" w:space="0" w:color="auto"/>
              <w:right w:val="single" w:sz="4" w:space="0" w:color="auto"/>
            </w:tcBorders>
            <w:hideMark/>
          </w:tcPr>
          <w:p w:rsidR="008A2514" w:rsidRPr="00C443F7" w:rsidRDefault="008A2514" w:rsidP="007B676A">
            <w:pPr>
              <w:jc w:val="both"/>
              <w:rPr>
                <w:rFonts w:ascii="Times New Roman" w:hAnsi="Times New Roman"/>
                <w:sz w:val="24"/>
                <w:szCs w:val="24"/>
              </w:rPr>
            </w:pPr>
            <w:r w:rsidRPr="00C443F7">
              <w:rPr>
                <w:rFonts w:ascii="Times New Roman" w:hAnsi="Times New Roman"/>
                <w:sz w:val="24"/>
                <w:szCs w:val="24"/>
              </w:rPr>
              <w:t xml:space="preserve">Ростовская </w:t>
            </w:r>
            <w:r w:rsidRPr="00C443F7">
              <w:rPr>
                <w:rFonts w:ascii="Times New Roman" w:hAnsi="Times New Roman"/>
                <w:sz w:val="24"/>
                <w:szCs w:val="24"/>
              </w:rPr>
              <w:lastRenderedPageBreak/>
              <w:t>область</w:t>
            </w:r>
          </w:p>
        </w:tc>
        <w:tc>
          <w:tcPr>
            <w:tcW w:w="1002" w:type="dxa"/>
            <w:tcBorders>
              <w:top w:val="single" w:sz="4" w:space="0" w:color="auto"/>
              <w:left w:val="single" w:sz="4" w:space="0" w:color="auto"/>
              <w:bottom w:val="single" w:sz="4" w:space="0" w:color="auto"/>
              <w:right w:val="single" w:sz="4" w:space="0" w:color="auto"/>
            </w:tcBorders>
            <w:vAlign w:val="center"/>
          </w:tcPr>
          <w:p w:rsidR="008A2514" w:rsidRPr="00C443F7" w:rsidRDefault="008A2514" w:rsidP="008A2514">
            <w:pPr>
              <w:jc w:val="center"/>
              <w:rPr>
                <w:rFonts w:ascii="Times New Roman" w:hAnsi="Times New Roman"/>
                <w:sz w:val="24"/>
                <w:szCs w:val="24"/>
              </w:rPr>
            </w:pPr>
            <w:r w:rsidRPr="00C443F7">
              <w:rPr>
                <w:rFonts w:ascii="Times New Roman" w:hAnsi="Times New Roman"/>
                <w:sz w:val="24"/>
                <w:szCs w:val="24"/>
              </w:rPr>
              <w:lastRenderedPageBreak/>
              <w:t>4</w:t>
            </w:r>
            <w:r>
              <w:rPr>
                <w:rFonts w:ascii="Times New Roman" w:hAnsi="Times New Roman"/>
                <w:sz w:val="24"/>
                <w:szCs w:val="24"/>
              </w:rPr>
              <w:t> </w:t>
            </w:r>
            <w:r w:rsidRPr="00C443F7">
              <w:rPr>
                <w:rFonts w:ascii="Times New Roman" w:hAnsi="Times New Roman"/>
                <w:sz w:val="24"/>
                <w:szCs w:val="24"/>
              </w:rPr>
              <w:t>24</w:t>
            </w:r>
            <w:r>
              <w:rPr>
                <w:rFonts w:ascii="Times New Roman" w:hAnsi="Times New Roman"/>
                <w:sz w:val="24"/>
                <w:szCs w:val="24"/>
              </w:rPr>
              <w:t>2,1</w:t>
            </w:r>
          </w:p>
        </w:tc>
        <w:tc>
          <w:tcPr>
            <w:tcW w:w="1003" w:type="dxa"/>
            <w:tcBorders>
              <w:top w:val="single" w:sz="4" w:space="0" w:color="auto"/>
              <w:left w:val="single" w:sz="4" w:space="0" w:color="auto"/>
              <w:bottom w:val="single" w:sz="4" w:space="0" w:color="auto"/>
              <w:right w:val="single" w:sz="4" w:space="0" w:color="auto"/>
            </w:tcBorders>
            <w:vAlign w:val="center"/>
          </w:tcPr>
          <w:p w:rsidR="008A2514" w:rsidRPr="00C443F7" w:rsidRDefault="008A2514" w:rsidP="008A2514">
            <w:pPr>
              <w:jc w:val="center"/>
              <w:rPr>
                <w:rFonts w:ascii="Times New Roman" w:hAnsi="Times New Roman"/>
                <w:sz w:val="24"/>
                <w:szCs w:val="24"/>
              </w:rPr>
            </w:pPr>
            <w:r w:rsidRPr="00C443F7">
              <w:rPr>
                <w:rFonts w:ascii="Times New Roman" w:hAnsi="Times New Roman"/>
                <w:sz w:val="24"/>
                <w:szCs w:val="24"/>
              </w:rPr>
              <w:t>4</w:t>
            </w:r>
            <w:r>
              <w:rPr>
                <w:rFonts w:ascii="Times New Roman" w:hAnsi="Times New Roman"/>
                <w:sz w:val="24"/>
                <w:szCs w:val="24"/>
              </w:rPr>
              <w:t> </w:t>
            </w:r>
            <w:r w:rsidRPr="00C443F7">
              <w:rPr>
                <w:rFonts w:ascii="Times New Roman" w:hAnsi="Times New Roman"/>
                <w:sz w:val="24"/>
                <w:szCs w:val="24"/>
              </w:rPr>
              <w:t>2</w:t>
            </w:r>
            <w:r>
              <w:rPr>
                <w:rFonts w:ascii="Times New Roman" w:hAnsi="Times New Roman"/>
                <w:sz w:val="24"/>
                <w:szCs w:val="24"/>
              </w:rPr>
              <w:t>36,0</w:t>
            </w:r>
          </w:p>
        </w:tc>
        <w:tc>
          <w:tcPr>
            <w:tcW w:w="1002" w:type="dxa"/>
            <w:tcBorders>
              <w:top w:val="single" w:sz="4" w:space="0" w:color="auto"/>
              <w:left w:val="single" w:sz="4" w:space="0" w:color="auto"/>
              <w:bottom w:val="single" w:sz="4" w:space="0" w:color="auto"/>
              <w:right w:val="single" w:sz="4" w:space="0" w:color="auto"/>
            </w:tcBorders>
            <w:vAlign w:val="center"/>
          </w:tcPr>
          <w:p w:rsidR="008A2514" w:rsidRPr="00C443F7" w:rsidRDefault="008A2514" w:rsidP="008A2514">
            <w:pPr>
              <w:jc w:val="center"/>
              <w:rPr>
                <w:rFonts w:ascii="Times New Roman" w:hAnsi="Times New Roman"/>
                <w:sz w:val="24"/>
                <w:szCs w:val="24"/>
              </w:rPr>
            </w:pPr>
            <w:r w:rsidRPr="00C443F7">
              <w:rPr>
                <w:rFonts w:ascii="Times New Roman" w:hAnsi="Times New Roman"/>
                <w:sz w:val="24"/>
                <w:szCs w:val="24"/>
              </w:rPr>
              <w:t>4</w:t>
            </w:r>
            <w:r>
              <w:rPr>
                <w:rFonts w:ascii="Times New Roman" w:hAnsi="Times New Roman"/>
                <w:sz w:val="24"/>
                <w:szCs w:val="24"/>
              </w:rPr>
              <w:t> </w:t>
            </w:r>
            <w:r w:rsidRPr="00C443F7">
              <w:rPr>
                <w:rFonts w:ascii="Times New Roman" w:hAnsi="Times New Roman"/>
                <w:sz w:val="24"/>
                <w:szCs w:val="24"/>
              </w:rPr>
              <w:t>23</w:t>
            </w:r>
            <w:r>
              <w:rPr>
                <w:rFonts w:ascii="Times New Roman" w:hAnsi="Times New Roman"/>
                <w:sz w:val="24"/>
                <w:szCs w:val="24"/>
              </w:rPr>
              <w:t>1,4</w:t>
            </w:r>
          </w:p>
        </w:tc>
        <w:tc>
          <w:tcPr>
            <w:tcW w:w="1002" w:type="dxa"/>
            <w:tcBorders>
              <w:top w:val="single" w:sz="4" w:space="0" w:color="auto"/>
              <w:left w:val="single" w:sz="4" w:space="0" w:color="auto"/>
              <w:bottom w:val="single" w:sz="4" w:space="0" w:color="auto"/>
              <w:right w:val="single" w:sz="4" w:space="0" w:color="auto"/>
            </w:tcBorders>
            <w:vAlign w:val="center"/>
          </w:tcPr>
          <w:p w:rsidR="008A2514" w:rsidRPr="00C443F7" w:rsidRDefault="008A2514" w:rsidP="008A2514">
            <w:pPr>
              <w:jc w:val="center"/>
              <w:rPr>
                <w:rFonts w:ascii="Times New Roman" w:hAnsi="Times New Roman"/>
                <w:sz w:val="24"/>
                <w:szCs w:val="24"/>
              </w:rPr>
            </w:pPr>
            <w:r w:rsidRPr="00C443F7">
              <w:rPr>
                <w:rFonts w:ascii="Times New Roman" w:hAnsi="Times New Roman"/>
                <w:sz w:val="24"/>
                <w:szCs w:val="24"/>
              </w:rPr>
              <w:t>4</w:t>
            </w:r>
            <w:r>
              <w:rPr>
                <w:rFonts w:ascii="Times New Roman" w:hAnsi="Times New Roman"/>
                <w:sz w:val="24"/>
                <w:szCs w:val="24"/>
              </w:rPr>
              <w:t> </w:t>
            </w:r>
            <w:r w:rsidRPr="00C443F7">
              <w:rPr>
                <w:rFonts w:ascii="Times New Roman" w:hAnsi="Times New Roman"/>
                <w:sz w:val="24"/>
                <w:szCs w:val="24"/>
              </w:rPr>
              <w:t>2</w:t>
            </w:r>
            <w:r>
              <w:rPr>
                <w:rFonts w:ascii="Times New Roman" w:hAnsi="Times New Roman"/>
                <w:sz w:val="24"/>
                <w:szCs w:val="24"/>
              </w:rPr>
              <w:t>20,5</w:t>
            </w:r>
          </w:p>
        </w:tc>
        <w:tc>
          <w:tcPr>
            <w:tcW w:w="976" w:type="dxa"/>
            <w:tcBorders>
              <w:top w:val="single" w:sz="4" w:space="0" w:color="auto"/>
              <w:left w:val="single" w:sz="4" w:space="0" w:color="auto"/>
              <w:bottom w:val="single" w:sz="4" w:space="0" w:color="auto"/>
              <w:right w:val="single" w:sz="4" w:space="0" w:color="auto"/>
            </w:tcBorders>
            <w:vAlign w:val="center"/>
          </w:tcPr>
          <w:p w:rsidR="008A2514" w:rsidRPr="00C443F7" w:rsidRDefault="008A2514" w:rsidP="008A2514">
            <w:pPr>
              <w:jc w:val="center"/>
              <w:rPr>
                <w:rFonts w:ascii="Times New Roman" w:hAnsi="Times New Roman"/>
                <w:sz w:val="24"/>
                <w:szCs w:val="24"/>
              </w:rPr>
            </w:pPr>
            <w:r>
              <w:rPr>
                <w:rFonts w:ascii="Times New Roman" w:hAnsi="Times New Roman"/>
                <w:sz w:val="24"/>
                <w:szCs w:val="24"/>
              </w:rPr>
              <w:t>4202,3</w:t>
            </w:r>
          </w:p>
        </w:tc>
        <w:tc>
          <w:tcPr>
            <w:tcW w:w="997" w:type="dxa"/>
            <w:tcBorders>
              <w:top w:val="single" w:sz="4" w:space="0" w:color="auto"/>
              <w:left w:val="single" w:sz="4" w:space="0" w:color="auto"/>
              <w:bottom w:val="single" w:sz="4" w:space="0" w:color="auto"/>
              <w:right w:val="single" w:sz="4" w:space="0" w:color="auto"/>
            </w:tcBorders>
            <w:vAlign w:val="center"/>
          </w:tcPr>
          <w:p w:rsidR="008A2514" w:rsidRPr="00C443F7" w:rsidRDefault="008A2514" w:rsidP="00D817B2">
            <w:pPr>
              <w:jc w:val="center"/>
              <w:rPr>
                <w:rFonts w:ascii="Times New Roman" w:hAnsi="Times New Roman"/>
                <w:sz w:val="24"/>
                <w:szCs w:val="24"/>
              </w:rPr>
            </w:pPr>
            <w:r>
              <w:rPr>
                <w:rFonts w:ascii="Times New Roman" w:hAnsi="Times New Roman"/>
                <w:sz w:val="24"/>
                <w:szCs w:val="24"/>
              </w:rPr>
              <w:t>4197,8</w:t>
            </w:r>
          </w:p>
        </w:tc>
        <w:tc>
          <w:tcPr>
            <w:tcW w:w="938" w:type="dxa"/>
            <w:tcBorders>
              <w:top w:val="single" w:sz="4" w:space="0" w:color="auto"/>
              <w:left w:val="single" w:sz="4" w:space="0" w:color="auto"/>
              <w:bottom w:val="single" w:sz="4" w:space="0" w:color="auto"/>
              <w:right w:val="single" w:sz="4" w:space="0" w:color="auto"/>
            </w:tcBorders>
            <w:vAlign w:val="center"/>
          </w:tcPr>
          <w:p w:rsidR="008A2514" w:rsidRPr="00817E65" w:rsidRDefault="008A2514" w:rsidP="00D817B2">
            <w:pPr>
              <w:jc w:val="center"/>
              <w:rPr>
                <w:rFonts w:ascii="Times New Roman" w:hAnsi="Times New Roman"/>
                <w:sz w:val="24"/>
                <w:szCs w:val="24"/>
              </w:rPr>
            </w:pPr>
            <w:r w:rsidRPr="00817E65">
              <w:rPr>
                <w:rFonts w:ascii="Times New Roman" w:hAnsi="Times New Roman"/>
                <w:sz w:val="24"/>
                <w:szCs w:val="24"/>
              </w:rPr>
              <w:t>4 181,5</w:t>
            </w:r>
          </w:p>
        </w:tc>
        <w:tc>
          <w:tcPr>
            <w:tcW w:w="936" w:type="dxa"/>
            <w:tcBorders>
              <w:top w:val="single" w:sz="4" w:space="0" w:color="auto"/>
              <w:left w:val="single" w:sz="4" w:space="0" w:color="auto"/>
              <w:bottom w:val="single" w:sz="4" w:space="0" w:color="auto"/>
              <w:right w:val="single" w:sz="4" w:space="0" w:color="auto"/>
            </w:tcBorders>
            <w:vAlign w:val="center"/>
          </w:tcPr>
          <w:p w:rsidR="008A2514" w:rsidRPr="00817E65" w:rsidRDefault="008A2514" w:rsidP="00D817B2">
            <w:pPr>
              <w:jc w:val="center"/>
              <w:rPr>
                <w:rFonts w:ascii="Times New Roman" w:hAnsi="Times New Roman"/>
                <w:sz w:val="24"/>
                <w:szCs w:val="24"/>
              </w:rPr>
            </w:pPr>
            <w:r w:rsidRPr="00817E65">
              <w:rPr>
                <w:rFonts w:ascii="Times New Roman" w:hAnsi="Times New Roman"/>
                <w:sz w:val="24"/>
                <w:szCs w:val="24"/>
              </w:rPr>
              <w:t>4 153,8</w:t>
            </w:r>
          </w:p>
        </w:tc>
      </w:tr>
      <w:tr w:rsidR="008A2514" w:rsidRPr="00C443F7" w:rsidTr="005B129C">
        <w:tc>
          <w:tcPr>
            <w:tcW w:w="1891" w:type="dxa"/>
            <w:tcBorders>
              <w:top w:val="single" w:sz="4" w:space="0" w:color="auto"/>
              <w:left w:val="single" w:sz="4" w:space="0" w:color="auto"/>
              <w:bottom w:val="single" w:sz="4" w:space="0" w:color="auto"/>
              <w:right w:val="single" w:sz="4" w:space="0" w:color="auto"/>
            </w:tcBorders>
            <w:hideMark/>
          </w:tcPr>
          <w:p w:rsidR="008A2514" w:rsidRPr="00C443F7" w:rsidRDefault="008A2514" w:rsidP="00FE2F8D">
            <w:pPr>
              <w:jc w:val="both"/>
              <w:rPr>
                <w:rFonts w:ascii="Times New Roman" w:hAnsi="Times New Roman"/>
                <w:sz w:val="24"/>
                <w:szCs w:val="24"/>
              </w:rPr>
            </w:pPr>
            <w:r w:rsidRPr="00C443F7">
              <w:rPr>
                <w:rFonts w:ascii="Times New Roman" w:hAnsi="Times New Roman"/>
                <w:sz w:val="24"/>
                <w:szCs w:val="24"/>
              </w:rPr>
              <w:lastRenderedPageBreak/>
              <w:t xml:space="preserve">Доля </w:t>
            </w:r>
            <w:r>
              <w:rPr>
                <w:rFonts w:ascii="Times New Roman" w:hAnsi="Times New Roman"/>
                <w:sz w:val="24"/>
                <w:szCs w:val="24"/>
              </w:rPr>
              <w:t>района</w:t>
            </w:r>
            <w:r w:rsidRPr="00C443F7">
              <w:rPr>
                <w:rFonts w:ascii="Times New Roman" w:hAnsi="Times New Roman"/>
                <w:sz w:val="24"/>
                <w:szCs w:val="24"/>
              </w:rPr>
              <w:t xml:space="preserve"> в </w:t>
            </w:r>
            <w:r>
              <w:rPr>
                <w:rFonts w:ascii="Times New Roman" w:hAnsi="Times New Roman"/>
                <w:sz w:val="24"/>
                <w:szCs w:val="24"/>
              </w:rPr>
              <w:t>субъекте</w:t>
            </w:r>
            <w:r w:rsidRPr="00C443F7">
              <w:rPr>
                <w:rFonts w:ascii="Times New Roman" w:hAnsi="Times New Roman"/>
                <w:sz w:val="24"/>
                <w:szCs w:val="24"/>
              </w:rPr>
              <w:t>, %</w:t>
            </w:r>
          </w:p>
        </w:tc>
        <w:tc>
          <w:tcPr>
            <w:tcW w:w="1002" w:type="dxa"/>
            <w:tcBorders>
              <w:top w:val="single" w:sz="4" w:space="0" w:color="auto"/>
              <w:left w:val="single" w:sz="4" w:space="0" w:color="auto"/>
              <w:bottom w:val="single" w:sz="4" w:space="0" w:color="auto"/>
              <w:right w:val="single" w:sz="4" w:space="0" w:color="auto"/>
            </w:tcBorders>
            <w:vAlign w:val="center"/>
          </w:tcPr>
          <w:p w:rsidR="008A2514" w:rsidRPr="00C443F7" w:rsidRDefault="008A2514" w:rsidP="008A2514">
            <w:pPr>
              <w:jc w:val="center"/>
              <w:rPr>
                <w:rFonts w:ascii="Times New Roman" w:hAnsi="Times New Roman"/>
                <w:sz w:val="24"/>
                <w:szCs w:val="24"/>
              </w:rPr>
            </w:pPr>
            <w:r>
              <w:rPr>
                <w:rFonts w:ascii="Times New Roman" w:hAnsi="Times New Roman"/>
                <w:sz w:val="24"/>
                <w:szCs w:val="24"/>
              </w:rPr>
              <w:t>0,76</w:t>
            </w:r>
          </w:p>
        </w:tc>
        <w:tc>
          <w:tcPr>
            <w:tcW w:w="1003" w:type="dxa"/>
            <w:tcBorders>
              <w:top w:val="single" w:sz="4" w:space="0" w:color="auto"/>
              <w:left w:val="single" w:sz="4" w:space="0" w:color="auto"/>
              <w:bottom w:val="single" w:sz="4" w:space="0" w:color="auto"/>
              <w:right w:val="single" w:sz="4" w:space="0" w:color="auto"/>
            </w:tcBorders>
            <w:vAlign w:val="center"/>
          </w:tcPr>
          <w:p w:rsidR="008A2514" w:rsidRPr="00C443F7" w:rsidRDefault="008A2514" w:rsidP="008A2514">
            <w:pPr>
              <w:jc w:val="center"/>
              <w:rPr>
                <w:rFonts w:ascii="Times New Roman" w:hAnsi="Times New Roman"/>
                <w:sz w:val="24"/>
                <w:szCs w:val="24"/>
              </w:rPr>
            </w:pPr>
            <w:r>
              <w:rPr>
                <w:rFonts w:ascii="Times New Roman" w:hAnsi="Times New Roman"/>
                <w:sz w:val="24"/>
                <w:szCs w:val="24"/>
              </w:rPr>
              <w:t>0,76</w:t>
            </w:r>
          </w:p>
        </w:tc>
        <w:tc>
          <w:tcPr>
            <w:tcW w:w="1002" w:type="dxa"/>
            <w:tcBorders>
              <w:top w:val="single" w:sz="4" w:space="0" w:color="auto"/>
              <w:left w:val="single" w:sz="4" w:space="0" w:color="auto"/>
              <w:bottom w:val="single" w:sz="4" w:space="0" w:color="auto"/>
              <w:right w:val="single" w:sz="4" w:space="0" w:color="auto"/>
            </w:tcBorders>
            <w:vAlign w:val="center"/>
          </w:tcPr>
          <w:p w:rsidR="008A2514" w:rsidRPr="00C443F7" w:rsidRDefault="008A2514" w:rsidP="008A2514">
            <w:pPr>
              <w:jc w:val="center"/>
              <w:rPr>
                <w:rFonts w:ascii="Times New Roman" w:hAnsi="Times New Roman"/>
                <w:sz w:val="24"/>
                <w:szCs w:val="24"/>
              </w:rPr>
            </w:pPr>
            <w:r>
              <w:rPr>
                <w:rFonts w:ascii="Times New Roman" w:hAnsi="Times New Roman"/>
                <w:sz w:val="24"/>
                <w:szCs w:val="24"/>
              </w:rPr>
              <w:t>0,76</w:t>
            </w:r>
          </w:p>
        </w:tc>
        <w:tc>
          <w:tcPr>
            <w:tcW w:w="1002" w:type="dxa"/>
            <w:tcBorders>
              <w:top w:val="single" w:sz="4" w:space="0" w:color="auto"/>
              <w:left w:val="single" w:sz="4" w:space="0" w:color="auto"/>
              <w:bottom w:val="single" w:sz="4" w:space="0" w:color="auto"/>
              <w:right w:val="single" w:sz="4" w:space="0" w:color="auto"/>
            </w:tcBorders>
            <w:vAlign w:val="center"/>
          </w:tcPr>
          <w:p w:rsidR="008A2514" w:rsidRPr="00C443F7" w:rsidRDefault="008A2514" w:rsidP="008A2514">
            <w:pPr>
              <w:jc w:val="center"/>
              <w:rPr>
                <w:rFonts w:ascii="Times New Roman" w:hAnsi="Times New Roman"/>
                <w:sz w:val="24"/>
                <w:szCs w:val="24"/>
              </w:rPr>
            </w:pPr>
            <w:r>
              <w:rPr>
                <w:rFonts w:ascii="Times New Roman" w:hAnsi="Times New Roman"/>
                <w:sz w:val="24"/>
                <w:szCs w:val="24"/>
              </w:rPr>
              <w:t>0,75</w:t>
            </w:r>
          </w:p>
        </w:tc>
        <w:tc>
          <w:tcPr>
            <w:tcW w:w="976" w:type="dxa"/>
            <w:tcBorders>
              <w:top w:val="single" w:sz="4" w:space="0" w:color="auto"/>
              <w:left w:val="single" w:sz="4" w:space="0" w:color="auto"/>
              <w:bottom w:val="single" w:sz="4" w:space="0" w:color="auto"/>
              <w:right w:val="single" w:sz="4" w:space="0" w:color="auto"/>
            </w:tcBorders>
            <w:vAlign w:val="center"/>
          </w:tcPr>
          <w:p w:rsidR="008A2514" w:rsidRPr="00C443F7" w:rsidRDefault="00C912DB" w:rsidP="008A2514">
            <w:pPr>
              <w:jc w:val="center"/>
              <w:rPr>
                <w:rFonts w:ascii="Times New Roman" w:hAnsi="Times New Roman"/>
                <w:sz w:val="24"/>
                <w:szCs w:val="24"/>
              </w:rPr>
            </w:pPr>
            <w:r>
              <w:rPr>
                <w:rFonts w:ascii="Times New Roman" w:hAnsi="Times New Roman"/>
                <w:sz w:val="24"/>
                <w:szCs w:val="24"/>
              </w:rPr>
              <w:t>0,75</w:t>
            </w:r>
          </w:p>
        </w:tc>
        <w:tc>
          <w:tcPr>
            <w:tcW w:w="997" w:type="dxa"/>
            <w:tcBorders>
              <w:top w:val="single" w:sz="4" w:space="0" w:color="auto"/>
              <w:left w:val="single" w:sz="4" w:space="0" w:color="auto"/>
              <w:bottom w:val="single" w:sz="4" w:space="0" w:color="auto"/>
              <w:right w:val="single" w:sz="4" w:space="0" w:color="auto"/>
            </w:tcBorders>
            <w:vAlign w:val="center"/>
          </w:tcPr>
          <w:p w:rsidR="008A2514" w:rsidRPr="00C443F7" w:rsidRDefault="00C912DB" w:rsidP="008A2514">
            <w:pPr>
              <w:jc w:val="center"/>
              <w:rPr>
                <w:rFonts w:ascii="Times New Roman" w:hAnsi="Times New Roman"/>
                <w:sz w:val="24"/>
                <w:szCs w:val="24"/>
              </w:rPr>
            </w:pPr>
            <w:r>
              <w:rPr>
                <w:rFonts w:ascii="Times New Roman" w:hAnsi="Times New Roman"/>
                <w:sz w:val="24"/>
                <w:szCs w:val="24"/>
              </w:rPr>
              <w:t>0,75</w:t>
            </w:r>
          </w:p>
        </w:tc>
        <w:tc>
          <w:tcPr>
            <w:tcW w:w="938" w:type="dxa"/>
            <w:tcBorders>
              <w:top w:val="single" w:sz="4" w:space="0" w:color="auto"/>
              <w:left w:val="single" w:sz="4" w:space="0" w:color="auto"/>
              <w:bottom w:val="single" w:sz="4" w:space="0" w:color="auto"/>
              <w:right w:val="single" w:sz="4" w:space="0" w:color="auto"/>
            </w:tcBorders>
            <w:vAlign w:val="center"/>
          </w:tcPr>
          <w:p w:rsidR="008A2514" w:rsidRPr="00C443F7" w:rsidRDefault="00C912DB" w:rsidP="008A2514">
            <w:pPr>
              <w:jc w:val="center"/>
              <w:rPr>
                <w:rFonts w:ascii="Times New Roman" w:hAnsi="Times New Roman"/>
                <w:sz w:val="24"/>
                <w:szCs w:val="24"/>
              </w:rPr>
            </w:pPr>
            <w:r>
              <w:rPr>
                <w:rFonts w:ascii="Times New Roman" w:hAnsi="Times New Roman"/>
                <w:sz w:val="24"/>
                <w:szCs w:val="24"/>
              </w:rPr>
              <w:t>0,74</w:t>
            </w:r>
          </w:p>
        </w:tc>
        <w:tc>
          <w:tcPr>
            <w:tcW w:w="936" w:type="dxa"/>
            <w:tcBorders>
              <w:top w:val="single" w:sz="4" w:space="0" w:color="auto"/>
              <w:left w:val="single" w:sz="4" w:space="0" w:color="auto"/>
              <w:bottom w:val="single" w:sz="4" w:space="0" w:color="auto"/>
              <w:right w:val="single" w:sz="4" w:space="0" w:color="auto"/>
            </w:tcBorders>
            <w:vAlign w:val="center"/>
          </w:tcPr>
          <w:p w:rsidR="008A2514" w:rsidRPr="00C443F7" w:rsidRDefault="00C912DB" w:rsidP="008A2514">
            <w:pPr>
              <w:jc w:val="center"/>
              <w:rPr>
                <w:rFonts w:ascii="Times New Roman" w:hAnsi="Times New Roman"/>
                <w:sz w:val="24"/>
                <w:szCs w:val="24"/>
              </w:rPr>
            </w:pPr>
            <w:r>
              <w:rPr>
                <w:rFonts w:ascii="Times New Roman" w:hAnsi="Times New Roman"/>
                <w:sz w:val="24"/>
                <w:szCs w:val="24"/>
              </w:rPr>
              <w:t>0,74</w:t>
            </w:r>
          </w:p>
        </w:tc>
      </w:tr>
    </w:tbl>
    <w:p w:rsidR="009153F7" w:rsidRDefault="0082242B" w:rsidP="009153F7">
      <w:pPr>
        <w:spacing w:line="240" w:lineRule="auto"/>
        <w:jc w:val="both"/>
        <w:rPr>
          <w:rFonts w:ascii="Times New Roman" w:hAnsi="Times New Roman" w:cs="Times New Roman"/>
          <w:sz w:val="28"/>
          <w:szCs w:val="28"/>
        </w:rPr>
      </w:pPr>
      <w:r w:rsidRPr="0082242B">
        <w:rPr>
          <w:rFonts w:ascii="Times New Roman" w:hAnsi="Times New Roman" w:cs="Times New Roman"/>
          <w:sz w:val="28"/>
          <w:szCs w:val="28"/>
        </w:rPr>
        <w:t> </w:t>
      </w:r>
    </w:p>
    <w:p w:rsidR="00302CCD" w:rsidRDefault="00302CCD" w:rsidP="009153F7">
      <w:pPr>
        <w:spacing w:line="240" w:lineRule="auto"/>
        <w:jc w:val="both"/>
        <w:rPr>
          <w:rFonts w:ascii="Times New Roman" w:hAnsi="Times New Roman" w:cs="Times New Roman"/>
          <w:sz w:val="28"/>
          <w:szCs w:val="28"/>
        </w:rPr>
      </w:pPr>
      <w:r w:rsidRPr="00C443F7">
        <w:rPr>
          <w:rFonts w:ascii="Times New Roman" w:hAnsi="Times New Roman" w:cs="Times New Roman"/>
          <w:sz w:val="28"/>
          <w:szCs w:val="28"/>
        </w:rPr>
        <w:t>Объем инвестиций в основной капитал обеспечивает воспроизводство и развитие экономики и социальной сферы, определяет темпы их перспективного развития (таблица</w:t>
      </w:r>
      <w:r>
        <w:rPr>
          <w:rFonts w:ascii="Times New Roman" w:hAnsi="Times New Roman" w:cs="Times New Roman"/>
          <w:sz w:val="28"/>
          <w:szCs w:val="28"/>
        </w:rPr>
        <w:t xml:space="preserve"> 2</w:t>
      </w:r>
      <w:r w:rsidRPr="00C443F7">
        <w:rPr>
          <w:rFonts w:ascii="Times New Roman" w:hAnsi="Times New Roman" w:cs="Times New Roman"/>
          <w:sz w:val="28"/>
          <w:szCs w:val="28"/>
        </w:rPr>
        <w:t xml:space="preserve">). </w:t>
      </w:r>
    </w:p>
    <w:p w:rsidR="00302CCD" w:rsidRPr="00C443F7" w:rsidRDefault="00302CCD" w:rsidP="00302CCD">
      <w:pPr>
        <w:tabs>
          <w:tab w:val="left" w:pos="1134"/>
        </w:tabs>
        <w:spacing w:after="0"/>
        <w:ind w:firstLine="709"/>
        <w:jc w:val="both"/>
        <w:rPr>
          <w:rFonts w:ascii="Times New Roman" w:hAnsi="Times New Roman" w:cs="Times New Roman"/>
          <w:b/>
          <w:sz w:val="28"/>
        </w:rPr>
      </w:pPr>
      <w:r w:rsidRPr="00C443F7">
        <w:rPr>
          <w:rFonts w:ascii="Times New Roman" w:hAnsi="Times New Roman" w:cs="Times New Roman"/>
          <w:b/>
          <w:sz w:val="28"/>
        </w:rPr>
        <w:t xml:space="preserve">Таблица </w:t>
      </w:r>
      <w:r>
        <w:rPr>
          <w:rFonts w:ascii="Times New Roman" w:hAnsi="Times New Roman" w:cs="Times New Roman"/>
          <w:b/>
          <w:sz w:val="28"/>
        </w:rPr>
        <w:t>2</w:t>
      </w:r>
      <w:r w:rsidRPr="00C443F7">
        <w:rPr>
          <w:rFonts w:ascii="Times New Roman" w:hAnsi="Times New Roman" w:cs="Times New Roman"/>
          <w:b/>
          <w:sz w:val="28"/>
        </w:rPr>
        <w:t xml:space="preserve"> – Динамика объема инвестиций в основной капитал в </w:t>
      </w:r>
      <w:r w:rsidRPr="00302CCD">
        <w:rPr>
          <w:rFonts w:ascii="Times New Roman" w:hAnsi="Times New Roman" w:cs="Times New Roman"/>
          <w:b/>
          <w:sz w:val="28"/>
        </w:rPr>
        <w:t>Усть-Донецком</w:t>
      </w:r>
      <w:r>
        <w:rPr>
          <w:rFonts w:ascii="Times New Roman" w:hAnsi="Times New Roman" w:cs="Times New Roman"/>
          <w:b/>
          <w:sz w:val="28"/>
        </w:rPr>
        <w:t xml:space="preserve">  районе</w:t>
      </w:r>
      <w:r w:rsidRPr="00C443F7">
        <w:rPr>
          <w:rFonts w:ascii="Times New Roman" w:hAnsi="Times New Roman" w:cs="Times New Roman"/>
          <w:b/>
          <w:sz w:val="28"/>
        </w:rPr>
        <w:t xml:space="preserve"> 201</w:t>
      </w:r>
      <w:r w:rsidR="0010618A">
        <w:rPr>
          <w:rFonts w:ascii="Times New Roman" w:hAnsi="Times New Roman" w:cs="Times New Roman"/>
          <w:b/>
          <w:sz w:val="28"/>
        </w:rPr>
        <w:t>4</w:t>
      </w:r>
      <w:r w:rsidRPr="00C443F7">
        <w:rPr>
          <w:rFonts w:ascii="Times New Roman" w:hAnsi="Times New Roman" w:cs="Times New Roman"/>
          <w:b/>
          <w:sz w:val="28"/>
        </w:rPr>
        <w:t>-20</w:t>
      </w:r>
      <w:r w:rsidR="0010618A">
        <w:rPr>
          <w:rFonts w:ascii="Times New Roman" w:hAnsi="Times New Roman" w:cs="Times New Roman"/>
          <w:b/>
          <w:sz w:val="28"/>
        </w:rPr>
        <w:t>21</w:t>
      </w:r>
      <w:r w:rsidRPr="00C443F7">
        <w:rPr>
          <w:rFonts w:ascii="Times New Roman" w:hAnsi="Times New Roman" w:cs="Times New Roman"/>
          <w:b/>
          <w:sz w:val="28"/>
        </w:rPr>
        <w:t xml:space="preserve"> годах</w:t>
      </w:r>
    </w:p>
    <w:tbl>
      <w:tblPr>
        <w:tblStyle w:val="412"/>
        <w:tblW w:w="0" w:type="auto"/>
        <w:tblLook w:val="04A0"/>
      </w:tblPr>
      <w:tblGrid>
        <w:gridCol w:w="1808"/>
        <w:gridCol w:w="1006"/>
        <w:gridCol w:w="1007"/>
        <w:gridCol w:w="974"/>
        <w:gridCol w:w="974"/>
        <w:gridCol w:w="974"/>
        <w:gridCol w:w="974"/>
        <w:gridCol w:w="978"/>
        <w:gridCol w:w="876"/>
      </w:tblGrid>
      <w:tr w:rsidR="0010618A" w:rsidRPr="00302CCD" w:rsidTr="007E78C7">
        <w:trPr>
          <w:tblHeader/>
        </w:trPr>
        <w:tc>
          <w:tcPr>
            <w:tcW w:w="1808" w:type="dxa"/>
            <w:tcBorders>
              <w:top w:val="single" w:sz="4" w:space="0" w:color="auto"/>
              <w:left w:val="single" w:sz="4" w:space="0" w:color="auto"/>
              <w:bottom w:val="single" w:sz="4" w:space="0" w:color="auto"/>
              <w:right w:val="single" w:sz="4" w:space="0" w:color="auto"/>
            </w:tcBorders>
            <w:vAlign w:val="center"/>
            <w:hideMark/>
          </w:tcPr>
          <w:p w:rsidR="0010618A" w:rsidRPr="0010618A" w:rsidRDefault="0010618A" w:rsidP="007B676A">
            <w:pPr>
              <w:rPr>
                <w:rFonts w:ascii="Times New Roman" w:eastAsiaTheme="minorHAnsi" w:hAnsi="Times New Roman"/>
                <w:b/>
                <w:sz w:val="28"/>
              </w:rPr>
            </w:pPr>
            <w:r w:rsidRPr="0010618A">
              <w:rPr>
                <w:rFonts w:ascii="Times New Roman" w:hAnsi="Times New Roman"/>
                <w:sz w:val="24"/>
                <w:szCs w:val="24"/>
              </w:rPr>
              <w:t>Наименование параметра</w:t>
            </w:r>
          </w:p>
        </w:tc>
        <w:tc>
          <w:tcPr>
            <w:tcW w:w="1006" w:type="dxa"/>
            <w:tcBorders>
              <w:top w:val="single" w:sz="4" w:space="0" w:color="auto"/>
              <w:left w:val="single" w:sz="4" w:space="0" w:color="auto"/>
              <w:bottom w:val="single" w:sz="4" w:space="0" w:color="auto"/>
              <w:right w:val="single" w:sz="4" w:space="0" w:color="auto"/>
            </w:tcBorders>
            <w:vAlign w:val="center"/>
            <w:hideMark/>
          </w:tcPr>
          <w:p w:rsidR="0010618A" w:rsidRPr="00302CCD" w:rsidRDefault="0010618A" w:rsidP="0010618A">
            <w:pPr>
              <w:jc w:val="center"/>
              <w:rPr>
                <w:rFonts w:ascii="Times New Roman" w:eastAsiaTheme="minorHAnsi" w:hAnsi="Times New Roman"/>
                <w:sz w:val="28"/>
              </w:rPr>
            </w:pPr>
            <w:r w:rsidRPr="00302CCD">
              <w:rPr>
                <w:rFonts w:ascii="Times New Roman" w:eastAsiaTheme="minorHAnsi" w:hAnsi="Times New Roman"/>
                <w:sz w:val="28"/>
              </w:rPr>
              <w:t>2014</w:t>
            </w:r>
          </w:p>
        </w:tc>
        <w:tc>
          <w:tcPr>
            <w:tcW w:w="1007" w:type="dxa"/>
            <w:tcBorders>
              <w:top w:val="single" w:sz="4" w:space="0" w:color="auto"/>
              <w:left w:val="single" w:sz="4" w:space="0" w:color="auto"/>
              <w:bottom w:val="single" w:sz="4" w:space="0" w:color="auto"/>
              <w:right w:val="single" w:sz="4" w:space="0" w:color="auto"/>
            </w:tcBorders>
            <w:vAlign w:val="center"/>
            <w:hideMark/>
          </w:tcPr>
          <w:p w:rsidR="0010618A" w:rsidRPr="00302CCD" w:rsidRDefault="0010618A" w:rsidP="0010618A">
            <w:pPr>
              <w:jc w:val="center"/>
              <w:rPr>
                <w:rFonts w:ascii="Times New Roman" w:eastAsiaTheme="minorHAnsi" w:hAnsi="Times New Roman"/>
                <w:sz w:val="28"/>
              </w:rPr>
            </w:pPr>
            <w:r w:rsidRPr="00302CCD">
              <w:rPr>
                <w:rFonts w:ascii="Times New Roman" w:eastAsiaTheme="minorHAnsi" w:hAnsi="Times New Roman"/>
                <w:sz w:val="28"/>
              </w:rPr>
              <w:t>2015</w:t>
            </w:r>
          </w:p>
        </w:tc>
        <w:tc>
          <w:tcPr>
            <w:tcW w:w="974" w:type="dxa"/>
            <w:tcBorders>
              <w:top w:val="single" w:sz="4" w:space="0" w:color="auto"/>
              <w:left w:val="single" w:sz="4" w:space="0" w:color="auto"/>
              <w:bottom w:val="single" w:sz="4" w:space="0" w:color="auto"/>
              <w:right w:val="single" w:sz="4" w:space="0" w:color="auto"/>
            </w:tcBorders>
            <w:vAlign w:val="center"/>
            <w:hideMark/>
          </w:tcPr>
          <w:p w:rsidR="0010618A" w:rsidRPr="00302CCD" w:rsidRDefault="0010618A" w:rsidP="0010618A">
            <w:pPr>
              <w:jc w:val="center"/>
              <w:rPr>
                <w:rFonts w:ascii="Times New Roman" w:eastAsiaTheme="minorHAnsi" w:hAnsi="Times New Roman"/>
                <w:sz w:val="28"/>
              </w:rPr>
            </w:pPr>
            <w:r w:rsidRPr="00302CCD">
              <w:rPr>
                <w:rFonts w:ascii="Times New Roman" w:eastAsiaTheme="minorHAnsi" w:hAnsi="Times New Roman"/>
                <w:sz w:val="28"/>
              </w:rPr>
              <w:t>2016</w:t>
            </w:r>
          </w:p>
        </w:tc>
        <w:tc>
          <w:tcPr>
            <w:tcW w:w="974" w:type="dxa"/>
            <w:tcBorders>
              <w:top w:val="single" w:sz="4" w:space="0" w:color="auto"/>
              <w:left w:val="single" w:sz="4" w:space="0" w:color="auto"/>
              <w:bottom w:val="single" w:sz="4" w:space="0" w:color="auto"/>
              <w:right w:val="single" w:sz="4" w:space="0" w:color="auto"/>
            </w:tcBorders>
            <w:vAlign w:val="center"/>
            <w:hideMark/>
          </w:tcPr>
          <w:p w:rsidR="0010618A" w:rsidRPr="00302CCD" w:rsidRDefault="0010618A" w:rsidP="0010618A">
            <w:pPr>
              <w:jc w:val="center"/>
              <w:rPr>
                <w:rFonts w:ascii="Times New Roman" w:eastAsiaTheme="minorHAnsi" w:hAnsi="Times New Roman"/>
                <w:sz w:val="28"/>
              </w:rPr>
            </w:pPr>
            <w:r w:rsidRPr="00302CCD">
              <w:rPr>
                <w:rFonts w:ascii="Times New Roman" w:eastAsiaTheme="minorHAnsi" w:hAnsi="Times New Roman"/>
                <w:sz w:val="28"/>
              </w:rPr>
              <w:t>2017</w:t>
            </w:r>
          </w:p>
        </w:tc>
        <w:tc>
          <w:tcPr>
            <w:tcW w:w="974" w:type="dxa"/>
            <w:tcBorders>
              <w:top w:val="single" w:sz="4" w:space="0" w:color="auto"/>
              <w:left w:val="single" w:sz="4" w:space="0" w:color="auto"/>
              <w:bottom w:val="single" w:sz="4" w:space="0" w:color="auto"/>
              <w:right w:val="single" w:sz="4" w:space="0" w:color="auto"/>
            </w:tcBorders>
            <w:vAlign w:val="center"/>
            <w:hideMark/>
          </w:tcPr>
          <w:p w:rsidR="0010618A" w:rsidRPr="00302CCD" w:rsidRDefault="0010618A" w:rsidP="0010618A">
            <w:pPr>
              <w:jc w:val="center"/>
              <w:rPr>
                <w:rFonts w:ascii="Times New Roman" w:eastAsiaTheme="minorHAnsi" w:hAnsi="Times New Roman"/>
                <w:sz w:val="28"/>
              </w:rPr>
            </w:pPr>
            <w:r>
              <w:rPr>
                <w:rFonts w:ascii="Times New Roman" w:eastAsiaTheme="minorHAnsi" w:hAnsi="Times New Roman"/>
                <w:sz w:val="28"/>
              </w:rPr>
              <w:t>2018</w:t>
            </w:r>
          </w:p>
        </w:tc>
        <w:tc>
          <w:tcPr>
            <w:tcW w:w="974" w:type="dxa"/>
            <w:tcBorders>
              <w:top w:val="single" w:sz="4" w:space="0" w:color="auto"/>
              <w:left w:val="single" w:sz="4" w:space="0" w:color="auto"/>
              <w:bottom w:val="single" w:sz="4" w:space="0" w:color="auto"/>
              <w:right w:val="single" w:sz="4" w:space="0" w:color="auto"/>
            </w:tcBorders>
            <w:vAlign w:val="center"/>
            <w:hideMark/>
          </w:tcPr>
          <w:p w:rsidR="0010618A" w:rsidRPr="00302CCD" w:rsidRDefault="0010618A" w:rsidP="0010618A">
            <w:pPr>
              <w:jc w:val="center"/>
              <w:rPr>
                <w:rFonts w:ascii="Times New Roman" w:eastAsiaTheme="minorHAnsi" w:hAnsi="Times New Roman"/>
                <w:sz w:val="28"/>
              </w:rPr>
            </w:pPr>
            <w:r>
              <w:rPr>
                <w:rFonts w:ascii="Times New Roman" w:eastAsiaTheme="minorHAnsi" w:hAnsi="Times New Roman"/>
                <w:sz w:val="28"/>
              </w:rPr>
              <w:t>2019</w:t>
            </w:r>
          </w:p>
        </w:tc>
        <w:tc>
          <w:tcPr>
            <w:tcW w:w="978" w:type="dxa"/>
            <w:tcBorders>
              <w:top w:val="single" w:sz="4" w:space="0" w:color="auto"/>
              <w:left w:val="single" w:sz="4" w:space="0" w:color="auto"/>
              <w:bottom w:val="single" w:sz="4" w:space="0" w:color="auto"/>
              <w:right w:val="single" w:sz="4" w:space="0" w:color="auto"/>
            </w:tcBorders>
            <w:vAlign w:val="center"/>
            <w:hideMark/>
          </w:tcPr>
          <w:p w:rsidR="0010618A" w:rsidRPr="00302CCD" w:rsidRDefault="0010618A" w:rsidP="0010618A">
            <w:pPr>
              <w:jc w:val="center"/>
              <w:rPr>
                <w:rFonts w:ascii="Times New Roman" w:eastAsiaTheme="minorHAnsi" w:hAnsi="Times New Roman"/>
                <w:sz w:val="28"/>
              </w:rPr>
            </w:pPr>
            <w:r>
              <w:rPr>
                <w:rFonts w:ascii="Times New Roman" w:eastAsiaTheme="minorHAnsi" w:hAnsi="Times New Roman"/>
                <w:sz w:val="28"/>
              </w:rPr>
              <w:t>2020</w:t>
            </w:r>
          </w:p>
        </w:tc>
        <w:tc>
          <w:tcPr>
            <w:tcW w:w="876" w:type="dxa"/>
            <w:tcBorders>
              <w:top w:val="single" w:sz="4" w:space="0" w:color="auto"/>
              <w:left w:val="single" w:sz="4" w:space="0" w:color="auto"/>
              <w:bottom w:val="single" w:sz="4" w:space="0" w:color="auto"/>
              <w:right w:val="single" w:sz="4" w:space="0" w:color="auto"/>
            </w:tcBorders>
            <w:vAlign w:val="center"/>
          </w:tcPr>
          <w:p w:rsidR="0010618A" w:rsidRDefault="0010618A" w:rsidP="0010618A">
            <w:pPr>
              <w:jc w:val="center"/>
              <w:rPr>
                <w:rFonts w:ascii="Times New Roman" w:hAnsi="Times New Roman"/>
                <w:sz w:val="28"/>
              </w:rPr>
            </w:pPr>
            <w:r>
              <w:rPr>
                <w:rFonts w:ascii="Times New Roman" w:hAnsi="Times New Roman"/>
                <w:sz w:val="28"/>
              </w:rPr>
              <w:t>2021</w:t>
            </w:r>
          </w:p>
        </w:tc>
      </w:tr>
      <w:tr w:rsidR="0010618A" w:rsidRPr="00302CCD" w:rsidTr="007E78C7">
        <w:trPr>
          <w:tblHeader/>
        </w:trPr>
        <w:tc>
          <w:tcPr>
            <w:tcW w:w="1808" w:type="dxa"/>
            <w:tcBorders>
              <w:top w:val="single" w:sz="4" w:space="0" w:color="auto"/>
              <w:left w:val="single" w:sz="4" w:space="0" w:color="auto"/>
              <w:bottom w:val="single" w:sz="4" w:space="0" w:color="auto"/>
              <w:right w:val="single" w:sz="4" w:space="0" w:color="auto"/>
            </w:tcBorders>
            <w:vAlign w:val="center"/>
            <w:hideMark/>
          </w:tcPr>
          <w:p w:rsidR="0010618A" w:rsidRPr="0010618A" w:rsidRDefault="0010618A" w:rsidP="0010618A">
            <w:pPr>
              <w:snapToGrid w:val="0"/>
              <w:jc w:val="center"/>
              <w:rPr>
                <w:rFonts w:ascii="Times New Roman" w:hAnsi="Times New Roman"/>
                <w:sz w:val="24"/>
                <w:szCs w:val="24"/>
              </w:rPr>
            </w:pPr>
            <w:r w:rsidRPr="0010618A">
              <w:rPr>
                <w:rFonts w:ascii="Times New Roman" w:hAnsi="Times New Roman"/>
                <w:sz w:val="24"/>
                <w:szCs w:val="24"/>
              </w:rPr>
              <w:t>1</w:t>
            </w:r>
          </w:p>
        </w:tc>
        <w:tc>
          <w:tcPr>
            <w:tcW w:w="1006" w:type="dxa"/>
            <w:tcBorders>
              <w:top w:val="single" w:sz="4" w:space="0" w:color="auto"/>
              <w:left w:val="single" w:sz="4" w:space="0" w:color="auto"/>
              <w:bottom w:val="single" w:sz="4" w:space="0" w:color="auto"/>
              <w:right w:val="single" w:sz="4" w:space="0" w:color="auto"/>
            </w:tcBorders>
            <w:vAlign w:val="center"/>
            <w:hideMark/>
          </w:tcPr>
          <w:p w:rsidR="0010618A" w:rsidRPr="0010618A" w:rsidRDefault="0010618A" w:rsidP="0010618A">
            <w:pPr>
              <w:snapToGrid w:val="0"/>
              <w:jc w:val="center"/>
              <w:rPr>
                <w:rFonts w:ascii="Times New Roman" w:hAnsi="Times New Roman"/>
                <w:sz w:val="24"/>
                <w:szCs w:val="24"/>
              </w:rPr>
            </w:pPr>
            <w:r w:rsidRPr="0010618A">
              <w:rPr>
                <w:rFonts w:ascii="Times New Roman" w:hAnsi="Times New Roman"/>
                <w:sz w:val="24"/>
                <w:szCs w:val="24"/>
              </w:rPr>
              <w:t>2</w:t>
            </w:r>
          </w:p>
        </w:tc>
        <w:tc>
          <w:tcPr>
            <w:tcW w:w="1007" w:type="dxa"/>
            <w:tcBorders>
              <w:top w:val="single" w:sz="4" w:space="0" w:color="auto"/>
              <w:left w:val="single" w:sz="4" w:space="0" w:color="auto"/>
              <w:bottom w:val="single" w:sz="4" w:space="0" w:color="auto"/>
              <w:right w:val="single" w:sz="4" w:space="0" w:color="auto"/>
            </w:tcBorders>
            <w:vAlign w:val="center"/>
            <w:hideMark/>
          </w:tcPr>
          <w:p w:rsidR="0010618A" w:rsidRPr="0010618A" w:rsidRDefault="0010618A" w:rsidP="0010618A">
            <w:pPr>
              <w:snapToGrid w:val="0"/>
              <w:jc w:val="center"/>
              <w:rPr>
                <w:rFonts w:ascii="Times New Roman" w:hAnsi="Times New Roman"/>
                <w:sz w:val="24"/>
                <w:szCs w:val="24"/>
              </w:rPr>
            </w:pPr>
            <w:r w:rsidRPr="0010618A">
              <w:rPr>
                <w:rFonts w:ascii="Times New Roman" w:hAnsi="Times New Roman"/>
                <w:sz w:val="24"/>
                <w:szCs w:val="24"/>
              </w:rPr>
              <w:t>3</w:t>
            </w:r>
          </w:p>
        </w:tc>
        <w:tc>
          <w:tcPr>
            <w:tcW w:w="974" w:type="dxa"/>
            <w:tcBorders>
              <w:top w:val="single" w:sz="4" w:space="0" w:color="auto"/>
              <w:left w:val="single" w:sz="4" w:space="0" w:color="auto"/>
              <w:bottom w:val="single" w:sz="4" w:space="0" w:color="auto"/>
              <w:right w:val="single" w:sz="4" w:space="0" w:color="auto"/>
            </w:tcBorders>
            <w:vAlign w:val="center"/>
            <w:hideMark/>
          </w:tcPr>
          <w:p w:rsidR="0010618A" w:rsidRPr="0010618A" w:rsidRDefault="0010618A" w:rsidP="0010618A">
            <w:pPr>
              <w:snapToGrid w:val="0"/>
              <w:jc w:val="center"/>
              <w:rPr>
                <w:rFonts w:ascii="Times New Roman" w:hAnsi="Times New Roman"/>
                <w:sz w:val="24"/>
                <w:szCs w:val="24"/>
              </w:rPr>
            </w:pPr>
            <w:r>
              <w:rPr>
                <w:rFonts w:ascii="Times New Roman" w:hAnsi="Times New Roman"/>
                <w:sz w:val="24"/>
                <w:szCs w:val="24"/>
              </w:rPr>
              <w:t>4</w:t>
            </w:r>
          </w:p>
        </w:tc>
        <w:tc>
          <w:tcPr>
            <w:tcW w:w="974" w:type="dxa"/>
            <w:tcBorders>
              <w:top w:val="single" w:sz="4" w:space="0" w:color="auto"/>
              <w:left w:val="single" w:sz="4" w:space="0" w:color="auto"/>
              <w:bottom w:val="single" w:sz="4" w:space="0" w:color="auto"/>
              <w:right w:val="single" w:sz="4" w:space="0" w:color="auto"/>
            </w:tcBorders>
            <w:hideMark/>
          </w:tcPr>
          <w:p w:rsidR="0010618A" w:rsidRPr="0010618A" w:rsidRDefault="0010618A" w:rsidP="0010618A">
            <w:pPr>
              <w:snapToGrid w:val="0"/>
              <w:jc w:val="center"/>
              <w:rPr>
                <w:rFonts w:ascii="Times New Roman" w:hAnsi="Times New Roman"/>
                <w:sz w:val="24"/>
                <w:szCs w:val="24"/>
              </w:rPr>
            </w:pPr>
            <w:r>
              <w:rPr>
                <w:rFonts w:ascii="Times New Roman" w:hAnsi="Times New Roman"/>
                <w:sz w:val="24"/>
                <w:szCs w:val="24"/>
              </w:rPr>
              <w:t>5</w:t>
            </w:r>
          </w:p>
        </w:tc>
        <w:tc>
          <w:tcPr>
            <w:tcW w:w="974" w:type="dxa"/>
            <w:tcBorders>
              <w:top w:val="single" w:sz="4" w:space="0" w:color="auto"/>
              <w:left w:val="single" w:sz="4" w:space="0" w:color="auto"/>
              <w:bottom w:val="single" w:sz="4" w:space="0" w:color="auto"/>
              <w:right w:val="single" w:sz="4" w:space="0" w:color="auto"/>
            </w:tcBorders>
            <w:vAlign w:val="center"/>
            <w:hideMark/>
          </w:tcPr>
          <w:p w:rsidR="0010618A" w:rsidRPr="0010618A" w:rsidRDefault="0010618A" w:rsidP="0010618A">
            <w:pPr>
              <w:snapToGrid w:val="0"/>
              <w:jc w:val="center"/>
              <w:rPr>
                <w:rFonts w:ascii="Times New Roman" w:hAnsi="Times New Roman"/>
                <w:sz w:val="24"/>
                <w:szCs w:val="24"/>
              </w:rPr>
            </w:pPr>
            <w:r>
              <w:rPr>
                <w:rFonts w:ascii="Times New Roman" w:hAnsi="Times New Roman"/>
                <w:sz w:val="24"/>
                <w:szCs w:val="24"/>
              </w:rPr>
              <w:t>6</w:t>
            </w:r>
          </w:p>
        </w:tc>
        <w:tc>
          <w:tcPr>
            <w:tcW w:w="974" w:type="dxa"/>
            <w:tcBorders>
              <w:top w:val="single" w:sz="4" w:space="0" w:color="auto"/>
              <w:left w:val="single" w:sz="4" w:space="0" w:color="auto"/>
              <w:bottom w:val="single" w:sz="4" w:space="0" w:color="auto"/>
              <w:right w:val="single" w:sz="4" w:space="0" w:color="auto"/>
            </w:tcBorders>
            <w:vAlign w:val="center"/>
            <w:hideMark/>
          </w:tcPr>
          <w:p w:rsidR="0010618A" w:rsidRPr="0010618A" w:rsidRDefault="0010618A" w:rsidP="0010618A">
            <w:pPr>
              <w:snapToGrid w:val="0"/>
              <w:jc w:val="center"/>
              <w:rPr>
                <w:rFonts w:ascii="Times New Roman" w:hAnsi="Times New Roman"/>
                <w:sz w:val="24"/>
                <w:szCs w:val="24"/>
              </w:rPr>
            </w:pPr>
            <w:r>
              <w:rPr>
                <w:rFonts w:ascii="Times New Roman" w:hAnsi="Times New Roman"/>
                <w:sz w:val="24"/>
                <w:szCs w:val="24"/>
              </w:rPr>
              <w:t>7</w:t>
            </w:r>
          </w:p>
        </w:tc>
        <w:tc>
          <w:tcPr>
            <w:tcW w:w="978" w:type="dxa"/>
            <w:tcBorders>
              <w:top w:val="single" w:sz="4" w:space="0" w:color="auto"/>
              <w:left w:val="single" w:sz="4" w:space="0" w:color="auto"/>
              <w:bottom w:val="single" w:sz="4" w:space="0" w:color="auto"/>
              <w:right w:val="single" w:sz="4" w:space="0" w:color="auto"/>
            </w:tcBorders>
            <w:hideMark/>
          </w:tcPr>
          <w:p w:rsidR="0010618A" w:rsidRPr="0010618A" w:rsidRDefault="0010618A" w:rsidP="0010618A">
            <w:pPr>
              <w:snapToGrid w:val="0"/>
              <w:jc w:val="center"/>
              <w:rPr>
                <w:rFonts w:ascii="Times New Roman" w:hAnsi="Times New Roman"/>
                <w:sz w:val="24"/>
                <w:szCs w:val="24"/>
              </w:rPr>
            </w:pPr>
            <w:r>
              <w:rPr>
                <w:rFonts w:ascii="Times New Roman" w:hAnsi="Times New Roman"/>
                <w:sz w:val="24"/>
                <w:szCs w:val="24"/>
              </w:rPr>
              <w:t>8</w:t>
            </w:r>
          </w:p>
        </w:tc>
        <w:tc>
          <w:tcPr>
            <w:tcW w:w="876" w:type="dxa"/>
            <w:tcBorders>
              <w:top w:val="single" w:sz="4" w:space="0" w:color="auto"/>
              <w:left w:val="single" w:sz="4" w:space="0" w:color="auto"/>
              <w:bottom w:val="single" w:sz="4" w:space="0" w:color="auto"/>
              <w:right w:val="single" w:sz="4" w:space="0" w:color="auto"/>
            </w:tcBorders>
          </w:tcPr>
          <w:p w:rsidR="0010618A" w:rsidRPr="0010618A" w:rsidRDefault="0010618A" w:rsidP="0010618A">
            <w:pPr>
              <w:snapToGrid w:val="0"/>
              <w:jc w:val="center"/>
              <w:rPr>
                <w:rFonts w:ascii="Times New Roman" w:hAnsi="Times New Roman"/>
                <w:sz w:val="24"/>
                <w:szCs w:val="24"/>
              </w:rPr>
            </w:pPr>
            <w:r>
              <w:rPr>
                <w:rFonts w:ascii="Times New Roman" w:hAnsi="Times New Roman"/>
                <w:sz w:val="24"/>
                <w:szCs w:val="24"/>
              </w:rPr>
              <w:t>9</w:t>
            </w:r>
          </w:p>
        </w:tc>
      </w:tr>
      <w:tr w:rsidR="0010618A" w:rsidRPr="00C443F7" w:rsidTr="00D817B2">
        <w:tc>
          <w:tcPr>
            <w:tcW w:w="9571" w:type="dxa"/>
            <w:gridSpan w:val="9"/>
            <w:tcBorders>
              <w:top w:val="single" w:sz="4" w:space="0" w:color="auto"/>
              <w:left w:val="single" w:sz="4" w:space="0" w:color="auto"/>
              <w:bottom w:val="single" w:sz="4" w:space="0" w:color="auto"/>
              <w:right w:val="single" w:sz="4" w:space="0" w:color="auto"/>
            </w:tcBorders>
            <w:hideMark/>
          </w:tcPr>
          <w:p w:rsidR="0010618A" w:rsidRPr="00C443F7" w:rsidRDefault="0010618A" w:rsidP="007B676A">
            <w:pPr>
              <w:jc w:val="center"/>
              <w:rPr>
                <w:rFonts w:ascii="Times New Roman" w:eastAsia="Times New Roman" w:hAnsi="Times New Roman"/>
                <w:bCs/>
                <w:i/>
                <w:sz w:val="24"/>
                <w:szCs w:val="24"/>
                <w:lang w:eastAsia="ru-RU"/>
              </w:rPr>
            </w:pPr>
            <w:r w:rsidRPr="00C443F7">
              <w:rPr>
                <w:rFonts w:ascii="Times New Roman" w:eastAsia="Times New Roman" w:hAnsi="Times New Roman"/>
                <w:bCs/>
                <w:i/>
                <w:sz w:val="24"/>
                <w:szCs w:val="24"/>
                <w:lang w:eastAsia="ru-RU"/>
              </w:rPr>
              <w:t>Объем инвестиций в основной капитал (в фактически действовавших ценах; мл</w:t>
            </w:r>
            <w:r>
              <w:rPr>
                <w:rFonts w:ascii="Times New Roman" w:eastAsia="Times New Roman" w:hAnsi="Times New Roman"/>
                <w:bCs/>
                <w:i/>
                <w:sz w:val="24"/>
                <w:szCs w:val="24"/>
                <w:lang w:eastAsia="ru-RU"/>
              </w:rPr>
              <w:t>н.</w:t>
            </w:r>
            <w:r w:rsidRPr="00C443F7">
              <w:rPr>
                <w:rFonts w:ascii="Times New Roman" w:eastAsia="Times New Roman" w:hAnsi="Times New Roman"/>
                <w:bCs/>
                <w:i/>
                <w:sz w:val="24"/>
                <w:szCs w:val="24"/>
                <w:lang w:eastAsia="ru-RU"/>
              </w:rPr>
              <w:t xml:space="preserve"> рублей)</w:t>
            </w:r>
          </w:p>
        </w:tc>
      </w:tr>
      <w:tr w:rsidR="007E78C7" w:rsidRPr="00C443F7" w:rsidTr="007E78C7">
        <w:tc>
          <w:tcPr>
            <w:tcW w:w="1808" w:type="dxa"/>
            <w:tcBorders>
              <w:top w:val="single" w:sz="4" w:space="0" w:color="auto"/>
              <w:left w:val="single" w:sz="4" w:space="0" w:color="auto"/>
              <w:bottom w:val="single" w:sz="4" w:space="0" w:color="auto"/>
              <w:right w:val="single" w:sz="4" w:space="0" w:color="auto"/>
            </w:tcBorders>
            <w:vAlign w:val="center"/>
            <w:hideMark/>
          </w:tcPr>
          <w:p w:rsidR="007E78C7" w:rsidRPr="00C443F7" w:rsidRDefault="007E78C7" w:rsidP="0014576B">
            <w:pPr>
              <w:jc w:val="center"/>
              <w:rPr>
                <w:rFonts w:ascii="Times New Roman" w:hAnsi="Times New Roman"/>
                <w:sz w:val="24"/>
                <w:szCs w:val="24"/>
              </w:rPr>
            </w:pPr>
            <w:r>
              <w:rPr>
                <w:rFonts w:ascii="Times New Roman" w:hAnsi="Times New Roman"/>
                <w:sz w:val="24"/>
                <w:szCs w:val="24"/>
              </w:rPr>
              <w:t>Усть-Донецкий район</w:t>
            </w:r>
          </w:p>
        </w:tc>
        <w:tc>
          <w:tcPr>
            <w:tcW w:w="1006" w:type="dxa"/>
            <w:tcBorders>
              <w:top w:val="single" w:sz="4" w:space="0" w:color="auto"/>
              <w:left w:val="single" w:sz="4" w:space="0" w:color="auto"/>
              <w:bottom w:val="single" w:sz="4" w:space="0" w:color="auto"/>
              <w:right w:val="single" w:sz="4" w:space="0" w:color="auto"/>
            </w:tcBorders>
            <w:vAlign w:val="center"/>
            <w:hideMark/>
          </w:tcPr>
          <w:p w:rsidR="007E78C7" w:rsidRPr="00940BF2" w:rsidRDefault="007E78C7" w:rsidP="0014576B">
            <w:pPr>
              <w:snapToGrid w:val="0"/>
              <w:jc w:val="center"/>
              <w:rPr>
                <w:rFonts w:ascii="Times New Roman" w:hAnsi="Times New Roman"/>
                <w:sz w:val="24"/>
                <w:szCs w:val="24"/>
              </w:rPr>
            </w:pPr>
            <w:r w:rsidRPr="00940BF2">
              <w:rPr>
                <w:rFonts w:ascii="Times New Roman" w:hAnsi="Times New Roman"/>
                <w:sz w:val="24"/>
                <w:szCs w:val="24"/>
              </w:rPr>
              <w:t>1218,3</w:t>
            </w:r>
          </w:p>
        </w:tc>
        <w:tc>
          <w:tcPr>
            <w:tcW w:w="1007" w:type="dxa"/>
            <w:tcBorders>
              <w:top w:val="single" w:sz="4" w:space="0" w:color="auto"/>
              <w:left w:val="single" w:sz="4" w:space="0" w:color="auto"/>
              <w:bottom w:val="single" w:sz="4" w:space="0" w:color="auto"/>
              <w:right w:val="single" w:sz="4" w:space="0" w:color="auto"/>
            </w:tcBorders>
            <w:vAlign w:val="center"/>
            <w:hideMark/>
          </w:tcPr>
          <w:p w:rsidR="007E78C7" w:rsidRPr="007E78C7" w:rsidRDefault="007E78C7" w:rsidP="0014576B">
            <w:pPr>
              <w:snapToGrid w:val="0"/>
              <w:jc w:val="center"/>
              <w:rPr>
                <w:rFonts w:ascii="Times New Roman" w:hAnsi="Times New Roman"/>
                <w:sz w:val="24"/>
                <w:szCs w:val="24"/>
              </w:rPr>
            </w:pPr>
            <w:r w:rsidRPr="007E78C7">
              <w:rPr>
                <w:rFonts w:ascii="Times New Roman" w:hAnsi="Times New Roman"/>
                <w:sz w:val="24"/>
                <w:szCs w:val="24"/>
              </w:rPr>
              <w:t>1358,9</w:t>
            </w:r>
          </w:p>
        </w:tc>
        <w:tc>
          <w:tcPr>
            <w:tcW w:w="974" w:type="dxa"/>
            <w:tcBorders>
              <w:top w:val="single" w:sz="4" w:space="0" w:color="auto"/>
              <w:left w:val="single" w:sz="4" w:space="0" w:color="auto"/>
              <w:bottom w:val="single" w:sz="4" w:space="0" w:color="auto"/>
              <w:right w:val="single" w:sz="4" w:space="0" w:color="auto"/>
            </w:tcBorders>
            <w:vAlign w:val="center"/>
            <w:hideMark/>
          </w:tcPr>
          <w:p w:rsidR="007E78C7" w:rsidRPr="007E78C7" w:rsidRDefault="007E78C7" w:rsidP="0014576B">
            <w:pPr>
              <w:snapToGrid w:val="0"/>
              <w:jc w:val="center"/>
              <w:rPr>
                <w:rFonts w:ascii="Times New Roman" w:hAnsi="Times New Roman"/>
                <w:sz w:val="24"/>
                <w:szCs w:val="24"/>
              </w:rPr>
            </w:pPr>
            <w:r w:rsidRPr="007E78C7">
              <w:rPr>
                <w:rFonts w:ascii="Times New Roman" w:hAnsi="Times New Roman"/>
                <w:sz w:val="24"/>
                <w:szCs w:val="24"/>
              </w:rPr>
              <w:t>784,2</w:t>
            </w:r>
          </w:p>
        </w:tc>
        <w:tc>
          <w:tcPr>
            <w:tcW w:w="974" w:type="dxa"/>
            <w:tcBorders>
              <w:top w:val="single" w:sz="4" w:space="0" w:color="auto"/>
              <w:left w:val="single" w:sz="4" w:space="0" w:color="auto"/>
              <w:bottom w:val="single" w:sz="4" w:space="0" w:color="auto"/>
              <w:right w:val="single" w:sz="4" w:space="0" w:color="auto"/>
            </w:tcBorders>
            <w:vAlign w:val="center"/>
            <w:hideMark/>
          </w:tcPr>
          <w:p w:rsidR="007E78C7" w:rsidRPr="007E78C7" w:rsidRDefault="007E78C7" w:rsidP="008A3D9D">
            <w:pPr>
              <w:snapToGrid w:val="0"/>
              <w:jc w:val="center"/>
              <w:rPr>
                <w:rFonts w:ascii="Times New Roman" w:hAnsi="Times New Roman"/>
                <w:sz w:val="24"/>
                <w:szCs w:val="24"/>
              </w:rPr>
            </w:pPr>
            <w:r w:rsidRPr="007E78C7">
              <w:rPr>
                <w:rFonts w:ascii="Times New Roman" w:hAnsi="Times New Roman"/>
                <w:sz w:val="24"/>
                <w:szCs w:val="24"/>
              </w:rPr>
              <w:t>458,8</w:t>
            </w:r>
          </w:p>
        </w:tc>
        <w:tc>
          <w:tcPr>
            <w:tcW w:w="974" w:type="dxa"/>
            <w:tcBorders>
              <w:top w:val="single" w:sz="4" w:space="0" w:color="auto"/>
              <w:left w:val="single" w:sz="4" w:space="0" w:color="auto"/>
              <w:bottom w:val="single" w:sz="4" w:space="0" w:color="auto"/>
              <w:right w:val="single" w:sz="4" w:space="0" w:color="auto"/>
            </w:tcBorders>
            <w:vAlign w:val="center"/>
            <w:hideMark/>
          </w:tcPr>
          <w:p w:rsidR="007E78C7" w:rsidRPr="007E78C7" w:rsidRDefault="007E78C7" w:rsidP="008A3D9D">
            <w:pPr>
              <w:snapToGrid w:val="0"/>
              <w:jc w:val="center"/>
              <w:rPr>
                <w:rFonts w:ascii="Times New Roman" w:hAnsi="Times New Roman"/>
                <w:sz w:val="24"/>
                <w:szCs w:val="24"/>
              </w:rPr>
            </w:pPr>
            <w:r w:rsidRPr="007E78C7">
              <w:rPr>
                <w:rFonts w:ascii="Times New Roman" w:hAnsi="Times New Roman"/>
                <w:sz w:val="24"/>
                <w:szCs w:val="24"/>
              </w:rPr>
              <w:t>929,3</w:t>
            </w:r>
          </w:p>
        </w:tc>
        <w:tc>
          <w:tcPr>
            <w:tcW w:w="974" w:type="dxa"/>
            <w:tcBorders>
              <w:top w:val="single" w:sz="4" w:space="0" w:color="auto"/>
              <w:left w:val="single" w:sz="4" w:space="0" w:color="auto"/>
              <w:bottom w:val="single" w:sz="4" w:space="0" w:color="auto"/>
              <w:right w:val="single" w:sz="4" w:space="0" w:color="auto"/>
            </w:tcBorders>
            <w:vAlign w:val="center"/>
            <w:hideMark/>
          </w:tcPr>
          <w:p w:rsidR="007E78C7" w:rsidRPr="007E78C7" w:rsidRDefault="007E78C7" w:rsidP="0014576B">
            <w:pPr>
              <w:snapToGrid w:val="0"/>
              <w:jc w:val="center"/>
              <w:rPr>
                <w:rFonts w:ascii="Times New Roman" w:hAnsi="Times New Roman"/>
                <w:sz w:val="24"/>
                <w:szCs w:val="24"/>
              </w:rPr>
            </w:pPr>
            <w:r w:rsidRPr="007E78C7">
              <w:rPr>
                <w:rFonts w:ascii="Times New Roman" w:hAnsi="Times New Roman"/>
                <w:sz w:val="24"/>
                <w:szCs w:val="24"/>
              </w:rPr>
              <w:t>760,3</w:t>
            </w:r>
          </w:p>
        </w:tc>
        <w:tc>
          <w:tcPr>
            <w:tcW w:w="978" w:type="dxa"/>
            <w:tcBorders>
              <w:top w:val="single" w:sz="4" w:space="0" w:color="auto"/>
              <w:left w:val="single" w:sz="4" w:space="0" w:color="auto"/>
              <w:bottom w:val="single" w:sz="4" w:space="0" w:color="auto"/>
              <w:right w:val="single" w:sz="4" w:space="0" w:color="auto"/>
            </w:tcBorders>
            <w:vAlign w:val="center"/>
          </w:tcPr>
          <w:p w:rsidR="007E78C7" w:rsidRPr="00940BF2" w:rsidRDefault="007E78C7" w:rsidP="0014576B">
            <w:pPr>
              <w:snapToGrid w:val="0"/>
              <w:jc w:val="center"/>
              <w:rPr>
                <w:rFonts w:ascii="Times New Roman" w:hAnsi="Times New Roman"/>
                <w:sz w:val="24"/>
                <w:szCs w:val="24"/>
              </w:rPr>
            </w:pPr>
            <w:r>
              <w:rPr>
                <w:rFonts w:ascii="Times New Roman" w:hAnsi="Times New Roman"/>
                <w:sz w:val="24"/>
                <w:szCs w:val="24"/>
              </w:rPr>
              <w:t>1190,1</w:t>
            </w:r>
          </w:p>
        </w:tc>
        <w:tc>
          <w:tcPr>
            <w:tcW w:w="876" w:type="dxa"/>
            <w:tcBorders>
              <w:top w:val="single" w:sz="4" w:space="0" w:color="auto"/>
              <w:left w:val="single" w:sz="4" w:space="0" w:color="auto"/>
              <w:bottom w:val="single" w:sz="4" w:space="0" w:color="auto"/>
              <w:right w:val="single" w:sz="4" w:space="0" w:color="auto"/>
            </w:tcBorders>
            <w:vAlign w:val="center"/>
          </w:tcPr>
          <w:p w:rsidR="007E78C7" w:rsidRPr="00940BF2" w:rsidRDefault="007E78C7" w:rsidP="0014576B">
            <w:pPr>
              <w:snapToGrid w:val="0"/>
              <w:jc w:val="center"/>
              <w:rPr>
                <w:rFonts w:ascii="Times New Roman" w:hAnsi="Times New Roman"/>
                <w:sz w:val="24"/>
                <w:szCs w:val="24"/>
              </w:rPr>
            </w:pPr>
            <w:r>
              <w:rPr>
                <w:rFonts w:ascii="Times New Roman" w:hAnsi="Times New Roman"/>
                <w:sz w:val="24"/>
                <w:szCs w:val="24"/>
              </w:rPr>
              <w:t>1454,8</w:t>
            </w:r>
          </w:p>
        </w:tc>
      </w:tr>
    </w:tbl>
    <w:p w:rsidR="00302CCD" w:rsidRPr="00C443F7" w:rsidRDefault="00302CCD" w:rsidP="00302CCD">
      <w:pPr>
        <w:tabs>
          <w:tab w:val="left" w:pos="1134"/>
        </w:tabs>
        <w:spacing w:after="0"/>
        <w:ind w:firstLine="709"/>
        <w:jc w:val="both"/>
        <w:rPr>
          <w:rFonts w:ascii="Times New Roman" w:hAnsi="Times New Roman" w:cs="Times New Roman"/>
          <w:sz w:val="28"/>
          <w:szCs w:val="28"/>
        </w:rPr>
      </w:pPr>
    </w:p>
    <w:p w:rsidR="00302CCD" w:rsidRPr="001865D0" w:rsidRDefault="00302CCD" w:rsidP="001865D0">
      <w:pPr>
        <w:tabs>
          <w:tab w:val="left" w:pos="1134"/>
        </w:tabs>
        <w:autoSpaceDE w:val="0"/>
        <w:autoSpaceDN w:val="0"/>
        <w:adjustRightInd w:val="0"/>
        <w:spacing w:after="0"/>
        <w:ind w:firstLine="709"/>
        <w:jc w:val="both"/>
        <w:rPr>
          <w:rFonts w:ascii="Times New Roman" w:hAnsi="Times New Roman" w:cs="Times New Roman"/>
          <w:bCs/>
          <w:sz w:val="28"/>
          <w:szCs w:val="28"/>
        </w:rPr>
      </w:pPr>
      <w:r w:rsidRPr="001865D0">
        <w:rPr>
          <w:rFonts w:ascii="Times New Roman" w:hAnsi="Times New Roman" w:cs="Times New Roman"/>
          <w:bCs/>
          <w:sz w:val="28"/>
          <w:szCs w:val="28"/>
        </w:rPr>
        <w:t>Ожидаемая продолжительность жизни при рождении – интегральный демографический индикатор. На его величину оказывают влияние множество факторов, включая здоровье и уровень жизни населения, экологию и др.</w:t>
      </w:r>
    </w:p>
    <w:p w:rsidR="00302CCD" w:rsidRPr="00C443F7" w:rsidRDefault="00302CCD" w:rsidP="00302CCD">
      <w:pPr>
        <w:tabs>
          <w:tab w:val="left" w:pos="1134"/>
        </w:tabs>
        <w:spacing w:after="0"/>
        <w:ind w:firstLine="709"/>
        <w:jc w:val="both"/>
        <w:rPr>
          <w:rFonts w:ascii="Times New Roman" w:hAnsi="Times New Roman" w:cs="Times New Roman"/>
          <w:b/>
          <w:sz w:val="28"/>
        </w:rPr>
      </w:pPr>
      <w:r w:rsidRPr="00C443F7">
        <w:rPr>
          <w:rFonts w:ascii="Times New Roman" w:hAnsi="Times New Roman" w:cs="Times New Roman"/>
          <w:b/>
          <w:sz w:val="28"/>
        </w:rPr>
        <w:t xml:space="preserve">Таблица </w:t>
      </w:r>
      <w:r>
        <w:rPr>
          <w:rFonts w:ascii="Times New Roman" w:hAnsi="Times New Roman" w:cs="Times New Roman"/>
          <w:b/>
          <w:sz w:val="28"/>
        </w:rPr>
        <w:t>3</w:t>
      </w:r>
      <w:r w:rsidRPr="00C443F7">
        <w:rPr>
          <w:rFonts w:ascii="Times New Roman" w:hAnsi="Times New Roman" w:cs="Times New Roman"/>
          <w:b/>
          <w:sz w:val="28"/>
        </w:rPr>
        <w:t xml:space="preserve"> – Динамика продолжительности жизни в </w:t>
      </w:r>
      <w:r w:rsidRPr="00302CCD">
        <w:rPr>
          <w:rFonts w:ascii="Times New Roman" w:hAnsi="Times New Roman" w:cs="Times New Roman"/>
          <w:b/>
          <w:sz w:val="28"/>
        </w:rPr>
        <w:t>Усть-Донецком</w:t>
      </w:r>
      <w:r>
        <w:rPr>
          <w:rFonts w:ascii="Times New Roman" w:hAnsi="Times New Roman" w:cs="Times New Roman"/>
          <w:b/>
          <w:sz w:val="28"/>
        </w:rPr>
        <w:t xml:space="preserve">  районе</w:t>
      </w:r>
      <w:r w:rsidRPr="00C443F7">
        <w:rPr>
          <w:rFonts w:ascii="Times New Roman" w:hAnsi="Times New Roman" w:cs="Times New Roman"/>
          <w:b/>
          <w:sz w:val="28"/>
        </w:rPr>
        <w:t xml:space="preserve"> в 201</w:t>
      </w:r>
      <w:r w:rsidR="00E56C25">
        <w:rPr>
          <w:rFonts w:ascii="Times New Roman" w:hAnsi="Times New Roman" w:cs="Times New Roman"/>
          <w:b/>
          <w:sz w:val="28"/>
        </w:rPr>
        <w:t>4</w:t>
      </w:r>
      <w:r w:rsidRPr="00C443F7">
        <w:rPr>
          <w:rFonts w:ascii="Times New Roman" w:hAnsi="Times New Roman" w:cs="Times New Roman"/>
          <w:b/>
          <w:sz w:val="28"/>
        </w:rPr>
        <w:t>-20</w:t>
      </w:r>
      <w:r w:rsidR="00E56C25">
        <w:rPr>
          <w:rFonts w:ascii="Times New Roman" w:hAnsi="Times New Roman" w:cs="Times New Roman"/>
          <w:b/>
          <w:sz w:val="28"/>
        </w:rPr>
        <w:t>21</w:t>
      </w:r>
      <w:r w:rsidRPr="00C443F7">
        <w:rPr>
          <w:rFonts w:ascii="Times New Roman" w:hAnsi="Times New Roman" w:cs="Times New Roman"/>
          <w:b/>
          <w:sz w:val="28"/>
        </w:rPr>
        <w:t xml:space="preserve"> годах</w:t>
      </w:r>
    </w:p>
    <w:tbl>
      <w:tblPr>
        <w:tblStyle w:val="412"/>
        <w:tblW w:w="9985" w:type="dxa"/>
        <w:tblLook w:val="04A0"/>
      </w:tblPr>
      <w:tblGrid>
        <w:gridCol w:w="2170"/>
        <w:gridCol w:w="994"/>
        <w:gridCol w:w="992"/>
        <w:gridCol w:w="991"/>
        <w:gridCol w:w="991"/>
        <w:gridCol w:w="991"/>
        <w:gridCol w:w="991"/>
        <w:gridCol w:w="933"/>
        <w:gridCol w:w="932"/>
      </w:tblGrid>
      <w:tr w:rsidR="005B129C" w:rsidRPr="00C443F7" w:rsidTr="005B129C">
        <w:trPr>
          <w:trHeight w:val="590"/>
          <w:tblHeader/>
        </w:trPr>
        <w:tc>
          <w:tcPr>
            <w:tcW w:w="2170" w:type="dxa"/>
            <w:tcBorders>
              <w:top w:val="single" w:sz="4" w:space="0" w:color="auto"/>
              <w:left w:val="single" w:sz="4" w:space="0" w:color="auto"/>
              <w:bottom w:val="single" w:sz="4" w:space="0" w:color="auto"/>
              <w:right w:val="single" w:sz="4" w:space="0" w:color="auto"/>
            </w:tcBorders>
            <w:vAlign w:val="center"/>
            <w:hideMark/>
          </w:tcPr>
          <w:p w:rsidR="005B129C" w:rsidRPr="005B129C" w:rsidRDefault="005B129C" w:rsidP="007B676A">
            <w:pPr>
              <w:rPr>
                <w:rFonts w:ascii="Times New Roman" w:hAnsi="Times New Roman"/>
                <w:sz w:val="24"/>
                <w:szCs w:val="24"/>
              </w:rPr>
            </w:pPr>
          </w:p>
        </w:tc>
        <w:tc>
          <w:tcPr>
            <w:tcW w:w="994" w:type="dxa"/>
            <w:tcBorders>
              <w:top w:val="single" w:sz="4" w:space="0" w:color="auto"/>
              <w:left w:val="single" w:sz="4" w:space="0" w:color="auto"/>
              <w:bottom w:val="single" w:sz="4" w:space="0" w:color="auto"/>
              <w:right w:val="single" w:sz="4" w:space="0" w:color="auto"/>
            </w:tcBorders>
            <w:hideMark/>
          </w:tcPr>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2014</w:t>
            </w:r>
          </w:p>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год</w:t>
            </w:r>
          </w:p>
        </w:tc>
        <w:tc>
          <w:tcPr>
            <w:tcW w:w="992" w:type="dxa"/>
            <w:tcBorders>
              <w:top w:val="single" w:sz="4" w:space="0" w:color="auto"/>
              <w:left w:val="single" w:sz="4" w:space="0" w:color="auto"/>
              <w:bottom w:val="single" w:sz="4" w:space="0" w:color="auto"/>
              <w:right w:val="single" w:sz="4" w:space="0" w:color="auto"/>
            </w:tcBorders>
            <w:hideMark/>
          </w:tcPr>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2015</w:t>
            </w:r>
          </w:p>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год</w:t>
            </w:r>
          </w:p>
        </w:tc>
        <w:tc>
          <w:tcPr>
            <w:tcW w:w="991" w:type="dxa"/>
            <w:tcBorders>
              <w:top w:val="single" w:sz="4" w:space="0" w:color="auto"/>
              <w:left w:val="single" w:sz="4" w:space="0" w:color="auto"/>
              <w:bottom w:val="single" w:sz="4" w:space="0" w:color="auto"/>
              <w:right w:val="single" w:sz="4" w:space="0" w:color="auto"/>
            </w:tcBorders>
            <w:hideMark/>
          </w:tcPr>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2016</w:t>
            </w:r>
          </w:p>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год</w:t>
            </w:r>
          </w:p>
        </w:tc>
        <w:tc>
          <w:tcPr>
            <w:tcW w:w="991" w:type="dxa"/>
            <w:tcBorders>
              <w:top w:val="single" w:sz="4" w:space="0" w:color="auto"/>
              <w:left w:val="single" w:sz="4" w:space="0" w:color="auto"/>
              <w:bottom w:val="single" w:sz="4" w:space="0" w:color="auto"/>
              <w:right w:val="single" w:sz="4" w:space="0" w:color="auto"/>
            </w:tcBorders>
            <w:hideMark/>
          </w:tcPr>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2017</w:t>
            </w:r>
          </w:p>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год</w:t>
            </w:r>
          </w:p>
        </w:tc>
        <w:tc>
          <w:tcPr>
            <w:tcW w:w="991" w:type="dxa"/>
            <w:tcBorders>
              <w:top w:val="single" w:sz="4" w:space="0" w:color="auto"/>
              <w:left w:val="single" w:sz="4" w:space="0" w:color="auto"/>
              <w:bottom w:val="single" w:sz="4" w:space="0" w:color="auto"/>
              <w:right w:val="single" w:sz="4" w:space="0" w:color="auto"/>
            </w:tcBorders>
            <w:hideMark/>
          </w:tcPr>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2018</w:t>
            </w:r>
          </w:p>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год</w:t>
            </w:r>
          </w:p>
        </w:tc>
        <w:tc>
          <w:tcPr>
            <w:tcW w:w="991" w:type="dxa"/>
            <w:tcBorders>
              <w:top w:val="single" w:sz="4" w:space="0" w:color="auto"/>
              <w:left w:val="single" w:sz="4" w:space="0" w:color="auto"/>
              <w:bottom w:val="single" w:sz="4" w:space="0" w:color="auto"/>
              <w:right w:val="single" w:sz="4" w:space="0" w:color="auto"/>
            </w:tcBorders>
            <w:hideMark/>
          </w:tcPr>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2019</w:t>
            </w:r>
          </w:p>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год</w:t>
            </w:r>
          </w:p>
        </w:tc>
        <w:tc>
          <w:tcPr>
            <w:tcW w:w="933" w:type="dxa"/>
            <w:tcBorders>
              <w:top w:val="single" w:sz="4" w:space="0" w:color="auto"/>
              <w:left w:val="single" w:sz="4" w:space="0" w:color="auto"/>
              <w:bottom w:val="single" w:sz="4" w:space="0" w:color="auto"/>
              <w:right w:val="single" w:sz="4" w:space="0" w:color="auto"/>
            </w:tcBorders>
            <w:hideMark/>
          </w:tcPr>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2020</w:t>
            </w:r>
          </w:p>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Год</w:t>
            </w:r>
          </w:p>
        </w:tc>
        <w:tc>
          <w:tcPr>
            <w:tcW w:w="932" w:type="dxa"/>
            <w:tcBorders>
              <w:top w:val="single" w:sz="4" w:space="0" w:color="auto"/>
              <w:left w:val="single" w:sz="4" w:space="0" w:color="auto"/>
              <w:bottom w:val="single" w:sz="4" w:space="0" w:color="auto"/>
              <w:right w:val="single" w:sz="4" w:space="0" w:color="auto"/>
            </w:tcBorders>
          </w:tcPr>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2021 год</w:t>
            </w:r>
          </w:p>
        </w:tc>
      </w:tr>
      <w:tr w:rsidR="005B129C" w:rsidRPr="00C443F7" w:rsidTr="005B129C">
        <w:trPr>
          <w:trHeight w:val="288"/>
          <w:tblHeader/>
        </w:trPr>
        <w:tc>
          <w:tcPr>
            <w:tcW w:w="2170" w:type="dxa"/>
            <w:tcBorders>
              <w:top w:val="single" w:sz="4" w:space="0" w:color="auto"/>
              <w:left w:val="single" w:sz="4" w:space="0" w:color="auto"/>
              <w:bottom w:val="single" w:sz="4" w:space="0" w:color="auto"/>
              <w:right w:val="single" w:sz="4" w:space="0" w:color="auto"/>
            </w:tcBorders>
            <w:hideMark/>
          </w:tcPr>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1</w:t>
            </w:r>
          </w:p>
        </w:tc>
        <w:tc>
          <w:tcPr>
            <w:tcW w:w="994" w:type="dxa"/>
            <w:tcBorders>
              <w:top w:val="single" w:sz="4" w:space="0" w:color="auto"/>
              <w:left w:val="single" w:sz="4" w:space="0" w:color="auto"/>
              <w:bottom w:val="single" w:sz="4" w:space="0" w:color="auto"/>
              <w:right w:val="single" w:sz="4" w:space="0" w:color="auto"/>
            </w:tcBorders>
            <w:hideMark/>
          </w:tcPr>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3</w:t>
            </w:r>
          </w:p>
        </w:tc>
        <w:tc>
          <w:tcPr>
            <w:tcW w:w="991" w:type="dxa"/>
            <w:tcBorders>
              <w:top w:val="single" w:sz="4" w:space="0" w:color="auto"/>
              <w:left w:val="single" w:sz="4" w:space="0" w:color="auto"/>
              <w:bottom w:val="single" w:sz="4" w:space="0" w:color="auto"/>
              <w:right w:val="single" w:sz="4" w:space="0" w:color="auto"/>
            </w:tcBorders>
            <w:hideMark/>
          </w:tcPr>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4</w:t>
            </w:r>
          </w:p>
        </w:tc>
        <w:tc>
          <w:tcPr>
            <w:tcW w:w="991" w:type="dxa"/>
            <w:tcBorders>
              <w:top w:val="single" w:sz="4" w:space="0" w:color="auto"/>
              <w:left w:val="single" w:sz="4" w:space="0" w:color="auto"/>
              <w:bottom w:val="single" w:sz="4" w:space="0" w:color="auto"/>
              <w:right w:val="single" w:sz="4" w:space="0" w:color="auto"/>
            </w:tcBorders>
            <w:hideMark/>
          </w:tcPr>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5</w:t>
            </w:r>
          </w:p>
        </w:tc>
        <w:tc>
          <w:tcPr>
            <w:tcW w:w="991" w:type="dxa"/>
            <w:tcBorders>
              <w:top w:val="single" w:sz="4" w:space="0" w:color="auto"/>
              <w:left w:val="single" w:sz="4" w:space="0" w:color="auto"/>
              <w:bottom w:val="single" w:sz="4" w:space="0" w:color="auto"/>
              <w:right w:val="single" w:sz="4" w:space="0" w:color="auto"/>
            </w:tcBorders>
            <w:hideMark/>
          </w:tcPr>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6</w:t>
            </w:r>
          </w:p>
        </w:tc>
        <w:tc>
          <w:tcPr>
            <w:tcW w:w="991" w:type="dxa"/>
            <w:tcBorders>
              <w:top w:val="single" w:sz="4" w:space="0" w:color="auto"/>
              <w:left w:val="single" w:sz="4" w:space="0" w:color="auto"/>
              <w:bottom w:val="single" w:sz="4" w:space="0" w:color="auto"/>
              <w:right w:val="single" w:sz="4" w:space="0" w:color="auto"/>
            </w:tcBorders>
            <w:hideMark/>
          </w:tcPr>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7</w:t>
            </w:r>
          </w:p>
        </w:tc>
        <w:tc>
          <w:tcPr>
            <w:tcW w:w="933" w:type="dxa"/>
            <w:tcBorders>
              <w:top w:val="single" w:sz="4" w:space="0" w:color="auto"/>
              <w:left w:val="single" w:sz="4" w:space="0" w:color="auto"/>
              <w:bottom w:val="single" w:sz="4" w:space="0" w:color="auto"/>
              <w:right w:val="single" w:sz="4" w:space="0" w:color="auto"/>
            </w:tcBorders>
            <w:hideMark/>
          </w:tcPr>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8</w:t>
            </w:r>
          </w:p>
        </w:tc>
        <w:tc>
          <w:tcPr>
            <w:tcW w:w="932" w:type="dxa"/>
          </w:tcPr>
          <w:p w:rsidR="005B129C" w:rsidRPr="005B129C" w:rsidRDefault="005B129C" w:rsidP="00D817B2">
            <w:pPr>
              <w:ind w:hanging="135"/>
              <w:jc w:val="center"/>
              <w:rPr>
                <w:rFonts w:ascii="Times New Roman" w:hAnsi="Times New Roman"/>
                <w:sz w:val="24"/>
                <w:szCs w:val="24"/>
              </w:rPr>
            </w:pPr>
            <w:r w:rsidRPr="005B129C">
              <w:rPr>
                <w:rFonts w:ascii="Times New Roman" w:hAnsi="Times New Roman"/>
                <w:sz w:val="24"/>
                <w:szCs w:val="24"/>
              </w:rPr>
              <w:t>9</w:t>
            </w:r>
          </w:p>
        </w:tc>
      </w:tr>
      <w:tr w:rsidR="005B129C" w:rsidRPr="00C443F7" w:rsidTr="00D817B2">
        <w:trPr>
          <w:trHeight w:val="273"/>
        </w:trPr>
        <w:tc>
          <w:tcPr>
            <w:tcW w:w="9985" w:type="dxa"/>
            <w:gridSpan w:val="9"/>
            <w:tcBorders>
              <w:top w:val="single" w:sz="4" w:space="0" w:color="auto"/>
              <w:left w:val="single" w:sz="4" w:space="0" w:color="auto"/>
              <w:bottom w:val="single" w:sz="4" w:space="0" w:color="auto"/>
              <w:right w:val="single" w:sz="4" w:space="0" w:color="auto"/>
            </w:tcBorders>
            <w:hideMark/>
          </w:tcPr>
          <w:p w:rsidR="005B129C" w:rsidRPr="005B129C" w:rsidRDefault="005B129C" w:rsidP="007B676A">
            <w:pPr>
              <w:jc w:val="center"/>
              <w:rPr>
                <w:rFonts w:ascii="Times New Roman" w:eastAsia="Times New Roman" w:hAnsi="Times New Roman"/>
                <w:bCs/>
                <w:i/>
                <w:sz w:val="24"/>
                <w:szCs w:val="24"/>
                <w:lang w:eastAsia="ru-RU"/>
              </w:rPr>
            </w:pPr>
            <w:r w:rsidRPr="005B129C">
              <w:rPr>
                <w:rFonts w:ascii="Times New Roman" w:eastAsia="Times New Roman" w:hAnsi="Times New Roman"/>
                <w:bCs/>
                <w:i/>
                <w:sz w:val="24"/>
                <w:szCs w:val="24"/>
                <w:lang w:eastAsia="ru-RU"/>
              </w:rPr>
              <w:t>Ожидаемая продолжительность жизни при рождении (число лет)</w:t>
            </w:r>
          </w:p>
        </w:tc>
      </w:tr>
      <w:tr w:rsidR="005B129C" w:rsidRPr="00C443F7" w:rsidTr="005B129C">
        <w:trPr>
          <w:trHeight w:val="575"/>
        </w:trPr>
        <w:tc>
          <w:tcPr>
            <w:tcW w:w="2170" w:type="dxa"/>
            <w:tcBorders>
              <w:top w:val="single" w:sz="4" w:space="0" w:color="auto"/>
              <w:left w:val="single" w:sz="4" w:space="0" w:color="auto"/>
              <w:bottom w:val="single" w:sz="4" w:space="0" w:color="auto"/>
              <w:right w:val="single" w:sz="4" w:space="0" w:color="auto"/>
            </w:tcBorders>
            <w:vAlign w:val="center"/>
            <w:hideMark/>
          </w:tcPr>
          <w:p w:rsidR="005B129C" w:rsidRPr="005B129C" w:rsidRDefault="005B129C" w:rsidP="005B129C">
            <w:pPr>
              <w:jc w:val="center"/>
              <w:rPr>
                <w:rFonts w:ascii="Times New Roman" w:hAnsi="Times New Roman"/>
                <w:sz w:val="24"/>
                <w:szCs w:val="24"/>
              </w:rPr>
            </w:pPr>
            <w:r w:rsidRPr="005B129C">
              <w:rPr>
                <w:rFonts w:ascii="Times New Roman" w:hAnsi="Times New Roman"/>
                <w:sz w:val="24"/>
                <w:szCs w:val="24"/>
              </w:rPr>
              <w:t>Усть-Донецкий район</w:t>
            </w:r>
          </w:p>
        </w:tc>
        <w:tc>
          <w:tcPr>
            <w:tcW w:w="994" w:type="dxa"/>
            <w:tcBorders>
              <w:top w:val="single" w:sz="4" w:space="0" w:color="auto"/>
              <w:left w:val="single" w:sz="4" w:space="0" w:color="auto"/>
              <w:bottom w:val="single" w:sz="4" w:space="0" w:color="auto"/>
              <w:right w:val="single" w:sz="4" w:space="0" w:color="auto"/>
            </w:tcBorders>
            <w:vAlign w:val="center"/>
            <w:hideMark/>
          </w:tcPr>
          <w:p w:rsidR="005B129C" w:rsidRPr="005B129C" w:rsidRDefault="005B129C" w:rsidP="005B129C">
            <w:pPr>
              <w:jc w:val="center"/>
              <w:rPr>
                <w:rFonts w:ascii="Times New Roman" w:hAnsi="Times New Roman"/>
                <w:sz w:val="24"/>
                <w:szCs w:val="24"/>
              </w:rPr>
            </w:pPr>
            <w:r w:rsidRPr="005B129C">
              <w:rPr>
                <w:rFonts w:ascii="Times New Roman" w:hAnsi="Times New Roman"/>
                <w:sz w:val="24"/>
                <w:szCs w:val="24"/>
              </w:rPr>
              <w:t>71,30</w:t>
            </w:r>
          </w:p>
        </w:tc>
        <w:tc>
          <w:tcPr>
            <w:tcW w:w="992" w:type="dxa"/>
            <w:tcBorders>
              <w:top w:val="single" w:sz="4" w:space="0" w:color="auto"/>
              <w:left w:val="single" w:sz="4" w:space="0" w:color="auto"/>
              <w:bottom w:val="single" w:sz="4" w:space="0" w:color="auto"/>
              <w:right w:val="single" w:sz="4" w:space="0" w:color="auto"/>
            </w:tcBorders>
            <w:vAlign w:val="center"/>
            <w:hideMark/>
          </w:tcPr>
          <w:p w:rsidR="005B129C" w:rsidRPr="005B129C" w:rsidRDefault="005B129C" w:rsidP="005B129C">
            <w:pPr>
              <w:jc w:val="center"/>
              <w:rPr>
                <w:rFonts w:ascii="Times New Roman" w:hAnsi="Times New Roman"/>
                <w:sz w:val="24"/>
                <w:szCs w:val="24"/>
              </w:rPr>
            </w:pPr>
            <w:r w:rsidRPr="005B129C">
              <w:rPr>
                <w:rFonts w:ascii="Times New Roman" w:hAnsi="Times New Roman"/>
                <w:sz w:val="24"/>
                <w:szCs w:val="24"/>
              </w:rPr>
              <w:t>71,90</w:t>
            </w:r>
          </w:p>
        </w:tc>
        <w:tc>
          <w:tcPr>
            <w:tcW w:w="991" w:type="dxa"/>
            <w:tcBorders>
              <w:top w:val="single" w:sz="4" w:space="0" w:color="auto"/>
              <w:left w:val="single" w:sz="4" w:space="0" w:color="auto"/>
              <w:bottom w:val="single" w:sz="4" w:space="0" w:color="auto"/>
              <w:right w:val="single" w:sz="4" w:space="0" w:color="auto"/>
            </w:tcBorders>
            <w:vAlign w:val="center"/>
            <w:hideMark/>
          </w:tcPr>
          <w:p w:rsidR="005B129C" w:rsidRPr="005B129C" w:rsidRDefault="005B129C" w:rsidP="005B129C">
            <w:pPr>
              <w:jc w:val="center"/>
              <w:rPr>
                <w:rFonts w:ascii="Times New Roman" w:hAnsi="Times New Roman"/>
                <w:sz w:val="24"/>
                <w:szCs w:val="24"/>
              </w:rPr>
            </w:pPr>
            <w:r w:rsidRPr="005B129C">
              <w:rPr>
                <w:rFonts w:ascii="Times New Roman" w:hAnsi="Times New Roman"/>
                <w:sz w:val="24"/>
                <w:szCs w:val="24"/>
              </w:rPr>
              <w:t>72,20</w:t>
            </w:r>
          </w:p>
        </w:tc>
        <w:tc>
          <w:tcPr>
            <w:tcW w:w="991" w:type="dxa"/>
            <w:tcBorders>
              <w:top w:val="single" w:sz="4" w:space="0" w:color="auto"/>
              <w:left w:val="single" w:sz="4" w:space="0" w:color="auto"/>
              <w:bottom w:val="single" w:sz="4" w:space="0" w:color="auto"/>
              <w:right w:val="single" w:sz="4" w:space="0" w:color="auto"/>
            </w:tcBorders>
            <w:vAlign w:val="center"/>
            <w:hideMark/>
          </w:tcPr>
          <w:p w:rsidR="005B129C" w:rsidRPr="005B129C" w:rsidRDefault="005B129C" w:rsidP="005B129C">
            <w:pPr>
              <w:jc w:val="center"/>
              <w:rPr>
                <w:rFonts w:ascii="Times New Roman" w:hAnsi="Times New Roman"/>
                <w:sz w:val="24"/>
                <w:szCs w:val="24"/>
              </w:rPr>
            </w:pPr>
            <w:r w:rsidRPr="005B129C">
              <w:rPr>
                <w:rFonts w:ascii="Times New Roman" w:hAnsi="Times New Roman"/>
                <w:sz w:val="24"/>
                <w:szCs w:val="24"/>
              </w:rPr>
              <w:t>73,03</w:t>
            </w:r>
          </w:p>
        </w:tc>
        <w:tc>
          <w:tcPr>
            <w:tcW w:w="991" w:type="dxa"/>
            <w:tcBorders>
              <w:top w:val="single" w:sz="4" w:space="0" w:color="auto"/>
              <w:left w:val="single" w:sz="4" w:space="0" w:color="auto"/>
              <w:bottom w:val="single" w:sz="4" w:space="0" w:color="auto"/>
              <w:right w:val="single" w:sz="4" w:space="0" w:color="auto"/>
            </w:tcBorders>
            <w:vAlign w:val="center"/>
            <w:hideMark/>
          </w:tcPr>
          <w:p w:rsidR="005B129C" w:rsidRPr="005B129C" w:rsidRDefault="005B129C" w:rsidP="005B129C">
            <w:pPr>
              <w:jc w:val="center"/>
              <w:rPr>
                <w:rFonts w:ascii="Times New Roman" w:hAnsi="Times New Roman"/>
                <w:sz w:val="24"/>
                <w:szCs w:val="24"/>
              </w:rPr>
            </w:pPr>
            <w:r w:rsidRPr="005B129C">
              <w:rPr>
                <w:rFonts w:ascii="Times New Roman" w:hAnsi="Times New Roman"/>
                <w:sz w:val="24"/>
                <w:szCs w:val="24"/>
              </w:rPr>
              <w:t>73,21</w:t>
            </w:r>
          </w:p>
        </w:tc>
        <w:tc>
          <w:tcPr>
            <w:tcW w:w="991" w:type="dxa"/>
            <w:tcBorders>
              <w:top w:val="single" w:sz="4" w:space="0" w:color="auto"/>
              <w:left w:val="single" w:sz="4" w:space="0" w:color="auto"/>
              <w:bottom w:val="single" w:sz="4" w:space="0" w:color="auto"/>
              <w:right w:val="single" w:sz="4" w:space="0" w:color="auto"/>
            </w:tcBorders>
            <w:vAlign w:val="center"/>
            <w:hideMark/>
          </w:tcPr>
          <w:p w:rsidR="005B129C" w:rsidRPr="005B129C" w:rsidRDefault="005B129C" w:rsidP="005B129C">
            <w:pPr>
              <w:jc w:val="center"/>
              <w:rPr>
                <w:rFonts w:ascii="Times New Roman" w:hAnsi="Times New Roman"/>
                <w:sz w:val="24"/>
                <w:szCs w:val="24"/>
              </w:rPr>
            </w:pPr>
            <w:r w:rsidRPr="005B129C">
              <w:rPr>
                <w:rFonts w:ascii="Times New Roman" w:hAnsi="Times New Roman"/>
                <w:sz w:val="24"/>
                <w:szCs w:val="24"/>
              </w:rPr>
              <w:t>73,69</w:t>
            </w:r>
          </w:p>
        </w:tc>
        <w:tc>
          <w:tcPr>
            <w:tcW w:w="933" w:type="dxa"/>
            <w:tcBorders>
              <w:top w:val="single" w:sz="4" w:space="0" w:color="auto"/>
              <w:left w:val="single" w:sz="4" w:space="0" w:color="auto"/>
              <w:bottom w:val="single" w:sz="4" w:space="0" w:color="auto"/>
              <w:right w:val="single" w:sz="4" w:space="0" w:color="auto"/>
            </w:tcBorders>
            <w:vAlign w:val="center"/>
          </w:tcPr>
          <w:p w:rsidR="005B129C" w:rsidRPr="005B129C" w:rsidRDefault="005B129C" w:rsidP="005B129C">
            <w:pPr>
              <w:jc w:val="center"/>
              <w:rPr>
                <w:rFonts w:ascii="Times New Roman" w:hAnsi="Times New Roman"/>
                <w:sz w:val="24"/>
                <w:szCs w:val="24"/>
              </w:rPr>
            </w:pPr>
            <w:r w:rsidRPr="005B129C">
              <w:rPr>
                <w:rFonts w:ascii="Times New Roman" w:hAnsi="Times New Roman"/>
                <w:sz w:val="24"/>
                <w:szCs w:val="24"/>
              </w:rPr>
              <w:t>72,04</w:t>
            </w:r>
          </w:p>
        </w:tc>
        <w:tc>
          <w:tcPr>
            <w:tcW w:w="932" w:type="dxa"/>
            <w:tcBorders>
              <w:top w:val="single" w:sz="4" w:space="0" w:color="auto"/>
              <w:left w:val="single" w:sz="4" w:space="0" w:color="auto"/>
              <w:bottom w:val="single" w:sz="4" w:space="0" w:color="auto"/>
              <w:right w:val="single" w:sz="4" w:space="0" w:color="auto"/>
            </w:tcBorders>
            <w:vAlign w:val="center"/>
          </w:tcPr>
          <w:p w:rsidR="005B129C" w:rsidRPr="005B129C" w:rsidRDefault="005B129C" w:rsidP="005B129C">
            <w:pPr>
              <w:jc w:val="center"/>
              <w:rPr>
                <w:rFonts w:ascii="Times New Roman" w:hAnsi="Times New Roman"/>
                <w:sz w:val="24"/>
                <w:szCs w:val="24"/>
              </w:rPr>
            </w:pPr>
            <w:r w:rsidRPr="005B129C">
              <w:rPr>
                <w:rFonts w:ascii="Times New Roman" w:hAnsi="Times New Roman"/>
                <w:sz w:val="24"/>
                <w:szCs w:val="24"/>
              </w:rPr>
              <w:t>69,79</w:t>
            </w:r>
          </w:p>
        </w:tc>
      </w:tr>
    </w:tbl>
    <w:p w:rsidR="00302CCD" w:rsidRDefault="00302CCD" w:rsidP="00302CCD">
      <w:pPr>
        <w:tabs>
          <w:tab w:val="left" w:pos="1134"/>
        </w:tabs>
        <w:spacing w:after="0"/>
        <w:ind w:firstLine="709"/>
        <w:jc w:val="both"/>
        <w:rPr>
          <w:rFonts w:ascii="Times New Roman" w:hAnsi="Times New Roman" w:cs="Times New Roman"/>
          <w:sz w:val="28"/>
          <w:szCs w:val="28"/>
        </w:rPr>
      </w:pPr>
    </w:p>
    <w:p w:rsidR="00255F41" w:rsidRPr="00255F41" w:rsidRDefault="00255F41" w:rsidP="00DC7086">
      <w:pPr>
        <w:widowControl w:val="0"/>
        <w:tabs>
          <w:tab w:val="left" w:pos="1134"/>
        </w:tabs>
        <w:spacing w:line="240" w:lineRule="auto"/>
        <w:ind w:firstLine="709"/>
        <w:jc w:val="both"/>
        <w:rPr>
          <w:rFonts w:ascii="Times New Roman" w:hAnsi="Times New Roman" w:cs="Times New Roman"/>
          <w:sz w:val="28"/>
          <w:szCs w:val="28"/>
        </w:rPr>
      </w:pPr>
      <w:r w:rsidRPr="00255F41">
        <w:rPr>
          <w:rFonts w:ascii="Times New Roman" w:hAnsi="Times New Roman" w:cs="Times New Roman"/>
          <w:sz w:val="28"/>
          <w:szCs w:val="28"/>
        </w:rPr>
        <w:t>Среднедушевые денежные доходы – ключевой индикатор, характеризующий уровень жизни населения, он определяет размер покупательской способности населения и динамику развития внутри</w:t>
      </w:r>
      <w:r>
        <w:rPr>
          <w:rFonts w:ascii="Times New Roman" w:hAnsi="Times New Roman" w:cs="Times New Roman"/>
          <w:sz w:val="28"/>
          <w:szCs w:val="28"/>
        </w:rPr>
        <w:t>районного</w:t>
      </w:r>
      <w:r w:rsidRPr="00255F41">
        <w:rPr>
          <w:rFonts w:ascii="Times New Roman" w:hAnsi="Times New Roman" w:cs="Times New Roman"/>
          <w:sz w:val="28"/>
          <w:szCs w:val="28"/>
        </w:rPr>
        <w:t xml:space="preserve"> потребительского рынка. Динамика среднедушевых денежных доходов населения в </w:t>
      </w:r>
      <w:r>
        <w:rPr>
          <w:rFonts w:ascii="Times New Roman" w:hAnsi="Times New Roman" w:cs="Times New Roman"/>
          <w:sz w:val="28"/>
          <w:szCs w:val="28"/>
        </w:rPr>
        <w:t>Усть-Донецком районе</w:t>
      </w:r>
      <w:r w:rsidRPr="00255F41">
        <w:rPr>
          <w:rFonts w:ascii="Times New Roman" w:hAnsi="Times New Roman" w:cs="Times New Roman"/>
          <w:sz w:val="28"/>
          <w:szCs w:val="28"/>
        </w:rPr>
        <w:t xml:space="preserve"> в 2014 – 2021 годах представлена в таблице № </w:t>
      </w:r>
      <w:r>
        <w:rPr>
          <w:rFonts w:ascii="Times New Roman" w:hAnsi="Times New Roman" w:cs="Times New Roman"/>
          <w:sz w:val="28"/>
          <w:szCs w:val="28"/>
        </w:rPr>
        <w:t>4</w:t>
      </w:r>
      <w:r w:rsidRPr="00255F41">
        <w:rPr>
          <w:rFonts w:ascii="Times New Roman" w:hAnsi="Times New Roman" w:cs="Times New Roman"/>
          <w:sz w:val="28"/>
          <w:szCs w:val="28"/>
        </w:rPr>
        <w:t>.</w:t>
      </w:r>
    </w:p>
    <w:p w:rsidR="00302CCD" w:rsidRPr="00C443F7" w:rsidRDefault="00302CCD" w:rsidP="00302CCD">
      <w:pPr>
        <w:tabs>
          <w:tab w:val="left" w:pos="1134"/>
        </w:tabs>
        <w:spacing w:after="0"/>
        <w:ind w:firstLine="709"/>
        <w:jc w:val="both"/>
        <w:rPr>
          <w:rFonts w:ascii="Times New Roman" w:hAnsi="Times New Roman" w:cs="Times New Roman"/>
          <w:b/>
          <w:sz w:val="28"/>
        </w:rPr>
      </w:pPr>
      <w:r w:rsidRPr="00C443F7">
        <w:rPr>
          <w:rFonts w:ascii="Times New Roman" w:hAnsi="Times New Roman" w:cs="Times New Roman"/>
          <w:b/>
          <w:sz w:val="28"/>
        </w:rPr>
        <w:t>Таблица</w:t>
      </w:r>
      <w:r>
        <w:rPr>
          <w:rFonts w:ascii="Times New Roman" w:hAnsi="Times New Roman" w:cs="Times New Roman"/>
          <w:b/>
          <w:sz w:val="28"/>
        </w:rPr>
        <w:t xml:space="preserve"> 4</w:t>
      </w:r>
      <w:r w:rsidRPr="00C443F7">
        <w:rPr>
          <w:rFonts w:ascii="Times New Roman" w:hAnsi="Times New Roman" w:cs="Times New Roman"/>
          <w:b/>
          <w:sz w:val="28"/>
        </w:rPr>
        <w:t xml:space="preserve"> – Динамика </w:t>
      </w:r>
      <w:r>
        <w:rPr>
          <w:rFonts w:ascii="Times New Roman" w:hAnsi="Times New Roman" w:cs="Times New Roman"/>
          <w:b/>
          <w:sz w:val="28"/>
          <w:szCs w:val="28"/>
        </w:rPr>
        <w:t>у</w:t>
      </w:r>
      <w:r w:rsidRPr="00A914FE">
        <w:rPr>
          <w:rFonts w:ascii="Times New Roman" w:hAnsi="Times New Roman" w:cs="Times New Roman"/>
          <w:b/>
          <w:sz w:val="28"/>
          <w:szCs w:val="28"/>
        </w:rPr>
        <w:t>ровн</w:t>
      </w:r>
      <w:r>
        <w:rPr>
          <w:rFonts w:ascii="Times New Roman" w:hAnsi="Times New Roman" w:cs="Times New Roman"/>
          <w:b/>
          <w:sz w:val="28"/>
          <w:szCs w:val="28"/>
        </w:rPr>
        <w:t>я</w:t>
      </w:r>
      <w:r w:rsidRPr="00A914FE">
        <w:rPr>
          <w:rFonts w:ascii="Times New Roman" w:hAnsi="Times New Roman" w:cs="Times New Roman"/>
          <w:b/>
          <w:sz w:val="28"/>
          <w:szCs w:val="28"/>
        </w:rPr>
        <w:t xml:space="preserve"> среднемесячной заработной платы</w:t>
      </w:r>
      <w:r>
        <w:rPr>
          <w:rFonts w:ascii="Times New Roman" w:hAnsi="Times New Roman" w:cs="Times New Roman"/>
          <w:b/>
          <w:sz w:val="28"/>
        </w:rPr>
        <w:t xml:space="preserve"> </w:t>
      </w:r>
      <w:r w:rsidRPr="00C443F7">
        <w:rPr>
          <w:rFonts w:ascii="Times New Roman" w:hAnsi="Times New Roman" w:cs="Times New Roman"/>
          <w:b/>
          <w:sz w:val="28"/>
        </w:rPr>
        <w:t xml:space="preserve">в </w:t>
      </w:r>
      <w:r w:rsidRPr="00302CCD">
        <w:rPr>
          <w:rFonts w:ascii="Times New Roman" w:hAnsi="Times New Roman" w:cs="Times New Roman"/>
          <w:b/>
          <w:sz w:val="28"/>
        </w:rPr>
        <w:t>Усть-Донецком</w:t>
      </w:r>
      <w:r>
        <w:rPr>
          <w:rFonts w:ascii="Times New Roman" w:hAnsi="Times New Roman" w:cs="Times New Roman"/>
          <w:b/>
          <w:sz w:val="28"/>
        </w:rPr>
        <w:t xml:space="preserve">  районе</w:t>
      </w:r>
      <w:r w:rsidRPr="00C443F7">
        <w:rPr>
          <w:rFonts w:ascii="Times New Roman" w:hAnsi="Times New Roman" w:cs="Times New Roman"/>
          <w:b/>
          <w:sz w:val="28"/>
        </w:rPr>
        <w:t xml:space="preserve"> в 201</w:t>
      </w:r>
      <w:r w:rsidR="00927629">
        <w:rPr>
          <w:rFonts w:ascii="Times New Roman" w:hAnsi="Times New Roman" w:cs="Times New Roman"/>
          <w:b/>
          <w:sz w:val="28"/>
        </w:rPr>
        <w:t>4</w:t>
      </w:r>
      <w:r w:rsidRPr="00C443F7">
        <w:rPr>
          <w:rFonts w:ascii="Times New Roman" w:hAnsi="Times New Roman" w:cs="Times New Roman"/>
          <w:b/>
          <w:sz w:val="28"/>
        </w:rPr>
        <w:t>-20</w:t>
      </w:r>
      <w:r w:rsidR="00927629">
        <w:rPr>
          <w:rFonts w:ascii="Times New Roman" w:hAnsi="Times New Roman" w:cs="Times New Roman"/>
          <w:b/>
          <w:sz w:val="28"/>
        </w:rPr>
        <w:t>21</w:t>
      </w:r>
      <w:r w:rsidRPr="00C443F7">
        <w:rPr>
          <w:rFonts w:ascii="Times New Roman" w:hAnsi="Times New Roman" w:cs="Times New Roman"/>
          <w:b/>
          <w:sz w:val="28"/>
        </w:rPr>
        <w:t xml:space="preserve"> годах</w:t>
      </w:r>
    </w:p>
    <w:tbl>
      <w:tblPr>
        <w:tblStyle w:val="412"/>
        <w:tblW w:w="9747" w:type="dxa"/>
        <w:tblLook w:val="04A0"/>
      </w:tblPr>
      <w:tblGrid>
        <w:gridCol w:w="1750"/>
        <w:gridCol w:w="999"/>
        <w:gridCol w:w="978"/>
        <w:gridCol w:w="977"/>
        <w:gridCol w:w="998"/>
        <w:gridCol w:w="977"/>
        <w:gridCol w:w="977"/>
        <w:gridCol w:w="1095"/>
        <w:gridCol w:w="996"/>
      </w:tblGrid>
      <w:tr w:rsidR="00927629" w:rsidRPr="003D4EDF" w:rsidTr="00927629">
        <w:trPr>
          <w:tblHeader/>
        </w:trPr>
        <w:tc>
          <w:tcPr>
            <w:tcW w:w="1756" w:type="dxa"/>
            <w:tcBorders>
              <w:top w:val="single" w:sz="4" w:space="0" w:color="auto"/>
              <w:left w:val="single" w:sz="4" w:space="0" w:color="auto"/>
              <w:bottom w:val="single" w:sz="4" w:space="0" w:color="auto"/>
              <w:right w:val="single" w:sz="4" w:space="0" w:color="auto"/>
            </w:tcBorders>
            <w:hideMark/>
          </w:tcPr>
          <w:p w:rsidR="00927629" w:rsidRPr="00C15CB8" w:rsidRDefault="00927629" w:rsidP="00D817B2">
            <w:pPr>
              <w:jc w:val="center"/>
              <w:rPr>
                <w:rFonts w:ascii="Times New Roman" w:hAnsi="Times New Roman"/>
                <w:sz w:val="24"/>
                <w:szCs w:val="24"/>
              </w:rPr>
            </w:pPr>
            <w:r w:rsidRPr="00C15CB8">
              <w:rPr>
                <w:rFonts w:ascii="Times New Roman" w:hAnsi="Times New Roman"/>
                <w:sz w:val="24"/>
                <w:szCs w:val="24"/>
              </w:rPr>
              <w:t>Наименование параметра</w:t>
            </w:r>
          </w:p>
        </w:tc>
        <w:tc>
          <w:tcPr>
            <w:tcW w:w="1000" w:type="dxa"/>
            <w:tcBorders>
              <w:top w:val="single" w:sz="4" w:space="0" w:color="auto"/>
              <w:left w:val="single" w:sz="4" w:space="0" w:color="auto"/>
              <w:bottom w:val="single" w:sz="4" w:space="0" w:color="auto"/>
              <w:right w:val="single" w:sz="4" w:space="0" w:color="auto"/>
            </w:tcBorders>
            <w:hideMark/>
          </w:tcPr>
          <w:p w:rsidR="00927629" w:rsidRPr="00C15CB8" w:rsidRDefault="00927629" w:rsidP="00D817B2">
            <w:pPr>
              <w:jc w:val="center"/>
              <w:rPr>
                <w:rFonts w:ascii="Times New Roman" w:hAnsi="Times New Roman"/>
                <w:sz w:val="24"/>
                <w:szCs w:val="24"/>
              </w:rPr>
            </w:pPr>
            <w:r w:rsidRPr="00C15CB8">
              <w:rPr>
                <w:rFonts w:ascii="Times New Roman" w:hAnsi="Times New Roman"/>
                <w:sz w:val="24"/>
                <w:szCs w:val="24"/>
              </w:rPr>
              <w:t>2014</w:t>
            </w:r>
          </w:p>
          <w:p w:rsidR="00927629" w:rsidRPr="00C15CB8" w:rsidRDefault="00927629" w:rsidP="00D817B2">
            <w:pPr>
              <w:jc w:val="center"/>
              <w:rPr>
                <w:rFonts w:ascii="Times New Roman" w:hAnsi="Times New Roman"/>
                <w:sz w:val="24"/>
                <w:szCs w:val="24"/>
              </w:rPr>
            </w:pPr>
            <w:r w:rsidRPr="00C15CB8">
              <w:rPr>
                <w:rFonts w:ascii="Times New Roman" w:hAnsi="Times New Roman"/>
                <w:sz w:val="24"/>
                <w:szCs w:val="24"/>
              </w:rPr>
              <w:t>год</w:t>
            </w:r>
          </w:p>
        </w:tc>
        <w:tc>
          <w:tcPr>
            <w:tcW w:w="1000" w:type="dxa"/>
            <w:tcBorders>
              <w:top w:val="single" w:sz="4" w:space="0" w:color="auto"/>
              <w:left w:val="single" w:sz="4" w:space="0" w:color="auto"/>
              <w:bottom w:val="single" w:sz="4" w:space="0" w:color="auto"/>
              <w:right w:val="single" w:sz="4" w:space="0" w:color="auto"/>
            </w:tcBorders>
            <w:hideMark/>
          </w:tcPr>
          <w:p w:rsidR="00927629" w:rsidRPr="00C15CB8" w:rsidRDefault="00927629" w:rsidP="00D817B2">
            <w:pPr>
              <w:jc w:val="center"/>
              <w:rPr>
                <w:rFonts w:ascii="Times New Roman" w:hAnsi="Times New Roman"/>
                <w:sz w:val="24"/>
                <w:szCs w:val="24"/>
              </w:rPr>
            </w:pPr>
            <w:r w:rsidRPr="00C15CB8">
              <w:rPr>
                <w:rFonts w:ascii="Times New Roman" w:hAnsi="Times New Roman"/>
                <w:sz w:val="24"/>
                <w:szCs w:val="24"/>
              </w:rPr>
              <w:t>2015</w:t>
            </w:r>
          </w:p>
          <w:p w:rsidR="00927629" w:rsidRPr="00C15CB8" w:rsidRDefault="00927629" w:rsidP="00D817B2">
            <w:pPr>
              <w:jc w:val="center"/>
              <w:rPr>
                <w:rFonts w:ascii="Times New Roman" w:hAnsi="Times New Roman"/>
                <w:sz w:val="24"/>
                <w:szCs w:val="24"/>
              </w:rPr>
            </w:pPr>
            <w:r w:rsidRPr="00C15CB8">
              <w:rPr>
                <w:rFonts w:ascii="Times New Roman" w:hAnsi="Times New Roman"/>
                <w:sz w:val="24"/>
                <w:szCs w:val="24"/>
              </w:rPr>
              <w:t>год</w:t>
            </w:r>
          </w:p>
        </w:tc>
        <w:tc>
          <w:tcPr>
            <w:tcW w:w="999" w:type="dxa"/>
            <w:tcBorders>
              <w:top w:val="single" w:sz="4" w:space="0" w:color="auto"/>
              <w:left w:val="single" w:sz="4" w:space="0" w:color="auto"/>
              <w:bottom w:val="single" w:sz="4" w:space="0" w:color="auto"/>
              <w:right w:val="single" w:sz="4" w:space="0" w:color="auto"/>
            </w:tcBorders>
            <w:hideMark/>
          </w:tcPr>
          <w:p w:rsidR="00927629" w:rsidRPr="00C15CB8" w:rsidRDefault="00927629" w:rsidP="00D817B2">
            <w:pPr>
              <w:jc w:val="center"/>
              <w:rPr>
                <w:rFonts w:ascii="Times New Roman" w:hAnsi="Times New Roman"/>
                <w:sz w:val="24"/>
                <w:szCs w:val="24"/>
              </w:rPr>
            </w:pPr>
            <w:r w:rsidRPr="00C15CB8">
              <w:rPr>
                <w:rFonts w:ascii="Times New Roman" w:hAnsi="Times New Roman"/>
                <w:sz w:val="24"/>
                <w:szCs w:val="24"/>
              </w:rPr>
              <w:t>2016</w:t>
            </w:r>
          </w:p>
          <w:p w:rsidR="00927629" w:rsidRPr="00C15CB8" w:rsidRDefault="00927629" w:rsidP="00D817B2">
            <w:pPr>
              <w:jc w:val="center"/>
              <w:rPr>
                <w:rFonts w:ascii="Times New Roman" w:hAnsi="Times New Roman"/>
                <w:sz w:val="24"/>
                <w:szCs w:val="24"/>
              </w:rPr>
            </w:pPr>
            <w:r w:rsidRPr="00C15CB8">
              <w:rPr>
                <w:rFonts w:ascii="Times New Roman" w:hAnsi="Times New Roman"/>
                <w:sz w:val="24"/>
                <w:szCs w:val="24"/>
              </w:rPr>
              <w:t>год</w:t>
            </w:r>
          </w:p>
        </w:tc>
        <w:tc>
          <w:tcPr>
            <w:tcW w:w="999" w:type="dxa"/>
            <w:tcBorders>
              <w:top w:val="single" w:sz="4" w:space="0" w:color="auto"/>
              <w:left w:val="single" w:sz="4" w:space="0" w:color="auto"/>
              <w:bottom w:val="single" w:sz="4" w:space="0" w:color="auto"/>
              <w:right w:val="single" w:sz="4" w:space="0" w:color="auto"/>
            </w:tcBorders>
            <w:hideMark/>
          </w:tcPr>
          <w:p w:rsidR="00927629" w:rsidRPr="00C15CB8" w:rsidRDefault="00927629" w:rsidP="00D817B2">
            <w:pPr>
              <w:jc w:val="center"/>
              <w:rPr>
                <w:rFonts w:ascii="Times New Roman" w:hAnsi="Times New Roman"/>
                <w:sz w:val="24"/>
                <w:szCs w:val="24"/>
              </w:rPr>
            </w:pPr>
            <w:r w:rsidRPr="00C15CB8">
              <w:rPr>
                <w:rFonts w:ascii="Times New Roman" w:hAnsi="Times New Roman"/>
                <w:sz w:val="24"/>
                <w:szCs w:val="24"/>
              </w:rPr>
              <w:t>2017</w:t>
            </w:r>
          </w:p>
          <w:p w:rsidR="00927629" w:rsidRPr="00C15CB8" w:rsidRDefault="00927629" w:rsidP="00D817B2">
            <w:pPr>
              <w:jc w:val="center"/>
              <w:rPr>
                <w:rFonts w:ascii="Times New Roman" w:hAnsi="Times New Roman"/>
                <w:sz w:val="24"/>
                <w:szCs w:val="24"/>
              </w:rPr>
            </w:pPr>
            <w:r w:rsidRPr="00C15CB8">
              <w:rPr>
                <w:rFonts w:ascii="Times New Roman" w:hAnsi="Times New Roman"/>
                <w:sz w:val="24"/>
                <w:szCs w:val="24"/>
              </w:rPr>
              <w:t>год</w:t>
            </w:r>
          </w:p>
        </w:tc>
        <w:tc>
          <w:tcPr>
            <w:tcW w:w="999" w:type="dxa"/>
            <w:tcBorders>
              <w:top w:val="single" w:sz="4" w:space="0" w:color="auto"/>
              <w:left w:val="single" w:sz="4" w:space="0" w:color="auto"/>
              <w:bottom w:val="single" w:sz="4" w:space="0" w:color="auto"/>
              <w:right w:val="single" w:sz="4" w:space="0" w:color="auto"/>
            </w:tcBorders>
            <w:hideMark/>
          </w:tcPr>
          <w:p w:rsidR="00927629" w:rsidRPr="00C15CB8" w:rsidRDefault="00927629" w:rsidP="00D817B2">
            <w:pPr>
              <w:jc w:val="center"/>
              <w:rPr>
                <w:rFonts w:ascii="Times New Roman" w:hAnsi="Times New Roman"/>
                <w:sz w:val="24"/>
                <w:szCs w:val="24"/>
              </w:rPr>
            </w:pPr>
            <w:r w:rsidRPr="00C15CB8">
              <w:rPr>
                <w:rFonts w:ascii="Times New Roman" w:hAnsi="Times New Roman"/>
                <w:sz w:val="24"/>
                <w:szCs w:val="24"/>
              </w:rPr>
              <w:t>2018</w:t>
            </w:r>
          </w:p>
          <w:p w:rsidR="00927629" w:rsidRPr="00C15CB8" w:rsidRDefault="00927629" w:rsidP="00D817B2">
            <w:pPr>
              <w:jc w:val="center"/>
              <w:rPr>
                <w:rFonts w:ascii="Times New Roman" w:hAnsi="Times New Roman"/>
                <w:sz w:val="24"/>
                <w:szCs w:val="24"/>
              </w:rPr>
            </w:pPr>
            <w:r w:rsidRPr="00C15CB8">
              <w:rPr>
                <w:rFonts w:ascii="Times New Roman" w:hAnsi="Times New Roman"/>
                <w:sz w:val="24"/>
                <w:szCs w:val="24"/>
              </w:rPr>
              <w:t>год</w:t>
            </w:r>
          </w:p>
        </w:tc>
        <w:tc>
          <w:tcPr>
            <w:tcW w:w="999" w:type="dxa"/>
            <w:tcBorders>
              <w:top w:val="single" w:sz="4" w:space="0" w:color="auto"/>
              <w:left w:val="single" w:sz="4" w:space="0" w:color="auto"/>
              <w:bottom w:val="single" w:sz="4" w:space="0" w:color="auto"/>
              <w:right w:val="single" w:sz="4" w:space="0" w:color="auto"/>
            </w:tcBorders>
            <w:hideMark/>
          </w:tcPr>
          <w:p w:rsidR="00927629" w:rsidRPr="00C15CB8" w:rsidRDefault="00927629" w:rsidP="00D817B2">
            <w:pPr>
              <w:jc w:val="center"/>
              <w:rPr>
                <w:rFonts w:ascii="Times New Roman" w:hAnsi="Times New Roman"/>
                <w:sz w:val="24"/>
                <w:szCs w:val="24"/>
              </w:rPr>
            </w:pPr>
            <w:r w:rsidRPr="00C15CB8">
              <w:rPr>
                <w:rFonts w:ascii="Times New Roman" w:hAnsi="Times New Roman"/>
                <w:sz w:val="24"/>
                <w:szCs w:val="24"/>
              </w:rPr>
              <w:t>2019</w:t>
            </w:r>
          </w:p>
          <w:p w:rsidR="00927629" w:rsidRPr="00C15CB8" w:rsidRDefault="00927629" w:rsidP="00D817B2">
            <w:pPr>
              <w:jc w:val="center"/>
              <w:rPr>
                <w:rFonts w:ascii="Times New Roman" w:hAnsi="Times New Roman"/>
                <w:sz w:val="24"/>
                <w:szCs w:val="24"/>
              </w:rPr>
            </w:pPr>
            <w:r w:rsidRPr="00C15CB8">
              <w:rPr>
                <w:rFonts w:ascii="Times New Roman" w:hAnsi="Times New Roman"/>
                <w:sz w:val="24"/>
                <w:szCs w:val="24"/>
              </w:rPr>
              <w:t>год</w:t>
            </w:r>
          </w:p>
        </w:tc>
        <w:tc>
          <w:tcPr>
            <w:tcW w:w="1116" w:type="dxa"/>
            <w:tcBorders>
              <w:top w:val="single" w:sz="4" w:space="0" w:color="auto"/>
              <w:left w:val="single" w:sz="4" w:space="0" w:color="auto"/>
              <w:bottom w:val="single" w:sz="4" w:space="0" w:color="auto"/>
              <w:right w:val="single" w:sz="4" w:space="0" w:color="auto"/>
            </w:tcBorders>
            <w:hideMark/>
          </w:tcPr>
          <w:p w:rsidR="00927629" w:rsidRPr="00C15CB8" w:rsidRDefault="00927629" w:rsidP="00D817B2">
            <w:pPr>
              <w:jc w:val="center"/>
              <w:rPr>
                <w:rFonts w:ascii="Times New Roman" w:hAnsi="Times New Roman"/>
                <w:sz w:val="24"/>
                <w:szCs w:val="24"/>
              </w:rPr>
            </w:pPr>
            <w:r w:rsidRPr="00C15CB8">
              <w:rPr>
                <w:rFonts w:ascii="Times New Roman" w:hAnsi="Times New Roman"/>
                <w:sz w:val="24"/>
                <w:szCs w:val="24"/>
              </w:rPr>
              <w:t>2020</w:t>
            </w:r>
          </w:p>
          <w:p w:rsidR="00927629" w:rsidRPr="00C15CB8" w:rsidRDefault="00927629" w:rsidP="00D817B2">
            <w:pPr>
              <w:jc w:val="center"/>
              <w:rPr>
                <w:rFonts w:ascii="Times New Roman" w:hAnsi="Times New Roman"/>
                <w:sz w:val="24"/>
                <w:szCs w:val="24"/>
              </w:rPr>
            </w:pPr>
            <w:r w:rsidRPr="00C15CB8">
              <w:rPr>
                <w:rFonts w:ascii="Times New Roman" w:hAnsi="Times New Roman"/>
                <w:sz w:val="24"/>
                <w:szCs w:val="24"/>
              </w:rPr>
              <w:t>год</w:t>
            </w:r>
          </w:p>
        </w:tc>
        <w:tc>
          <w:tcPr>
            <w:tcW w:w="879" w:type="dxa"/>
            <w:tcBorders>
              <w:top w:val="single" w:sz="4" w:space="0" w:color="auto"/>
              <w:left w:val="single" w:sz="4" w:space="0" w:color="auto"/>
              <w:bottom w:val="single" w:sz="4" w:space="0" w:color="auto"/>
              <w:right w:val="single" w:sz="4" w:space="0" w:color="auto"/>
            </w:tcBorders>
          </w:tcPr>
          <w:p w:rsidR="00927629" w:rsidRPr="00C15CB8" w:rsidRDefault="00927629" w:rsidP="00D817B2">
            <w:pPr>
              <w:jc w:val="center"/>
              <w:rPr>
                <w:rFonts w:ascii="Times New Roman" w:hAnsi="Times New Roman"/>
                <w:sz w:val="24"/>
                <w:szCs w:val="24"/>
              </w:rPr>
            </w:pPr>
            <w:r w:rsidRPr="00C15CB8">
              <w:rPr>
                <w:rFonts w:ascii="Times New Roman" w:hAnsi="Times New Roman"/>
                <w:sz w:val="24"/>
                <w:szCs w:val="24"/>
              </w:rPr>
              <w:t>2021</w:t>
            </w:r>
          </w:p>
          <w:p w:rsidR="00927629" w:rsidRPr="00C15CB8" w:rsidRDefault="00927629" w:rsidP="00D817B2">
            <w:pPr>
              <w:jc w:val="center"/>
              <w:rPr>
                <w:rFonts w:ascii="Times New Roman" w:hAnsi="Times New Roman"/>
                <w:sz w:val="24"/>
                <w:szCs w:val="24"/>
              </w:rPr>
            </w:pPr>
            <w:r w:rsidRPr="00C15CB8">
              <w:rPr>
                <w:rFonts w:ascii="Times New Roman" w:hAnsi="Times New Roman"/>
                <w:sz w:val="24"/>
                <w:szCs w:val="24"/>
              </w:rPr>
              <w:t>год</w:t>
            </w:r>
          </w:p>
        </w:tc>
      </w:tr>
      <w:tr w:rsidR="00927629" w:rsidRPr="003D4EDF" w:rsidTr="00927629">
        <w:trPr>
          <w:tblHeader/>
        </w:trPr>
        <w:tc>
          <w:tcPr>
            <w:tcW w:w="1756" w:type="dxa"/>
            <w:tcBorders>
              <w:top w:val="single" w:sz="4" w:space="0" w:color="auto"/>
              <w:left w:val="single" w:sz="4" w:space="0" w:color="auto"/>
              <w:bottom w:val="single" w:sz="4" w:space="0" w:color="auto"/>
              <w:right w:val="single" w:sz="4" w:space="0" w:color="auto"/>
            </w:tcBorders>
            <w:hideMark/>
          </w:tcPr>
          <w:p w:rsidR="00927629" w:rsidRPr="00C15CB8" w:rsidRDefault="00927629" w:rsidP="00D817B2">
            <w:pPr>
              <w:jc w:val="center"/>
              <w:rPr>
                <w:rFonts w:ascii="Times New Roman" w:hAnsi="Times New Roman"/>
                <w:sz w:val="24"/>
                <w:szCs w:val="24"/>
              </w:rPr>
            </w:pPr>
            <w:r w:rsidRPr="00C15CB8">
              <w:rPr>
                <w:rFonts w:ascii="Times New Roman" w:hAnsi="Times New Roman"/>
                <w:sz w:val="24"/>
                <w:szCs w:val="24"/>
              </w:rPr>
              <w:t>1</w:t>
            </w:r>
          </w:p>
        </w:tc>
        <w:tc>
          <w:tcPr>
            <w:tcW w:w="1000" w:type="dxa"/>
            <w:tcBorders>
              <w:top w:val="single" w:sz="4" w:space="0" w:color="auto"/>
              <w:left w:val="single" w:sz="4" w:space="0" w:color="auto"/>
              <w:bottom w:val="single" w:sz="4" w:space="0" w:color="auto"/>
              <w:right w:val="single" w:sz="4" w:space="0" w:color="auto"/>
            </w:tcBorders>
            <w:hideMark/>
          </w:tcPr>
          <w:p w:rsidR="00927629" w:rsidRPr="00C15CB8" w:rsidRDefault="00927629" w:rsidP="00D817B2">
            <w:pPr>
              <w:jc w:val="center"/>
              <w:rPr>
                <w:rFonts w:ascii="Times New Roman" w:hAnsi="Times New Roman"/>
                <w:sz w:val="24"/>
                <w:szCs w:val="24"/>
              </w:rPr>
            </w:pPr>
            <w:r w:rsidRPr="00C15CB8">
              <w:rPr>
                <w:rFonts w:ascii="Times New Roman" w:hAnsi="Times New Roman"/>
                <w:sz w:val="24"/>
                <w:szCs w:val="24"/>
              </w:rPr>
              <w:t>2</w:t>
            </w:r>
          </w:p>
        </w:tc>
        <w:tc>
          <w:tcPr>
            <w:tcW w:w="1000" w:type="dxa"/>
            <w:tcBorders>
              <w:top w:val="single" w:sz="4" w:space="0" w:color="auto"/>
              <w:left w:val="single" w:sz="4" w:space="0" w:color="auto"/>
              <w:bottom w:val="single" w:sz="4" w:space="0" w:color="auto"/>
              <w:right w:val="single" w:sz="4" w:space="0" w:color="auto"/>
            </w:tcBorders>
            <w:hideMark/>
          </w:tcPr>
          <w:p w:rsidR="00927629" w:rsidRPr="00C15CB8" w:rsidRDefault="00927629" w:rsidP="00D817B2">
            <w:pPr>
              <w:jc w:val="center"/>
              <w:rPr>
                <w:rFonts w:ascii="Times New Roman" w:hAnsi="Times New Roman"/>
                <w:sz w:val="24"/>
                <w:szCs w:val="24"/>
              </w:rPr>
            </w:pPr>
            <w:r w:rsidRPr="00C15CB8">
              <w:rPr>
                <w:rFonts w:ascii="Times New Roman" w:hAnsi="Times New Roman"/>
                <w:sz w:val="24"/>
                <w:szCs w:val="24"/>
              </w:rPr>
              <w:t>3</w:t>
            </w:r>
          </w:p>
        </w:tc>
        <w:tc>
          <w:tcPr>
            <w:tcW w:w="999" w:type="dxa"/>
            <w:tcBorders>
              <w:top w:val="single" w:sz="4" w:space="0" w:color="auto"/>
              <w:left w:val="single" w:sz="4" w:space="0" w:color="auto"/>
              <w:bottom w:val="single" w:sz="4" w:space="0" w:color="auto"/>
              <w:right w:val="single" w:sz="4" w:space="0" w:color="auto"/>
            </w:tcBorders>
            <w:hideMark/>
          </w:tcPr>
          <w:p w:rsidR="00927629" w:rsidRPr="00C15CB8" w:rsidRDefault="00927629" w:rsidP="00D817B2">
            <w:pPr>
              <w:jc w:val="center"/>
              <w:rPr>
                <w:rFonts w:ascii="Times New Roman" w:hAnsi="Times New Roman"/>
                <w:sz w:val="24"/>
                <w:szCs w:val="24"/>
              </w:rPr>
            </w:pPr>
            <w:r w:rsidRPr="00C15CB8">
              <w:rPr>
                <w:rFonts w:ascii="Times New Roman" w:hAnsi="Times New Roman"/>
                <w:sz w:val="24"/>
                <w:szCs w:val="24"/>
              </w:rPr>
              <w:t>4</w:t>
            </w:r>
          </w:p>
        </w:tc>
        <w:tc>
          <w:tcPr>
            <w:tcW w:w="999" w:type="dxa"/>
            <w:tcBorders>
              <w:top w:val="single" w:sz="4" w:space="0" w:color="auto"/>
              <w:left w:val="single" w:sz="4" w:space="0" w:color="auto"/>
              <w:bottom w:val="single" w:sz="4" w:space="0" w:color="auto"/>
              <w:right w:val="single" w:sz="4" w:space="0" w:color="auto"/>
            </w:tcBorders>
            <w:hideMark/>
          </w:tcPr>
          <w:p w:rsidR="00927629" w:rsidRPr="00C15CB8" w:rsidRDefault="00927629" w:rsidP="00D817B2">
            <w:pPr>
              <w:jc w:val="center"/>
              <w:rPr>
                <w:rFonts w:ascii="Times New Roman" w:hAnsi="Times New Roman"/>
                <w:sz w:val="24"/>
                <w:szCs w:val="24"/>
              </w:rPr>
            </w:pPr>
            <w:r w:rsidRPr="00C15CB8">
              <w:rPr>
                <w:rFonts w:ascii="Times New Roman" w:hAnsi="Times New Roman"/>
                <w:sz w:val="24"/>
                <w:szCs w:val="24"/>
              </w:rPr>
              <w:t>5</w:t>
            </w:r>
          </w:p>
        </w:tc>
        <w:tc>
          <w:tcPr>
            <w:tcW w:w="999" w:type="dxa"/>
            <w:tcBorders>
              <w:top w:val="single" w:sz="4" w:space="0" w:color="auto"/>
              <w:left w:val="single" w:sz="4" w:space="0" w:color="auto"/>
              <w:bottom w:val="single" w:sz="4" w:space="0" w:color="auto"/>
              <w:right w:val="single" w:sz="4" w:space="0" w:color="auto"/>
            </w:tcBorders>
            <w:hideMark/>
          </w:tcPr>
          <w:p w:rsidR="00927629" w:rsidRPr="00C15CB8" w:rsidRDefault="00927629" w:rsidP="00D817B2">
            <w:pPr>
              <w:jc w:val="center"/>
              <w:rPr>
                <w:rFonts w:ascii="Times New Roman" w:hAnsi="Times New Roman"/>
                <w:sz w:val="24"/>
                <w:szCs w:val="24"/>
              </w:rPr>
            </w:pPr>
            <w:r w:rsidRPr="00C15CB8">
              <w:rPr>
                <w:rFonts w:ascii="Times New Roman" w:hAnsi="Times New Roman"/>
                <w:sz w:val="24"/>
                <w:szCs w:val="24"/>
              </w:rPr>
              <w:t>6</w:t>
            </w:r>
          </w:p>
        </w:tc>
        <w:tc>
          <w:tcPr>
            <w:tcW w:w="999" w:type="dxa"/>
            <w:tcBorders>
              <w:top w:val="single" w:sz="4" w:space="0" w:color="auto"/>
              <w:left w:val="single" w:sz="4" w:space="0" w:color="auto"/>
              <w:bottom w:val="single" w:sz="4" w:space="0" w:color="auto"/>
              <w:right w:val="single" w:sz="4" w:space="0" w:color="auto"/>
            </w:tcBorders>
            <w:hideMark/>
          </w:tcPr>
          <w:p w:rsidR="00927629" w:rsidRPr="00C15CB8" w:rsidRDefault="00927629" w:rsidP="00D817B2">
            <w:pPr>
              <w:jc w:val="center"/>
              <w:rPr>
                <w:rFonts w:ascii="Times New Roman" w:hAnsi="Times New Roman"/>
                <w:sz w:val="24"/>
                <w:szCs w:val="24"/>
              </w:rPr>
            </w:pPr>
            <w:r w:rsidRPr="00C15CB8">
              <w:rPr>
                <w:rFonts w:ascii="Times New Roman" w:hAnsi="Times New Roman"/>
                <w:sz w:val="24"/>
                <w:szCs w:val="24"/>
              </w:rPr>
              <w:t>7</w:t>
            </w:r>
          </w:p>
        </w:tc>
        <w:tc>
          <w:tcPr>
            <w:tcW w:w="1116" w:type="dxa"/>
            <w:tcBorders>
              <w:top w:val="single" w:sz="4" w:space="0" w:color="auto"/>
              <w:left w:val="single" w:sz="4" w:space="0" w:color="auto"/>
              <w:bottom w:val="single" w:sz="4" w:space="0" w:color="auto"/>
              <w:right w:val="single" w:sz="4" w:space="0" w:color="auto"/>
            </w:tcBorders>
            <w:hideMark/>
          </w:tcPr>
          <w:p w:rsidR="00927629" w:rsidRPr="00C15CB8" w:rsidRDefault="00927629" w:rsidP="00D817B2">
            <w:pPr>
              <w:jc w:val="center"/>
              <w:rPr>
                <w:rFonts w:ascii="Times New Roman" w:hAnsi="Times New Roman"/>
                <w:sz w:val="24"/>
                <w:szCs w:val="24"/>
              </w:rPr>
            </w:pPr>
            <w:r w:rsidRPr="00C15CB8">
              <w:rPr>
                <w:rFonts w:ascii="Times New Roman" w:hAnsi="Times New Roman"/>
                <w:sz w:val="24"/>
                <w:szCs w:val="24"/>
              </w:rPr>
              <w:t>8</w:t>
            </w:r>
          </w:p>
        </w:tc>
        <w:tc>
          <w:tcPr>
            <w:tcW w:w="879" w:type="dxa"/>
            <w:tcBorders>
              <w:top w:val="single" w:sz="4" w:space="0" w:color="auto"/>
              <w:left w:val="single" w:sz="4" w:space="0" w:color="auto"/>
              <w:bottom w:val="single" w:sz="4" w:space="0" w:color="auto"/>
              <w:right w:val="single" w:sz="4" w:space="0" w:color="auto"/>
            </w:tcBorders>
          </w:tcPr>
          <w:p w:rsidR="00927629" w:rsidRPr="00C15CB8" w:rsidRDefault="00927629" w:rsidP="00D817B2">
            <w:pPr>
              <w:jc w:val="center"/>
              <w:rPr>
                <w:rFonts w:ascii="Times New Roman" w:hAnsi="Times New Roman"/>
                <w:sz w:val="24"/>
                <w:szCs w:val="24"/>
              </w:rPr>
            </w:pPr>
            <w:r w:rsidRPr="00C15CB8">
              <w:rPr>
                <w:rFonts w:ascii="Times New Roman" w:hAnsi="Times New Roman"/>
                <w:sz w:val="24"/>
                <w:szCs w:val="24"/>
              </w:rPr>
              <w:t>9</w:t>
            </w:r>
          </w:p>
        </w:tc>
      </w:tr>
      <w:tr w:rsidR="00927629" w:rsidRPr="003D4EDF" w:rsidTr="00927629">
        <w:tc>
          <w:tcPr>
            <w:tcW w:w="9747" w:type="dxa"/>
            <w:gridSpan w:val="9"/>
            <w:tcBorders>
              <w:top w:val="single" w:sz="4" w:space="0" w:color="auto"/>
              <w:left w:val="single" w:sz="4" w:space="0" w:color="auto"/>
              <w:bottom w:val="single" w:sz="4" w:space="0" w:color="auto"/>
              <w:right w:val="single" w:sz="4" w:space="0" w:color="auto"/>
            </w:tcBorders>
            <w:hideMark/>
          </w:tcPr>
          <w:p w:rsidR="00927629" w:rsidRPr="00C15CB8" w:rsidRDefault="00927629" w:rsidP="007B676A">
            <w:pPr>
              <w:jc w:val="center"/>
              <w:rPr>
                <w:rFonts w:ascii="Times New Roman" w:hAnsi="Times New Roman"/>
                <w:i/>
                <w:sz w:val="24"/>
                <w:szCs w:val="24"/>
              </w:rPr>
            </w:pPr>
            <w:r w:rsidRPr="00C15CB8">
              <w:rPr>
                <w:rFonts w:ascii="Times New Roman" w:hAnsi="Times New Roman"/>
                <w:i/>
                <w:sz w:val="24"/>
                <w:szCs w:val="24"/>
              </w:rPr>
              <w:t>Среднемесячная начисленная заработная плата одного работника, рублей</w:t>
            </w:r>
            <w:r w:rsidRPr="00C15CB8">
              <w:rPr>
                <w:rFonts w:ascii="Times New Roman" w:eastAsia="Times New Roman" w:hAnsi="Times New Roman"/>
                <w:bCs/>
                <w:i/>
                <w:sz w:val="24"/>
                <w:szCs w:val="24"/>
                <w:lang w:eastAsia="ru-RU"/>
              </w:rPr>
              <w:t xml:space="preserve"> </w:t>
            </w:r>
          </w:p>
        </w:tc>
      </w:tr>
      <w:tr w:rsidR="00C15CB8" w:rsidRPr="003D4EDF" w:rsidTr="00C15CB8">
        <w:tc>
          <w:tcPr>
            <w:tcW w:w="1756" w:type="dxa"/>
            <w:tcBorders>
              <w:top w:val="single" w:sz="4" w:space="0" w:color="auto"/>
              <w:left w:val="single" w:sz="4" w:space="0" w:color="auto"/>
              <w:bottom w:val="single" w:sz="4" w:space="0" w:color="auto"/>
              <w:right w:val="single" w:sz="4" w:space="0" w:color="auto"/>
            </w:tcBorders>
            <w:vAlign w:val="center"/>
            <w:hideMark/>
          </w:tcPr>
          <w:p w:rsidR="00C15CB8" w:rsidRPr="00C15CB8" w:rsidRDefault="00C15CB8" w:rsidP="00C15CB8">
            <w:pPr>
              <w:ind w:right="-147"/>
              <w:jc w:val="center"/>
              <w:rPr>
                <w:rFonts w:ascii="Times New Roman" w:hAnsi="Times New Roman"/>
                <w:sz w:val="24"/>
                <w:szCs w:val="24"/>
              </w:rPr>
            </w:pPr>
            <w:r w:rsidRPr="00C15CB8">
              <w:rPr>
                <w:rFonts w:ascii="Times New Roman" w:hAnsi="Times New Roman"/>
                <w:sz w:val="24"/>
                <w:szCs w:val="24"/>
              </w:rPr>
              <w:t xml:space="preserve">Усть-Донецкий </w:t>
            </w:r>
            <w:r w:rsidRPr="00C15CB8">
              <w:rPr>
                <w:rFonts w:ascii="Times New Roman" w:hAnsi="Times New Roman"/>
                <w:sz w:val="24"/>
                <w:szCs w:val="24"/>
              </w:rPr>
              <w:lastRenderedPageBreak/>
              <w:t>район</w:t>
            </w:r>
          </w:p>
        </w:tc>
        <w:tc>
          <w:tcPr>
            <w:tcW w:w="1000" w:type="dxa"/>
            <w:tcBorders>
              <w:top w:val="single" w:sz="4" w:space="0" w:color="auto"/>
              <w:left w:val="single" w:sz="4" w:space="0" w:color="auto"/>
              <w:bottom w:val="single" w:sz="4" w:space="0" w:color="auto"/>
              <w:right w:val="single" w:sz="4" w:space="0" w:color="auto"/>
            </w:tcBorders>
            <w:vAlign w:val="center"/>
            <w:hideMark/>
          </w:tcPr>
          <w:p w:rsidR="00C15CB8" w:rsidRPr="00C15CB8" w:rsidRDefault="00C15CB8" w:rsidP="00C15CB8">
            <w:pPr>
              <w:jc w:val="center"/>
              <w:rPr>
                <w:rFonts w:ascii="Times New Roman" w:hAnsi="Times New Roman"/>
                <w:sz w:val="24"/>
                <w:szCs w:val="24"/>
              </w:rPr>
            </w:pPr>
            <w:r w:rsidRPr="00C15CB8">
              <w:rPr>
                <w:rFonts w:ascii="Times New Roman" w:hAnsi="Times New Roman"/>
                <w:sz w:val="24"/>
                <w:szCs w:val="24"/>
              </w:rPr>
              <w:lastRenderedPageBreak/>
              <w:t>17359,6</w:t>
            </w:r>
          </w:p>
        </w:tc>
        <w:tc>
          <w:tcPr>
            <w:tcW w:w="1000" w:type="dxa"/>
            <w:tcBorders>
              <w:top w:val="single" w:sz="4" w:space="0" w:color="auto"/>
              <w:left w:val="single" w:sz="4" w:space="0" w:color="auto"/>
              <w:bottom w:val="single" w:sz="4" w:space="0" w:color="auto"/>
              <w:right w:val="single" w:sz="4" w:space="0" w:color="auto"/>
            </w:tcBorders>
            <w:vAlign w:val="center"/>
            <w:hideMark/>
          </w:tcPr>
          <w:p w:rsidR="00C15CB8" w:rsidRPr="00C15CB8" w:rsidRDefault="00C15CB8" w:rsidP="00C15CB8">
            <w:pPr>
              <w:ind w:left="-108" w:right="-165" w:firstLine="1"/>
              <w:jc w:val="center"/>
              <w:rPr>
                <w:rFonts w:ascii="Times New Roman" w:hAnsi="Times New Roman"/>
                <w:sz w:val="24"/>
                <w:szCs w:val="24"/>
              </w:rPr>
            </w:pPr>
            <w:r w:rsidRPr="00C15CB8">
              <w:rPr>
                <w:rFonts w:ascii="Times New Roman" w:hAnsi="Times New Roman"/>
                <w:sz w:val="24"/>
                <w:szCs w:val="24"/>
              </w:rPr>
              <w:t>18086,7</w:t>
            </w:r>
          </w:p>
        </w:tc>
        <w:tc>
          <w:tcPr>
            <w:tcW w:w="999" w:type="dxa"/>
            <w:tcBorders>
              <w:top w:val="single" w:sz="4" w:space="0" w:color="auto"/>
              <w:left w:val="single" w:sz="4" w:space="0" w:color="auto"/>
              <w:bottom w:val="single" w:sz="4" w:space="0" w:color="auto"/>
              <w:right w:val="single" w:sz="4" w:space="0" w:color="auto"/>
            </w:tcBorders>
            <w:vAlign w:val="center"/>
            <w:hideMark/>
          </w:tcPr>
          <w:p w:rsidR="00C15CB8" w:rsidRPr="00C15CB8" w:rsidRDefault="00C15CB8" w:rsidP="00C15CB8">
            <w:pPr>
              <w:ind w:left="-149" w:right="-160"/>
              <w:jc w:val="center"/>
              <w:rPr>
                <w:rFonts w:ascii="Times New Roman" w:hAnsi="Times New Roman"/>
                <w:sz w:val="24"/>
                <w:szCs w:val="24"/>
              </w:rPr>
            </w:pPr>
            <w:r w:rsidRPr="00C15CB8">
              <w:rPr>
                <w:rFonts w:ascii="Times New Roman" w:hAnsi="Times New Roman"/>
                <w:sz w:val="24"/>
                <w:szCs w:val="24"/>
              </w:rPr>
              <w:t>19728,2</w:t>
            </w:r>
          </w:p>
        </w:tc>
        <w:tc>
          <w:tcPr>
            <w:tcW w:w="999" w:type="dxa"/>
            <w:tcBorders>
              <w:top w:val="single" w:sz="4" w:space="0" w:color="auto"/>
              <w:left w:val="single" w:sz="4" w:space="0" w:color="auto"/>
              <w:bottom w:val="single" w:sz="4" w:space="0" w:color="auto"/>
              <w:right w:val="single" w:sz="4" w:space="0" w:color="auto"/>
            </w:tcBorders>
            <w:vAlign w:val="center"/>
            <w:hideMark/>
          </w:tcPr>
          <w:p w:rsidR="00C15CB8" w:rsidRPr="00C15CB8" w:rsidRDefault="00C15CB8" w:rsidP="00C15CB8">
            <w:pPr>
              <w:jc w:val="center"/>
              <w:rPr>
                <w:rFonts w:ascii="Times New Roman" w:hAnsi="Times New Roman"/>
                <w:sz w:val="24"/>
                <w:szCs w:val="24"/>
              </w:rPr>
            </w:pPr>
            <w:r w:rsidRPr="00C15CB8">
              <w:rPr>
                <w:rFonts w:ascii="Times New Roman" w:hAnsi="Times New Roman"/>
                <w:sz w:val="24"/>
                <w:szCs w:val="24"/>
              </w:rPr>
              <w:t>21077,6</w:t>
            </w:r>
          </w:p>
        </w:tc>
        <w:tc>
          <w:tcPr>
            <w:tcW w:w="999" w:type="dxa"/>
            <w:tcBorders>
              <w:top w:val="single" w:sz="4" w:space="0" w:color="auto"/>
              <w:left w:val="single" w:sz="4" w:space="0" w:color="auto"/>
              <w:bottom w:val="single" w:sz="4" w:space="0" w:color="auto"/>
              <w:right w:val="single" w:sz="4" w:space="0" w:color="auto"/>
            </w:tcBorders>
            <w:vAlign w:val="center"/>
            <w:hideMark/>
          </w:tcPr>
          <w:p w:rsidR="00C15CB8" w:rsidRPr="00C15CB8" w:rsidRDefault="00C15CB8" w:rsidP="00C15CB8">
            <w:pPr>
              <w:ind w:left="-108" w:right="-165" w:firstLine="1"/>
              <w:jc w:val="center"/>
              <w:rPr>
                <w:rFonts w:ascii="Times New Roman" w:hAnsi="Times New Roman"/>
                <w:sz w:val="24"/>
                <w:szCs w:val="24"/>
              </w:rPr>
            </w:pPr>
            <w:r w:rsidRPr="00C15CB8">
              <w:rPr>
                <w:rFonts w:ascii="Times New Roman" w:hAnsi="Times New Roman"/>
                <w:sz w:val="24"/>
                <w:szCs w:val="24"/>
              </w:rPr>
              <w:t>24341,2</w:t>
            </w:r>
          </w:p>
        </w:tc>
        <w:tc>
          <w:tcPr>
            <w:tcW w:w="999" w:type="dxa"/>
            <w:tcBorders>
              <w:top w:val="single" w:sz="4" w:space="0" w:color="auto"/>
              <w:left w:val="single" w:sz="4" w:space="0" w:color="auto"/>
              <w:bottom w:val="single" w:sz="4" w:space="0" w:color="auto"/>
              <w:right w:val="single" w:sz="4" w:space="0" w:color="auto"/>
            </w:tcBorders>
            <w:vAlign w:val="center"/>
            <w:hideMark/>
          </w:tcPr>
          <w:p w:rsidR="00C15CB8" w:rsidRPr="00C15CB8" w:rsidRDefault="00C15CB8" w:rsidP="00C15CB8">
            <w:pPr>
              <w:ind w:left="-149" w:right="-160"/>
              <w:jc w:val="center"/>
              <w:rPr>
                <w:rFonts w:ascii="Times New Roman" w:hAnsi="Times New Roman"/>
                <w:sz w:val="24"/>
                <w:szCs w:val="24"/>
              </w:rPr>
            </w:pPr>
            <w:r w:rsidRPr="00C15CB8">
              <w:rPr>
                <w:rFonts w:ascii="Times New Roman" w:hAnsi="Times New Roman"/>
                <w:sz w:val="24"/>
                <w:szCs w:val="24"/>
              </w:rPr>
              <w:t>26324,3</w:t>
            </w:r>
          </w:p>
        </w:tc>
        <w:tc>
          <w:tcPr>
            <w:tcW w:w="1116" w:type="dxa"/>
            <w:tcBorders>
              <w:top w:val="single" w:sz="4" w:space="0" w:color="auto"/>
              <w:left w:val="single" w:sz="4" w:space="0" w:color="auto"/>
              <w:bottom w:val="single" w:sz="4" w:space="0" w:color="auto"/>
              <w:right w:val="single" w:sz="4" w:space="0" w:color="auto"/>
            </w:tcBorders>
            <w:vAlign w:val="center"/>
          </w:tcPr>
          <w:p w:rsidR="00C15CB8" w:rsidRPr="00C15CB8" w:rsidRDefault="00C15CB8" w:rsidP="00C15CB8">
            <w:pPr>
              <w:jc w:val="center"/>
              <w:rPr>
                <w:rFonts w:ascii="Times New Roman" w:hAnsi="Times New Roman"/>
                <w:sz w:val="24"/>
                <w:szCs w:val="24"/>
              </w:rPr>
            </w:pPr>
            <w:r w:rsidRPr="00C15CB8">
              <w:rPr>
                <w:rFonts w:ascii="Times New Roman" w:hAnsi="Times New Roman"/>
                <w:sz w:val="24"/>
                <w:szCs w:val="24"/>
              </w:rPr>
              <w:t>28722,9</w:t>
            </w:r>
          </w:p>
        </w:tc>
        <w:tc>
          <w:tcPr>
            <w:tcW w:w="879" w:type="dxa"/>
            <w:tcBorders>
              <w:top w:val="single" w:sz="4" w:space="0" w:color="auto"/>
              <w:left w:val="single" w:sz="4" w:space="0" w:color="auto"/>
              <w:bottom w:val="single" w:sz="4" w:space="0" w:color="auto"/>
              <w:right w:val="single" w:sz="4" w:space="0" w:color="auto"/>
            </w:tcBorders>
            <w:vAlign w:val="center"/>
          </w:tcPr>
          <w:p w:rsidR="00C15CB8" w:rsidRPr="00C15CB8" w:rsidRDefault="00C15CB8" w:rsidP="00C15CB8">
            <w:pPr>
              <w:jc w:val="center"/>
              <w:rPr>
                <w:rFonts w:ascii="Times New Roman" w:hAnsi="Times New Roman"/>
                <w:sz w:val="24"/>
                <w:szCs w:val="24"/>
              </w:rPr>
            </w:pPr>
            <w:r w:rsidRPr="00C15CB8">
              <w:rPr>
                <w:rFonts w:ascii="Times New Roman" w:hAnsi="Times New Roman"/>
                <w:sz w:val="24"/>
                <w:szCs w:val="24"/>
              </w:rPr>
              <w:t>32437,7</w:t>
            </w:r>
          </w:p>
        </w:tc>
      </w:tr>
      <w:tr w:rsidR="00C15CB8" w:rsidRPr="003D4EDF" w:rsidTr="00C15CB8">
        <w:tc>
          <w:tcPr>
            <w:tcW w:w="1756" w:type="dxa"/>
            <w:tcBorders>
              <w:top w:val="single" w:sz="4" w:space="0" w:color="auto"/>
              <w:left w:val="single" w:sz="4" w:space="0" w:color="auto"/>
              <w:bottom w:val="single" w:sz="4" w:space="0" w:color="auto"/>
              <w:right w:val="single" w:sz="4" w:space="0" w:color="auto"/>
            </w:tcBorders>
            <w:vAlign w:val="center"/>
            <w:hideMark/>
          </w:tcPr>
          <w:p w:rsidR="00C15CB8" w:rsidRPr="00C15CB8" w:rsidRDefault="00C15CB8" w:rsidP="00C15CB8">
            <w:pPr>
              <w:ind w:right="-147"/>
              <w:jc w:val="center"/>
              <w:rPr>
                <w:rFonts w:ascii="Times New Roman" w:hAnsi="Times New Roman"/>
                <w:sz w:val="24"/>
                <w:szCs w:val="24"/>
              </w:rPr>
            </w:pPr>
            <w:r w:rsidRPr="00C15CB8">
              <w:rPr>
                <w:rFonts w:ascii="Times New Roman" w:hAnsi="Times New Roman"/>
                <w:sz w:val="24"/>
                <w:szCs w:val="24"/>
              </w:rPr>
              <w:lastRenderedPageBreak/>
              <w:t>Ростовская область</w:t>
            </w:r>
          </w:p>
        </w:tc>
        <w:tc>
          <w:tcPr>
            <w:tcW w:w="1000" w:type="dxa"/>
            <w:tcBorders>
              <w:top w:val="single" w:sz="4" w:space="0" w:color="auto"/>
              <w:left w:val="single" w:sz="4" w:space="0" w:color="auto"/>
              <w:bottom w:val="single" w:sz="4" w:space="0" w:color="auto"/>
              <w:right w:val="single" w:sz="4" w:space="0" w:color="auto"/>
            </w:tcBorders>
            <w:vAlign w:val="center"/>
            <w:hideMark/>
          </w:tcPr>
          <w:p w:rsidR="00C15CB8" w:rsidRPr="00C15CB8" w:rsidRDefault="00C15CB8" w:rsidP="00C15CB8">
            <w:pPr>
              <w:jc w:val="center"/>
              <w:rPr>
                <w:rFonts w:ascii="Times New Roman" w:hAnsi="Times New Roman"/>
                <w:sz w:val="24"/>
                <w:szCs w:val="24"/>
              </w:rPr>
            </w:pPr>
            <w:r w:rsidRPr="00C15CB8">
              <w:rPr>
                <w:rFonts w:ascii="Times New Roman" w:hAnsi="Times New Roman"/>
                <w:sz w:val="24"/>
                <w:szCs w:val="24"/>
              </w:rPr>
              <w:t>22 957</w:t>
            </w:r>
          </w:p>
        </w:tc>
        <w:tc>
          <w:tcPr>
            <w:tcW w:w="1000" w:type="dxa"/>
            <w:tcBorders>
              <w:top w:val="single" w:sz="4" w:space="0" w:color="auto"/>
              <w:left w:val="single" w:sz="4" w:space="0" w:color="auto"/>
              <w:bottom w:val="single" w:sz="4" w:space="0" w:color="auto"/>
              <w:right w:val="single" w:sz="4" w:space="0" w:color="auto"/>
            </w:tcBorders>
            <w:vAlign w:val="center"/>
            <w:hideMark/>
          </w:tcPr>
          <w:p w:rsidR="00C15CB8" w:rsidRPr="00C15CB8" w:rsidRDefault="00C15CB8" w:rsidP="00C15CB8">
            <w:pPr>
              <w:jc w:val="center"/>
              <w:rPr>
                <w:rFonts w:ascii="Times New Roman" w:hAnsi="Times New Roman"/>
                <w:sz w:val="24"/>
                <w:szCs w:val="24"/>
              </w:rPr>
            </w:pPr>
            <w:r w:rsidRPr="00C15CB8">
              <w:rPr>
                <w:rFonts w:ascii="Times New Roman" w:hAnsi="Times New Roman"/>
                <w:sz w:val="24"/>
                <w:szCs w:val="24"/>
              </w:rPr>
              <w:t>25 825</w:t>
            </w:r>
          </w:p>
        </w:tc>
        <w:tc>
          <w:tcPr>
            <w:tcW w:w="999" w:type="dxa"/>
            <w:tcBorders>
              <w:top w:val="single" w:sz="4" w:space="0" w:color="auto"/>
              <w:left w:val="single" w:sz="4" w:space="0" w:color="auto"/>
              <w:bottom w:val="single" w:sz="4" w:space="0" w:color="auto"/>
              <w:right w:val="single" w:sz="4" w:space="0" w:color="auto"/>
            </w:tcBorders>
            <w:vAlign w:val="center"/>
            <w:hideMark/>
          </w:tcPr>
          <w:p w:rsidR="00C15CB8" w:rsidRPr="00C15CB8" w:rsidRDefault="00C15CB8" w:rsidP="00C15CB8">
            <w:pPr>
              <w:jc w:val="center"/>
              <w:rPr>
                <w:rFonts w:ascii="Times New Roman" w:hAnsi="Times New Roman"/>
                <w:sz w:val="24"/>
                <w:szCs w:val="24"/>
              </w:rPr>
            </w:pPr>
            <w:r w:rsidRPr="00C15CB8">
              <w:rPr>
                <w:rFonts w:ascii="Times New Roman" w:hAnsi="Times New Roman"/>
                <w:sz w:val="24"/>
                <w:szCs w:val="24"/>
              </w:rPr>
              <w:t>26 655</w:t>
            </w:r>
          </w:p>
        </w:tc>
        <w:tc>
          <w:tcPr>
            <w:tcW w:w="999" w:type="dxa"/>
            <w:tcBorders>
              <w:top w:val="single" w:sz="4" w:space="0" w:color="auto"/>
              <w:left w:val="single" w:sz="4" w:space="0" w:color="auto"/>
              <w:bottom w:val="single" w:sz="4" w:space="0" w:color="auto"/>
              <w:right w:val="single" w:sz="4" w:space="0" w:color="auto"/>
            </w:tcBorders>
            <w:vAlign w:val="center"/>
            <w:hideMark/>
          </w:tcPr>
          <w:p w:rsidR="00C15CB8" w:rsidRPr="00C15CB8" w:rsidRDefault="00C15CB8" w:rsidP="00C15CB8">
            <w:pPr>
              <w:jc w:val="center"/>
              <w:rPr>
                <w:rFonts w:ascii="Times New Roman" w:hAnsi="Times New Roman"/>
                <w:sz w:val="24"/>
                <w:szCs w:val="24"/>
              </w:rPr>
            </w:pPr>
            <w:r w:rsidRPr="00C15CB8">
              <w:rPr>
                <w:rFonts w:ascii="Times New Roman" w:hAnsi="Times New Roman"/>
                <w:sz w:val="24"/>
                <w:szCs w:val="24"/>
              </w:rPr>
              <w:t>27 741</w:t>
            </w:r>
          </w:p>
        </w:tc>
        <w:tc>
          <w:tcPr>
            <w:tcW w:w="999" w:type="dxa"/>
            <w:tcBorders>
              <w:top w:val="single" w:sz="4" w:space="0" w:color="auto"/>
              <w:left w:val="single" w:sz="4" w:space="0" w:color="auto"/>
              <w:bottom w:val="single" w:sz="4" w:space="0" w:color="auto"/>
              <w:right w:val="single" w:sz="4" w:space="0" w:color="auto"/>
            </w:tcBorders>
            <w:vAlign w:val="center"/>
            <w:hideMark/>
          </w:tcPr>
          <w:p w:rsidR="00C15CB8" w:rsidRPr="00C15CB8" w:rsidRDefault="00C15CB8" w:rsidP="00C15CB8">
            <w:pPr>
              <w:jc w:val="center"/>
              <w:rPr>
                <w:rFonts w:ascii="Times New Roman" w:hAnsi="Times New Roman"/>
                <w:sz w:val="24"/>
                <w:szCs w:val="24"/>
              </w:rPr>
            </w:pPr>
            <w:r w:rsidRPr="00C15CB8">
              <w:rPr>
                <w:rFonts w:ascii="Times New Roman" w:hAnsi="Times New Roman"/>
                <w:sz w:val="24"/>
                <w:szCs w:val="24"/>
              </w:rPr>
              <w:t>29 097</w:t>
            </w:r>
          </w:p>
        </w:tc>
        <w:tc>
          <w:tcPr>
            <w:tcW w:w="999" w:type="dxa"/>
            <w:tcBorders>
              <w:top w:val="single" w:sz="4" w:space="0" w:color="auto"/>
              <w:left w:val="single" w:sz="4" w:space="0" w:color="auto"/>
              <w:bottom w:val="single" w:sz="4" w:space="0" w:color="auto"/>
              <w:right w:val="single" w:sz="4" w:space="0" w:color="auto"/>
            </w:tcBorders>
            <w:vAlign w:val="center"/>
            <w:hideMark/>
          </w:tcPr>
          <w:p w:rsidR="00C15CB8" w:rsidRPr="00C15CB8" w:rsidRDefault="00C15CB8" w:rsidP="00C15CB8">
            <w:pPr>
              <w:jc w:val="center"/>
              <w:rPr>
                <w:rFonts w:ascii="Times New Roman" w:hAnsi="Times New Roman"/>
                <w:sz w:val="24"/>
                <w:szCs w:val="24"/>
              </w:rPr>
            </w:pPr>
            <w:r w:rsidRPr="00C15CB8">
              <w:rPr>
                <w:rFonts w:ascii="Times New Roman" w:hAnsi="Times New Roman"/>
                <w:sz w:val="24"/>
                <w:szCs w:val="24"/>
              </w:rPr>
              <w:t>30 866</w:t>
            </w:r>
          </w:p>
        </w:tc>
        <w:tc>
          <w:tcPr>
            <w:tcW w:w="1116" w:type="dxa"/>
            <w:tcBorders>
              <w:top w:val="single" w:sz="4" w:space="0" w:color="auto"/>
              <w:left w:val="single" w:sz="4" w:space="0" w:color="auto"/>
              <w:bottom w:val="single" w:sz="4" w:space="0" w:color="auto"/>
              <w:right w:val="single" w:sz="4" w:space="0" w:color="auto"/>
            </w:tcBorders>
            <w:vAlign w:val="center"/>
          </w:tcPr>
          <w:p w:rsidR="00C15CB8" w:rsidRPr="00C15CB8" w:rsidRDefault="00C15CB8" w:rsidP="00C15CB8">
            <w:pPr>
              <w:jc w:val="center"/>
              <w:rPr>
                <w:rFonts w:ascii="Times New Roman" w:hAnsi="Times New Roman"/>
                <w:sz w:val="24"/>
                <w:szCs w:val="24"/>
              </w:rPr>
            </w:pPr>
            <w:r w:rsidRPr="00C15CB8">
              <w:rPr>
                <w:rFonts w:ascii="Times New Roman" w:hAnsi="Times New Roman"/>
                <w:sz w:val="24"/>
                <w:szCs w:val="24"/>
              </w:rPr>
              <w:t>31 519</w:t>
            </w:r>
          </w:p>
        </w:tc>
        <w:tc>
          <w:tcPr>
            <w:tcW w:w="879" w:type="dxa"/>
            <w:tcBorders>
              <w:top w:val="single" w:sz="4" w:space="0" w:color="auto"/>
              <w:left w:val="single" w:sz="4" w:space="0" w:color="auto"/>
              <w:bottom w:val="single" w:sz="4" w:space="0" w:color="auto"/>
              <w:right w:val="single" w:sz="4" w:space="0" w:color="auto"/>
            </w:tcBorders>
            <w:vAlign w:val="center"/>
          </w:tcPr>
          <w:p w:rsidR="00C15CB8" w:rsidRPr="00C15CB8" w:rsidRDefault="00C15CB8" w:rsidP="00C15CB8">
            <w:pPr>
              <w:jc w:val="center"/>
              <w:rPr>
                <w:rFonts w:ascii="Times New Roman" w:hAnsi="Times New Roman"/>
                <w:sz w:val="24"/>
                <w:szCs w:val="24"/>
              </w:rPr>
            </w:pPr>
            <w:r w:rsidRPr="00C15CB8">
              <w:rPr>
                <w:rFonts w:ascii="Times New Roman" w:hAnsi="Times New Roman"/>
                <w:sz w:val="24"/>
                <w:szCs w:val="24"/>
              </w:rPr>
              <w:t>34 955</w:t>
            </w:r>
          </w:p>
        </w:tc>
      </w:tr>
    </w:tbl>
    <w:p w:rsidR="00302CCD" w:rsidRDefault="00302CCD" w:rsidP="00302CCD">
      <w:pPr>
        <w:tabs>
          <w:tab w:val="left" w:pos="1134"/>
        </w:tabs>
        <w:spacing w:after="0"/>
        <w:ind w:firstLine="709"/>
        <w:jc w:val="both"/>
        <w:rPr>
          <w:rFonts w:ascii="Times New Roman" w:hAnsi="Times New Roman" w:cs="Times New Roman"/>
          <w:sz w:val="28"/>
          <w:szCs w:val="28"/>
        </w:rPr>
      </w:pPr>
    </w:p>
    <w:p w:rsidR="00302CCD" w:rsidRPr="001865D0" w:rsidRDefault="00302CCD" w:rsidP="00DC7086">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1865D0">
        <w:rPr>
          <w:rFonts w:ascii="Times New Roman" w:hAnsi="Times New Roman" w:cs="Times New Roman"/>
          <w:bCs/>
          <w:sz w:val="28"/>
          <w:szCs w:val="28"/>
        </w:rPr>
        <w:t xml:space="preserve">В разрезе данного показателя Усть-Донецкий </w:t>
      </w:r>
      <w:r w:rsidR="00427CB9" w:rsidRPr="001865D0">
        <w:rPr>
          <w:rFonts w:ascii="Times New Roman" w:hAnsi="Times New Roman" w:cs="Times New Roman"/>
          <w:bCs/>
          <w:sz w:val="28"/>
          <w:szCs w:val="28"/>
        </w:rPr>
        <w:t>рай</w:t>
      </w:r>
      <w:r w:rsidRPr="001865D0">
        <w:rPr>
          <w:rFonts w:ascii="Times New Roman" w:hAnsi="Times New Roman" w:cs="Times New Roman"/>
          <w:bCs/>
          <w:sz w:val="28"/>
          <w:szCs w:val="28"/>
        </w:rPr>
        <w:t>он занима</w:t>
      </w:r>
      <w:r w:rsidR="007F3EC9">
        <w:rPr>
          <w:rFonts w:ascii="Times New Roman" w:hAnsi="Times New Roman" w:cs="Times New Roman"/>
          <w:bCs/>
          <w:sz w:val="28"/>
          <w:szCs w:val="28"/>
        </w:rPr>
        <w:t>л в 2014 году 35</w:t>
      </w:r>
      <w:r w:rsidRPr="001865D0">
        <w:rPr>
          <w:rFonts w:ascii="Times New Roman" w:hAnsi="Times New Roman" w:cs="Times New Roman"/>
          <w:bCs/>
          <w:sz w:val="28"/>
          <w:szCs w:val="28"/>
        </w:rPr>
        <w:t xml:space="preserve"> </w:t>
      </w:r>
      <w:r w:rsidR="007F3EC9" w:rsidRPr="001865D0">
        <w:rPr>
          <w:rFonts w:ascii="Times New Roman" w:hAnsi="Times New Roman" w:cs="Times New Roman"/>
          <w:bCs/>
          <w:sz w:val="28"/>
          <w:szCs w:val="28"/>
        </w:rPr>
        <w:t xml:space="preserve">ранговое место </w:t>
      </w:r>
      <w:r w:rsidR="007F3EC9">
        <w:rPr>
          <w:rFonts w:ascii="Times New Roman" w:hAnsi="Times New Roman" w:cs="Times New Roman"/>
          <w:bCs/>
          <w:sz w:val="28"/>
          <w:szCs w:val="28"/>
        </w:rPr>
        <w:t>и в 2021 занял</w:t>
      </w:r>
      <w:r w:rsidR="00505204" w:rsidRPr="001865D0">
        <w:rPr>
          <w:rFonts w:ascii="Times New Roman" w:hAnsi="Times New Roman" w:cs="Times New Roman"/>
          <w:bCs/>
          <w:sz w:val="28"/>
          <w:szCs w:val="28"/>
        </w:rPr>
        <w:t xml:space="preserve"> </w:t>
      </w:r>
      <w:r w:rsidR="007F3EC9">
        <w:rPr>
          <w:rFonts w:ascii="Times New Roman" w:hAnsi="Times New Roman" w:cs="Times New Roman"/>
          <w:bCs/>
          <w:sz w:val="28"/>
          <w:szCs w:val="28"/>
        </w:rPr>
        <w:t>19</w:t>
      </w:r>
      <w:r w:rsidR="007F3EC9" w:rsidRPr="007F3EC9">
        <w:rPr>
          <w:rFonts w:ascii="Times New Roman" w:hAnsi="Times New Roman" w:cs="Times New Roman"/>
          <w:bCs/>
          <w:sz w:val="28"/>
          <w:szCs w:val="28"/>
        </w:rPr>
        <w:t xml:space="preserve"> ранговое место, т.е. </w:t>
      </w:r>
      <w:r w:rsidR="007F3EC9" w:rsidRPr="007F3EC9">
        <w:rPr>
          <w:rFonts w:ascii="Times New Roman" w:hAnsi="Times New Roman" w:cs="Times New Roman"/>
          <w:sz w:val="28"/>
          <w:szCs w:val="28"/>
        </w:rPr>
        <w:t>наблюдается тенденция улучшения места района</w:t>
      </w:r>
      <w:r w:rsidRPr="007F3EC9">
        <w:rPr>
          <w:rFonts w:ascii="Times New Roman" w:hAnsi="Times New Roman" w:cs="Times New Roman"/>
          <w:bCs/>
          <w:sz w:val="28"/>
          <w:szCs w:val="28"/>
        </w:rPr>
        <w:t>. Учитывая уровень</w:t>
      </w:r>
      <w:r w:rsidRPr="001865D0">
        <w:rPr>
          <w:rFonts w:ascii="Times New Roman" w:hAnsi="Times New Roman" w:cs="Times New Roman"/>
          <w:bCs/>
          <w:sz w:val="28"/>
          <w:szCs w:val="28"/>
        </w:rPr>
        <w:t xml:space="preserve"> экономического развития, значение данного показателя следует оценивать как «</w:t>
      </w:r>
      <w:r w:rsidR="007F3EC9">
        <w:rPr>
          <w:rFonts w:ascii="Times New Roman" w:hAnsi="Times New Roman" w:cs="Times New Roman"/>
          <w:bCs/>
          <w:sz w:val="28"/>
          <w:szCs w:val="28"/>
        </w:rPr>
        <w:t>удовлетворительное</w:t>
      </w:r>
      <w:r w:rsidRPr="001865D0">
        <w:rPr>
          <w:rFonts w:ascii="Times New Roman" w:hAnsi="Times New Roman" w:cs="Times New Roman"/>
          <w:bCs/>
          <w:sz w:val="28"/>
          <w:szCs w:val="28"/>
        </w:rPr>
        <w:t xml:space="preserve">» среди муниципальных образований Ростовской области. Данный показатель в значительной мере определяет размер покупательской способности населения и динамику развития потребительского рынка. </w:t>
      </w:r>
    </w:p>
    <w:p w:rsidR="00302CCD" w:rsidRDefault="00302CCD" w:rsidP="00302CCD">
      <w:pPr>
        <w:tabs>
          <w:tab w:val="left" w:pos="1134"/>
        </w:tabs>
        <w:spacing w:after="0"/>
        <w:ind w:firstLine="709"/>
        <w:jc w:val="both"/>
        <w:rPr>
          <w:rFonts w:ascii="Times New Roman" w:hAnsi="Times New Roman" w:cs="Times New Roman"/>
          <w:sz w:val="28"/>
          <w:szCs w:val="28"/>
        </w:rPr>
      </w:pPr>
    </w:p>
    <w:p w:rsidR="00167B40" w:rsidRPr="00C443F7" w:rsidRDefault="00167B40" w:rsidP="00547DC1">
      <w:pPr>
        <w:pStyle w:val="2"/>
        <w:numPr>
          <w:ilvl w:val="1"/>
          <w:numId w:val="95"/>
        </w:numPr>
      </w:pPr>
      <w:bookmarkStart w:id="10" w:name="_Toc517969961"/>
      <w:bookmarkStart w:id="11" w:name="_Toc528748921"/>
      <w:r w:rsidRPr="00C443F7">
        <w:t>Стратегические ресурсы развития</w:t>
      </w:r>
      <w:bookmarkEnd w:id="10"/>
      <w:bookmarkEnd w:id="11"/>
    </w:p>
    <w:p w:rsidR="00DD0A6A" w:rsidRPr="00C443F7" w:rsidRDefault="00DD0A6A" w:rsidP="00177423">
      <w:pPr>
        <w:tabs>
          <w:tab w:val="left" w:pos="1134"/>
        </w:tabs>
        <w:spacing w:after="0"/>
        <w:ind w:firstLine="709"/>
        <w:jc w:val="both"/>
        <w:rPr>
          <w:rFonts w:ascii="Times New Roman" w:hAnsi="Times New Roman" w:cs="Times New Roman"/>
          <w:b/>
          <w:sz w:val="28"/>
          <w:szCs w:val="28"/>
        </w:rPr>
      </w:pPr>
    </w:p>
    <w:p w:rsidR="00177423" w:rsidRPr="004B4304" w:rsidRDefault="00177423" w:rsidP="00547DC1">
      <w:pPr>
        <w:pStyle w:val="a3"/>
        <w:numPr>
          <w:ilvl w:val="2"/>
          <w:numId w:val="95"/>
        </w:numPr>
        <w:tabs>
          <w:tab w:val="left" w:pos="1134"/>
        </w:tabs>
        <w:spacing w:after="0"/>
        <w:jc w:val="both"/>
        <w:rPr>
          <w:rFonts w:ascii="Times New Roman" w:hAnsi="Times New Roman" w:cs="Times New Roman"/>
          <w:b/>
          <w:sz w:val="28"/>
          <w:szCs w:val="28"/>
        </w:rPr>
      </w:pPr>
      <w:r w:rsidRPr="004B4304">
        <w:rPr>
          <w:rFonts w:ascii="Times New Roman" w:hAnsi="Times New Roman" w:cs="Times New Roman"/>
          <w:b/>
          <w:sz w:val="28"/>
          <w:szCs w:val="28"/>
        </w:rPr>
        <w:t>Природно-географический капитал</w:t>
      </w:r>
      <w:r w:rsidR="00591B4D" w:rsidRPr="004B4304">
        <w:rPr>
          <w:rFonts w:ascii="Times New Roman" w:hAnsi="Times New Roman" w:cs="Times New Roman"/>
          <w:b/>
          <w:sz w:val="28"/>
          <w:szCs w:val="28"/>
        </w:rPr>
        <w:t xml:space="preserve"> и историческое наследие</w:t>
      </w:r>
    </w:p>
    <w:p w:rsidR="00320528" w:rsidRPr="00320528" w:rsidRDefault="00320528" w:rsidP="001865D0">
      <w:pPr>
        <w:tabs>
          <w:tab w:val="left" w:pos="1134"/>
        </w:tabs>
        <w:autoSpaceDE w:val="0"/>
        <w:autoSpaceDN w:val="0"/>
        <w:adjustRightInd w:val="0"/>
        <w:spacing w:after="0"/>
        <w:ind w:firstLine="709"/>
        <w:jc w:val="both"/>
        <w:rPr>
          <w:rFonts w:ascii="Times New Roman" w:hAnsi="Times New Roman" w:cs="Times New Roman"/>
          <w:bCs/>
          <w:sz w:val="28"/>
          <w:szCs w:val="28"/>
        </w:rPr>
      </w:pPr>
      <w:r w:rsidRPr="001865D0">
        <w:rPr>
          <w:rFonts w:ascii="Times New Roman" w:hAnsi="Times New Roman" w:cs="Times New Roman"/>
          <w:bCs/>
          <w:sz w:val="28"/>
          <w:szCs w:val="28"/>
        </w:rPr>
        <w:t>Усть-Донецкий район</w:t>
      </w:r>
      <w:r w:rsidR="00177423" w:rsidRPr="001865D0">
        <w:rPr>
          <w:rFonts w:ascii="Times New Roman" w:hAnsi="Times New Roman" w:cs="Times New Roman"/>
          <w:bCs/>
          <w:sz w:val="28"/>
          <w:szCs w:val="28"/>
        </w:rPr>
        <w:t xml:space="preserve"> обладает выгодным территориальным, экономико-географическим и транс</w:t>
      </w:r>
      <w:r w:rsidRPr="001865D0">
        <w:rPr>
          <w:rFonts w:ascii="Times New Roman" w:hAnsi="Times New Roman" w:cs="Times New Roman"/>
          <w:bCs/>
          <w:sz w:val="28"/>
          <w:szCs w:val="28"/>
        </w:rPr>
        <w:t>портно-логистическим положением</w:t>
      </w:r>
      <w:r w:rsidR="00177423" w:rsidRPr="001865D0">
        <w:rPr>
          <w:rFonts w:ascii="Times New Roman" w:hAnsi="Times New Roman" w:cs="Times New Roman"/>
          <w:bCs/>
          <w:sz w:val="28"/>
          <w:szCs w:val="28"/>
        </w:rPr>
        <w:t>.</w:t>
      </w:r>
      <w:r w:rsidR="00177423" w:rsidRPr="001865D0" w:rsidDel="00DD4B76">
        <w:rPr>
          <w:rFonts w:ascii="Times New Roman" w:hAnsi="Times New Roman" w:cs="Times New Roman"/>
          <w:bCs/>
          <w:sz w:val="28"/>
          <w:szCs w:val="28"/>
        </w:rPr>
        <w:t xml:space="preserve"> </w:t>
      </w:r>
    </w:p>
    <w:p w:rsidR="000E1BD8" w:rsidRPr="001865D0" w:rsidRDefault="000E1BD8" w:rsidP="001865D0">
      <w:pPr>
        <w:tabs>
          <w:tab w:val="left" w:pos="1134"/>
        </w:tabs>
        <w:autoSpaceDE w:val="0"/>
        <w:autoSpaceDN w:val="0"/>
        <w:adjustRightInd w:val="0"/>
        <w:spacing w:after="0"/>
        <w:ind w:firstLine="709"/>
        <w:jc w:val="both"/>
        <w:rPr>
          <w:rFonts w:ascii="Times New Roman" w:hAnsi="Times New Roman" w:cs="Times New Roman"/>
          <w:bCs/>
          <w:sz w:val="28"/>
          <w:szCs w:val="28"/>
        </w:rPr>
      </w:pPr>
      <w:r w:rsidRPr="001865D0">
        <w:rPr>
          <w:rFonts w:ascii="Times New Roman" w:hAnsi="Times New Roman" w:cs="Times New Roman"/>
          <w:bCs/>
          <w:sz w:val="28"/>
          <w:szCs w:val="28"/>
        </w:rPr>
        <w:t>Уникальные природные ресурсы, наличие полезных ископаемых, плодородных почв, наличие автомобильного, железнодорожного и водного транспорта, трудовые ресурсы, стабильная социальная и политическая обстановка -  все эти аспекты являются благоприятными стартовыми условиями для социально-экономического развития Усть-Донецкого района</w:t>
      </w:r>
    </w:p>
    <w:p w:rsidR="00320528" w:rsidRPr="001865D0" w:rsidRDefault="00177423" w:rsidP="001865D0">
      <w:pPr>
        <w:tabs>
          <w:tab w:val="left" w:pos="1134"/>
        </w:tabs>
        <w:autoSpaceDE w:val="0"/>
        <w:autoSpaceDN w:val="0"/>
        <w:adjustRightInd w:val="0"/>
        <w:spacing w:after="0"/>
        <w:ind w:firstLine="709"/>
        <w:jc w:val="both"/>
        <w:rPr>
          <w:rFonts w:ascii="Times New Roman" w:hAnsi="Times New Roman" w:cs="Times New Roman"/>
          <w:bCs/>
          <w:sz w:val="28"/>
          <w:szCs w:val="28"/>
        </w:rPr>
      </w:pPr>
      <w:r w:rsidRPr="001865D0">
        <w:rPr>
          <w:rFonts w:ascii="Times New Roman" w:hAnsi="Times New Roman" w:cs="Times New Roman"/>
          <w:bCs/>
          <w:sz w:val="28"/>
          <w:szCs w:val="28"/>
        </w:rPr>
        <w:t>Р</w:t>
      </w:r>
      <w:r w:rsidR="00320528" w:rsidRPr="001865D0">
        <w:rPr>
          <w:rFonts w:ascii="Times New Roman" w:hAnsi="Times New Roman" w:cs="Times New Roman"/>
          <w:bCs/>
          <w:sz w:val="28"/>
          <w:szCs w:val="28"/>
        </w:rPr>
        <w:t>айон</w:t>
      </w:r>
      <w:r w:rsidRPr="001865D0">
        <w:rPr>
          <w:rFonts w:ascii="Times New Roman" w:hAnsi="Times New Roman" w:cs="Times New Roman"/>
          <w:bCs/>
          <w:sz w:val="28"/>
          <w:szCs w:val="28"/>
        </w:rPr>
        <w:t xml:space="preserve"> характеризуется сравнительно благоприятными природно-климатическими условиями для вед</w:t>
      </w:r>
      <w:r w:rsidR="00320528" w:rsidRPr="001865D0">
        <w:rPr>
          <w:rFonts w:ascii="Times New Roman" w:hAnsi="Times New Roman" w:cs="Times New Roman"/>
          <w:bCs/>
          <w:sz w:val="28"/>
          <w:szCs w:val="28"/>
        </w:rPr>
        <w:t>ения хозяйственной деятельности.</w:t>
      </w:r>
      <w:r w:rsidRPr="001865D0">
        <w:rPr>
          <w:rFonts w:ascii="Times New Roman" w:hAnsi="Times New Roman" w:cs="Times New Roman"/>
          <w:bCs/>
          <w:sz w:val="28"/>
          <w:szCs w:val="28"/>
        </w:rPr>
        <w:t xml:space="preserve"> </w:t>
      </w:r>
      <w:r w:rsidR="00320528" w:rsidRPr="001865D0">
        <w:rPr>
          <w:rFonts w:ascii="Times New Roman" w:hAnsi="Times New Roman" w:cs="Times New Roman"/>
          <w:bCs/>
          <w:sz w:val="28"/>
          <w:szCs w:val="28"/>
        </w:rPr>
        <w:t>Усть-Донецкий район относится к степной зоне и располагает разнообразными естественными природными ресурсами. Прежде всего,  это обширные земельные ресурсы,  пригодные для ведения сельского хозяйства, а также полезные ископаемые и минерально-сырьевые ресурсы.</w:t>
      </w:r>
    </w:p>
    <w:p w:rsidR="00320528" w:rsidRPr="001865D0" w:rsidRDefault="00320528" w:rsidP="001865D0">
      <w:pPr>
        <w:tabs>
          <w:tab w:val="left" w:pos="1134"/>
        </w:tabs>
        <w:autoSpaceDE w:val="0"/>
        <w:autoSpaceDN w:val="0"/>
        <w:adjustRightInd w:val="0"/>
        <w:spacing w:after="0"/>
        <w:ind w:firstLine="709"/>
        <w:jc w:val="both"/>
        <w:rPr>
          <w:rFonts w:ascii="Times New Roman" w:hAnsi="Times New Roman" w:cs="Times New Roman"/>
          <w:bCs/>
          <w:sz w:val="28"/>
          <w:szCs w:val="28"/>
        </w:rPr>
      </w:pPr>
      <w:r w:rsidRPr="001865D0">
        <w:rPr>
          <w:rFonts w:ascii="Times New Roman" w:hAnsi="Times New Roman" w:cs="Times New Roman"/>
          <w:bCs/>
          <w:sz w:val="28"/>
          <w:szCs w:val="28"/>
        </w:rPr>
        <w:t>По природно-экономическому делению район входит в северо-восточную  зону с полузасушливым климатом, теплым летом и умеренно холодной зимой. Климат района резко континентальный. Среднегодовая температура воздуха – около 10 градусов по Цельсию. Количество выпадающих осадков 420-450 мм в год.</w:t>
      </w:r>
    </w:p>
    <w:p w:rsidR="00320528" w:rsidRPr="00670A80" w:rsidRDefault="00320528" w:rsidP="001865D0">
      <w:pPr>
        <w:tabs>
          <w:tab w:val="left" w:pos="1134"/>
        </w:tabs>
        <w:autoSpaceDE w:val="0"/>
        <w:autoSpaceDN w:val="0"/>
        <w:adjustRightInd w:val="0"/>
        <w:spacing w:after="0"/>
        <w:ind w:firstLine="709"/>
        <w:jc w:val="both"/>
        <w:rPr>
          <w:rFonts w:ascii="Times New Roman" w:hAnsi="Times New Roman" w:cs="Times New Roman"/>
          <w:bCs/>
          <w:sz w:val="28"/>
          <w:szCs w:val="28"/>
        </w:rPr>
      </w:pPr>
      <w:r w:rsidRPr="001865D0">
        <w:rPr>
          <w:rFonts w:ascii="Times New Roman" w:hAnsi="Times New Roman" w:cs="Times New Roman"/>
          <w:bCs/>
          <w:sz w:val="28"/>
          <w:szCs w:val="28"/>
        </w:rPr>
        <w:t xml:space="preserve">Мягкий климат и плодородные земли дают возможность для интенсивного ведения сельскохозяйственного производства, выращивания практически всех культур, кроме риса и субтропических, </w:t>
      </w:r>
      <w:r w:rsidRPr="00670A80">
        <w:rPr>
          <w:rFonts w:ascii="Times New Roman" w:hAnsi="Times New Roman" w:cs="Times New Roman"/>
          <w:bCs/>
          <w:sz w:val="28"/>
          <w:szCs w:val="28"/>
        </w:rPr>
        <w:t>а также занимат</w:t>
      </w:r>
      <w:r w:rsidR="00670A80" w:rsidRPr="00670A80">
        <w:rPr>
          <w:rFonts w:ascii="Times New Roman" w:hAnsi="Times New Roman" w:cs="Times New Roman"/>
          <w:bCs/>
          <w:sz w:val="28"/>
          <w:szCs w:val="28"/>
        </w:rPr>
        <w:t>ься всеми видами животноводства, с</w:t>
      </w:r>
      <w:r w:rsidRPr="00670A80">
        <w:rPr>
          <w:rFonts w:ascii="Times New Roman" w:hAnsi="Times New Roman" w:cs="Times New Roman"/>
          <w:bCs/>
          <w:sz w:val="28"/>
          <w:szCs w:val="28"/>
        </w:rPr>
        <w:t xml:space="preserve"> </w:t>
      </w:r>
      <w:r w:rsidR="00670A80" w:rsidRPr="00670A80">
        <w:rPr>
          <w:rFonts w:ascii="Times New Roman" w:hAnsi="Times New Roman" w:cs="Times New Roman"/>
          <w:sz w:val="28"/>
          <w:szCs w:val="28"/>
        </w:rPr>
        <w:t>умеренно-континентальным климатом.</w:t>
      </w:r>
    </w:p>
    <w:p w:rsidR="00320528" w:rsidRPr="001865D0" w:rsidRDefault="00320528" w:rsidP="001865D0">
      <w:pPr>
        <w:tabs>
          <w:tab w:val="left" w:pos="1134"/>
        </w:tabs>
        <w:autoSpaceDE w:val="0"/>
        <w:autoSpaceDN w:val="0"/>
        <w:adjustRightInd w:val="0"/>
        <w:spacing w:after="0"/>
        <w:ind w:firstLine="709"/>
        <w:jc w:val="both"/>
        <w:rPr>
          <w:rFonts w:ascii="Times New Roman" w:hAnsi="Times New Roman" w:cs="Times New Roman"/>
          <w:bCs/>
          <w:sz w:val="28"/>
          <w:szCs w:val="28"/>
        </w:rPr>
      </w:pPr>
      <w:r w:rsidRPr="00670A80">
        <w:rPr>
          <w:rFonts w:ascii="Times New Roman" w:hAnsi="Times New Roman" w:cs="Times New Roman"/>
          <w:bCs/>
          <w:sz w:val="28"/>
          <w:szCs w:val="28"/>
        </w:rPr>
        <w:lastRenderedPageBreak/>
        <w:t>Преобладание ровного, степного рельефа способствует</w:t>
      </w:r>
      <w:r w:rsidRPr="001865D0">
        <w:rPr>
          <w:rFonts w:ascii="Times New Roman" w:hAnsi="Times New Roman" w:cs="Times New Roman"/>
          <w:bCs/>
          <w:sz w:val="28"/>
          <w:szCs w:val="28"/>
        </w:rPr>
        <w:t xml:space="preserve"> не только развитию сельского хозяйства, но и ведению промышленного и жилищного строительства, других видов экономической деятельности.</w:t>
      </w:r>
    </w:p>
    <w:p w:rsidR="00177423" w:rsidRPr="001865D0" w:rsidRDefault="00177423" w:rsidP="001865D0">
      <w:pPr>
        <w:tabs>
          <w:tab w:val="left" w:pos="1134"/>
        </w:tabs>
        <w:autoSpaceDE w:val="0"/>
        <w:autoSpaceDN w:val="0"/>
        <w:adjustRightInd w:val="0"/>
        <w:spacing w:after="0"/>
        <w:ind w:firstLine="709"/>
        <w:jc w:val="both"/>
        <w:rPr>
          <w:rFonts w:ascii="Times New Roman" w:hAnsi="Times New Roman" w:cs="Times New Roman"/>
          <w:bCs/>
          <w:sz w:val="28"/>
          <w:szCs w:val="28"/>
        </w:rPr>
      </w:pPr>
      <w:r w:rsidRPr="001865D0">
        <w:rPr>
          <w:rFonts w:ascii="Times New Roman" w:hAnsi="Times New Roman" w:cs="Times New Roman"/>
          <w:bCs/>
          <w:sz w:val="28"/>
          <w:szCs w:val="28"/>
        </w:rPr>
        <w:t xml:space="preserve">Богатое историко-культурное наследие </w:t>
      </w:r>
      <w:r w:rsidR="007E33FC" w:rsidRPr="001865D0">
        <w:rPr>
          <w:rFonts w:ascii="Times New Roman" w:hAnsi="Times New Roman" w:cs="Times New Roman"/>
          <w:bCs/>
          <w:sz w:val="28"/>
          <w:szCs w:val="28"/>
        </w:rPr>
        <w:t>района</w:t>
      </w:r>
      <w:r w:rsidRPr="001865D0">
        <w:rPr>
          <w:rFonts w:ascii="Times New Roman" w:hAnsi="Times New Roman" w:cs="Times New Roman"/>
          <w:bCs/>
          <w:sz w:val="28"/>
          <w:szCs w:val="28"/>
        </w:rPr>
        <w:t xml:space="preserve"> создает основу для привлечения туристского потока.</w:t>
      </w:r>
    </w:p>
    <w:p w:rsidR="00F873BE" w:rsidRPr="001865D0" w:rsidRDefault="00F873BE" w:rsidP="001865D0">
      <w:pPr>
        <w:tabs>
          <w:tab w:val="left" w:pos="1134"/>
        </w:tabs>
        <w:autoSpaceDE w:val="0"/>
        <w:autoSpaceDN w:val="0"/>
        <w:adjustRightInd w:val="0"/>
        <w:spacing w:after="0"/>
        <w:ind w:firstLine="709"/>
        <w:jc w:val="both"/>
        <w:rPr>
          <w:rFonts w:ascii="Times New Roman" w:hAnsi="Times New Roman" w:cs="Times New Roman"/>
          <w:bCs/>
          <w:sz w:val="28"/>
          <w:szCs w:val="28"/>
        </w:rPr>
      </w:pPr>
      <w:r w:rsidRPr="001865D0">
        <w:rPr>
          <w:rFonts w:ascii="Times New Roman" w:hAnsi="Times New Roman" w:cs="Times New Roman"/>
          <w:bCs/>
          <w:sz w:val="28"/>
          <w:szCs w:val="28"/>
        </w:rPr>
        <w:t>Усть-Донецкий район</w:t>
      </w:r>
      <w:r w:rsidR="00177423" w:rsidRPr="001865D0">
        <w:rPr>
          <w:rFonts w:ascii="Times New Roman" w:hAnsi="Times New Roman" w:cs="Times New Roman"/>
          <w:bCs/>
          <w:sz w:val="28"/>
          <w:szCs w:val="28"/>
        </w:rPr>
        <w:t xml:space="preserve"> характеризуется самобытной культурой (донское казачество). Туристскими центрами </w:t>
      </w:r>
      <w:r w:rsidRPr="001865D0">
        <w:rPr>
          <w:rFonts w:ascii="Times New Roman" w:hAnsi="Times New Roman" w:cs="Times New Roman"/>
          <w:bCs/>
          <w:sz w:val="28"/>
          <w:szCs w:val="28"/>
        </w:rPr>
        <w:t>в районе</w:t>
      </w:r>
      <w:r w:rsidR="00177423" w:rsidRPr="001865D0">
        <w:rPr>
          <w:rFonts w:ascii="Times New Roman" w:hAnsi="Times New Roman" w:cs="Times New Roman"/>
          <w:bCs/>
          <w:sz w:val="28"/>
          <w:szCs w:val="28"/>
        </w:rPr>
        <w:t xml:space="preserve"> являются </w:t>
      </w:r>
      <w:r w:rsidRPr="001865D0">
        <w:rPr>
          <w:rFonts w:ascii="Times New Roman" w:hAnsi="Times New Roman" w:cs="Times New Roman"/>
          <w:bCs/>
          <w:sz w:val="28"/>
          <w:szCs w:val="28"/>
        </w:rPr>
        <w:t>Мелиховское, Пухляковско</w:t>
      </w:r>
      <w:r w:rsidR="00095CDD" w:rsidRPr="001865D0">
        <w:rPr>
          <w:rFonts w:ascii="Times New Roman" w:hAnsi="Times New Roman" w:cs="Times New Roman"/>
          <w:bCs/>
          <w:sz w:val="28"/>
          <w:szCs w:val="28"/>
        </w:rPr>
        <w:t>е</w:t>
      </w:r>
      <w:r w:rsidRPr="001865D0">
        <w:rPr>
          <w:rFonts w:ascii="Times New Roman" w:hAnsi="Times New Roman" w:cs="Times New Roman"/>
          <w:bCs/>
          <w:sz w:val="28"/>
          <w:szCs w:val="28"/>
        </w:rPr>
        <w:t xml:space="preserve"> и Раздорское сельские поселения, в которых развит</w:t>
      </w:r>
      <w:r w:rsidR="00177423" w:rsidRPr="001865D0">
        <w:rPr>
          <w:rFonts w:ascii="Times New Roman" w:hAnsi="Times New Roman" w:cs="Times New Roman"/>
          <w:bCs/>
          <w:sz w:val="28"/>
          <w:szCs w:val="28"/>
        </w:rPr>
        <w:t xml:space="preserve"> </w:t>
      </w:r>
      <w:r w:rsidRPr="001865D0">
        <w:rPr>
          <w:rFonts w:ascii="Times New Roman" w:hAnsi="Times New Roman" w:cs="Times New Roman"/>
          <w:bCs/>
          <w:sz w:val="28"/>
          <w:szCs w:val="28"/>
        </w:rPr>
        <w:t>пляжный</w:t>
      </w:r>
      <w:r w:rsidR="00177423" w:rsidRPr="001865D0">
        <w:rPr>
          <w:rFonts w:ascii="Times New Roman" w:hAnsi="Times New Roman" w:cs="Times New Roman"/>
          <w:bCs/>
          <w:sz w:val="28"/>
          <w:szCs w:val="28"/>
        </w:rPr>
        <w:t xml:space="preserve"> туризм</w:t>
      </w:r>
      <w:r w:rsidRPr="001865D0">
        <w:rPr>
          <w:rFonts w:ascii="Times New Roman" w:hAnsi="Times New Roman" w:cs="Times New Roman"/>
          <w:bCs/>
          <w:sz w:val="28"/>
          <w:szCs w:val="28"/>
        </w:rPr>
        <w:t>.</w:t>
      </w:r>
      <w:r w:rsidR="00177423" w:rsidRPr="001865D0">
        <w:rPr>
          <w:rFonts w:ascii="Times New Roman" w:hAnsi="Times New Roman" w:cs="Times New Roman"/>
          <w:bCs/>
          <w:sz w:val="28"/>
          <w:szCs w:val="28"/>
        </w:rPr>
        <w:t xml:space="preserve"> </w:t>
      </w:r>
    </w:p>
    <w:p w:rsidR="00095CDD" w:rsidRPr="001865D0" w:rsidRDefault="00095CDD" w:rsidP="001865D0">
      <w:pPr>
        <w:tabs>
          <w:tab w:val="left" w:pos="1134"/>
        </w:tabs>
        <w:autoSpaceDE w:val="0"/>
        <w:autoSpaceDN w:val="0"/>
        <w:adjustRightInd w:val="0"/>
        <w:spacing w:after="0"/>
        <w:ind w:firstLine="709"/>
        <w:jc w:val="both"/>
        <w:rPr>
          <w:rFonts w:ascii="Times New Roman" w:hAnsi="Times New Roman" w:cs="Times New Roman"/>
          <w:bCs/>
          <w:sz w:val="28"/>
          <w:szCs w:val="28"/>
        </w:rPr>
      </w:pPr>
      <w:r w:rsidRPr="001865D0">
        <w:rPr>
          <w:rFonts w:ascii="Times New Roman" w:hAnsi="Times New Roman" w:cs="Times New Roman"/>
          <w:bCs/>
          <w:sz w:val="28"/>
          <w:szCs w:val="28"/>
        </w:rPr>
        <w:t xml:space="preserve">В хуторе Пухляковском расположен филиал Раздорского этнографического музея-заповедника. На базе бывшей Войсковой школы виноградарства и виноделия находится старейшее учебное заведение юга России, основанное в 1905 году – Пухляковский сельскохозяйственный техникум. </w:t>
      </w:r>
    </w:p>
    <w:p w:rsidR="00095CDD" w:rsidRPr="001865D0" w:rsidRDefault="00095CDD" w:rsidP="001865D0">
      <w:pPr>
        <w:tabs>
          <w:tab w:val="left" w:pos="1134"/>
        </w:tabs>
        <w:autoSpaceDE w:val="0"/>
        <w:autoSpaceDN w:val="0"/>
        <w:adjustRightInd w:val="0"/>
        <w:spacing w:after="0"/>
        <w:ind w:firstLine="709"/>
        <w:jc w:val="both"/>
        <w:rPr>
          <w:rFonts w:ascii="Times New Roman" w:hAnsi="Times New Roman" w:cs="Times New Roman"/>
          <w:bCs/>
          <w:sz w:val="28"/>
          <w:szCs w:val="28"/>
        </w:rPr>
      </w:pPr>
      <w:r w:rsidRPr="001865D0">
        <w:rPr>
          <w:rFonts w:ascii="Times New Roman" w:hAnsi="Times New Roman" w:cs="Times New Roman"/>
          <w:bCs/>
          <w:sz w:val="28"/>
          <w:szCs w:val="28"/>
        </w:rPr>
        <w:t>Здесь же, на правом берегу Дона, стоит дом-усадьба писателя                         А.В. Калинина, лауреата Государственной премии им. А.М. Горького и областной Шолоховской премии, внесшего большой вклад в российскую культуру. В августе 1976 года по инициативе писателя открыта Пухляковская картинная галерея, ставшая одной из достопримечательностей хутора. После выхода на телевизионные экраны многосерийного фильма «Цыган», снятого по одноименному роману А.В. Калинина, традиционными в хуторе стали творческие встречи, в которых принимают участие артисты и их поклонники, деятели литературы, искусства и местные жители.</w:t>
      </w:r>
    </w:p>
    <w:p w:rsidR="00095CDD" w:rsidRPr="001865D0" w:rsidRDefault="00095CDD" w:rsidP="001865D0">
      <w:pPr>
        <w:tabs>
          <w:tab w:val="left" w:pos="1134"/>
        </w:tabs>
        <w:autoSpaceDE w:val="0"/>
        <w:autoSpaceDN w:val="0"/>
        <w:adjustRightInd w:val="0"/>
        <w:spacing w:after="0"/>
        <w:ind w:firstLine="709"/>
        <w:jc w:val="both"/>
        <w:rPr>
          <w:rFonts w:ascii="Times New Roman" w:hAnsi="Times New Roman" w:cs="Times New Roman"/>
          <w:bCs/>
          <w:sz w:val="28"/>
          <w:szCs w:val="28"/>
        </w:rPr>
      </w:pPr>
      <w:r w:rsidRPr="001865D0">
        <w:rPr>
          <w:rFonts w:ascii="Times New Roman" w:hAnsi="Times New Roman" w:cs="Times New Roman"/>
          <w:bCs/>
          <w:sz w:val="28"/>
          <w:szCs w:val="28"/>
        </w:rPr>
        <w:t xml:space="preserve">Больший интерес представляет станица Нижнекундрюченская. Ландшафт ее территории украшают родники и скалы в каменном карьере. Сосновые леса, посаженные в этих местах более ста лет назад, служат «легкими» Ростовской области. Здесь же находятся известные в области – природный заказник и охотхозяйство, имеющие богатый опыт разведения промысловых зверей и птиц, на которых разрешена охота.  </w:t>
      </w:r>
    </w:p>
    <w:p w:rsidR="00095CDD" w:rsidRDefault="00095CDD" w:rsidP="00095CDD">
      <w:pPr>
        <w:pStyle w:val="221"/>
        <w:ind w:firstLine="708"/>
        <w:rPr>
          <w:sz w:val="28"/>
        </w:rPr>
      </w:pPr>
    </w:p>
    <w:tbl>
      <w:tblPr>
        <w:tblW w:w="0" w:type="auto"/>
        <w:tblInd w:w="175" w:type="dxa"/>
        <w:tblLayout w:type="fixed"/>
        <w:tblLook w:val="0000"/>
      </w:tblPr>
      <w:tblGrid>
        <w:gridCol w:w="709"/>
        <w:gridCol w:w="4549"/>
        <w:gridCol w:w="4470"/>
      </w:tblGrid>
      <w:tr w:rsidR="00095CDD" w:rsidTr="007B676A">
        <w:tc>
          <w:tcPr>
            <w:tcW w:w="709" w:type="dxa"/>
            <w:tcBorders>
              <w:top w:val="single" w:sz="4" w:space="0" w:color="000000"/>
              <w:left w:val="single" w:sz="4" w:space="0" w:color="000000"/>
              <w:bottom w:val="single" w:sz="4" w:space="0" w:color="000000"/>
            </w:tcBorders>
            <w:shd w:val="clear" w:color="auto" w:fill="auto"/>
          </w:tcPr>
          <w:p w:rsidR="00095CDD" w:rsidRDefault="00095CDD" w:rsidP="007B676A">
            <w:pPr>
              <w:pStyle w:val="311"/>
              <w:snapToGrid w:val="0"/>
              <w:ind w:right="76"/>
              <w:jc w:val="center"/>
              <w:rPr>
                <w:b/>
                <w:sz w:val="28"/>
              </w:rPr>
            </w:pPr>
            <w:r>
              <w:rPr>
                <w:b/>
                <w:sz w:val="28"/>
              </w:rPr>
              <w:t>№п/п</w:t>
            </w:r>
          </w:p>
          <w:p w:rsidR="00095CDD" w:rsidRDefault="00095CDD" w:rsidP="007B676A">
            <w:pPr>
              <w:pStyle w:val="311"/>
              <w:ind w:right="76"/>
              <w:jc w:val="center"/>
              <w:rPr>
                <w:b/>
                <w:sz w:val="28"/>
              </w:rPr>
            </w:pPr>
          </w:p>
        </w:tc>
        <w:tc>
          <w:tcPr>
            <w:tcW w:w="4549" w:type="dxa"/>
            <w:tcBorders>
              <w:top w:val="single" w:sz="4" w:space="0" w:color="000000"/>
              <w:left w:val="single" w:sz="4" w:space="0" w:color="000000"/>
              <w:bottom w:val="single" w:sz="4" w:space="0" w:color="000000"/>
            </w:tcBorders>
            <w:shd w:val="clear" w:color="auto" w:fill="auto"/>
          </w:tcPr>
          <w:p w:rsidR="00095CDD" w:rsidRDefault="00095CDD" w:rsidP="007B676A">
            <w:pPr>
              <w:pStyle w:val="311"/>
              <w:snapToGrid w:val="0"/>
              <w:ind w:right="76"/>
              <w:jc w:val="center"/>
              <w:rPr>
                <w:b/>
                <w:sz w:val="28"/>
              </w:rPr>
            </w:pPr>
            <w:r>
              <w:rPr>
                <w:b/>
                <w:sz w:val="28"/>
              </w:rPr>
              <w:t xml:space="preserve">Наименование </w:t>
            </w:r>
          </w:p>
          <w:p w:rsidR="00095CDD" w:rsidRDefault="00095CDD" w:rsidP="007B676A">
            <w:pPr>
              <w:pStyle w:val="311"/>
              <w:ind w:right="76"/>
              <w:jc w:val="center"/>
              <w:rPr>
                <w:b/>
                <w:sz w:val="28"/>
              </w:rPr>
            </w:pPr>
            <w:r>
              <w:rPr>
                <w:b/>
                <w:sz w:val="28"/>
              </w:rPr>
              <w:t>природных памятников</w:t>
            </w:r>
          </w:p>
          <w:p w:rsidR="00095CDD" w:rsidRDefault="00095CDD" w:rsidP="007B676A">
            <w:pPr>
              <w:pStyle w:val="311"/>
              <w:ind w:right="76"/>
              <w:jc w:val="center"/>
              <w:rPr>
                <w:b/>
                <w:sz w:val="28"/>
              </w:rPr>
            </w:pPr>
          </w:p>
        </w:tc>
        <w:tc>
          <w:tcPr>
            <w:tcW w:w="4470" w:type="dxa"/>
            <w:tcBorders>
              <w:top w:val="single" w:sz="4" w:space="0" w:color="000000"/>
              <w:left w:val="single" w:sz="4" w:space="0" w:color="000000"/>
              <w:bottom w:val="single" w:sz="4" w:space="0" w:color="000000"/>
              <w:right w:val="single" w:sz="4" w:space="0" w:color="000000"/>
            </w:tcBorders>
            <w:shd w:val="clear" w:color="auto" w:fill="auto"/>
          </w:tcPr>
          <w:p w:rsidR="00095CDD" w:rsidRDefault="00095CDD" w:rsidP="007B676A">
            <w:pPr>
              <w:pStyle w:val="311"/>
              <w:snapToGrid w:val="0"/>
              <w:ind w:right="76"/>
              <w:jc w:val="center"/>
              <w:rPr>
                <w:b/>
                <w:sz w:val="28"/>
              </w:rPr>
            </w:pPr>
            <w:r>
              <w:rPr>
                <w:b/>
                <w:sz w:val="28"/>
              </w:rPr>
              <w:t xml:space="preserve">Места </w:t>
            </w:r>
          </w:p>
          <w:p w:rsidR="00095CDD" w:rsidRDefault="00095CDD" w:rsidP="007B676A">
            <w:pPr>
              <w:pStyle w:val="311"/>
              <w:ind w:right="76"/>
              <w:jc w:val="center"/>
              <w:rPr>
                <w:b/>
                <w:sz w:val="28"/>
              </w:rPr>
            </w:pPr>
            <w:r>
              <w:rPr>
                <w:b/>
                <w:sz w:val="28"/>
              </w:rPr>
              <w:t>Размещения</w:t>
            </w:r>
          </w:p>
        </w:tc>
      </w:tr>
      <w:tr w:rsidR="00095CDD" w:rsidTr="007B676A">
        <w:tc>
          <w:tcPr>
            <w:tcW w:w="709" w:type="dxa"/>
            <w:tcBorders>
              <w:top w:val="single" w:sz="4" w:space="0" w:color="000000"/>
              <w:left w:val="single" w:sz="4" w:space="0" w:color="000000"/>
              <w:bottom w:val="single" w:sz="4" w:space="0" w:color="000000"/>
            </w:tcBorders>
            <w:shd w:val="clear" w:color="auto" w:fill="auto"/>
          </w:tcPr>
          <w:p w:rsidR="00095CDD" w:rsidRDefault="00095CDD" w:rsidP="007B676A">
            <w:pPr>
              <w:pStyle w:val="311"/>
              <w:snapToGrid w:val="0"/>
              <w:ind w:right="76" w:firstLine="0"/>
              <w:jc w:val="left"/>
              <w:rPr>
                <w:sz w:val="28"/>
              </w:rPr>
            </w:pPr>
            <w:r>
              <w:rPr>
                <w:sz w:val="28"/>
              </w:rPr>
              <w:t>1.</w:t>
            </w:r>
          </w:p>
        </w:tc>
        <w:tc>
          <w:tcPr>
            <w:tcW w:w="4549" w:type="dxa"/>
            <w:tcBorders>
              <w:top w:val="single" w:sz="4" w:space="0" w:color="000000"/>
              <w:left w:val="single" w:sz="4" w:space="0" w:color="000000"/>
              <w:bottom w:val="single" w:sz="4" w:space="0" w:color="000000"/>
            </w:tcBorders>
            <w:shd w:val="clear" w:color="auto" w:fill="auto"/>
          </w:tcPr>
          <w:p w:rsidR="00095CDD" w:rsidRDefault="00095CDD" w:rsidP="007B676A">
            <w:pPr>
              <w:pStyle w:val="311"/>
              <w:snapToGrid w:val="0"/>
              <w:ind w:left="742" w:right="76"/>
              <w:rPr>
                <w:sz w:val="28"/>
              </w:rPr>
            </w:pPr>
            <w:r>
              <w:rPr>
                <w:sz w:val="28"/>
              </w:rPr>
              <w:t>«Балка Власова»</w:t>
            </w:r>
          </w:p>
        </w:tc>
        <w:tc>
          <w:tcPr>
            <w:tcW w:w="4470" w:type="dxa"/>
            <w:tcBorders>
              <w:top w:val="single" w:sz="4" w:space="0" w:color="000000"/>
              <w:left w:val="single" w:sz="4" w:space="0" w:color="000000"/>
              <w:bottom w:val="single" w:sz="4" w:space="0" w:color="000000"/>
              <w:right w:val="single" w:sz="4" w:space="0" w:color="000000"/>
            </w:tcBorders>
            <w:shd w:val="clear" w:color="auto" w:fill="auto"/>
          </w:tcPr>
          <w:p w:rsidR="00095CDD" w:rsidRDefault="00095CDD" w:rsidP="007B676A">
            <w:pPr>
              <w:pStyle w:val="311"/>
              <w:snapToGrid w:val="0"/>
              <w:ind w:right="76"/>
              <w:rPr>
                <w:sz w:val="28"/>
              </w:rPr>
            </w:pPr>
            <w:r>
              <w:rPr>
                <w:sz w:val="28"/>
              </w:rPr>
              <w:t>хутор Крымский</w:t>
            </w:r>
          </w:p>
        </w:tc>
      </w:tr>
      <w:tr w:rsidR="00095CDD" w:rsidTr="007B676A">
        <w:tc>
          <w:tcPr>
            <w:tcW w:w="709" w:type="dxa"/>
            <w:tcBorders>
              <w:top w:val="single" w:sz="4" w:space="0" w:color="000000"/>
              <w:left w:val="single" w:sz="4" w:space="0" w:color="000000"/>
              <w:bottom w:val="single" w:sz="4" w:space="0" w:color="000000"/>
            </w:tcBorders>
            <w:shd w:val="clear" w:color="auto" w:fill="auto"/>
          </w:tcPr>
          <w:p w:rsidR="00095CDD" w:rsidRDefault="00095CDD" w:rsidP="007B676A">
            <w:pPr>
              <w:pStyle w:val="311"/>
              <w:snapToGrid w:val="0"/>
              <w:ind w:right="76" w:firstLine="0"/>
              <w:rPr>
                <w:sz w:val="28"/>
              </w:rPr>
            </w:pPr>
            <w:r>
              <w:rPr>
                <w:sz w:val="28"/>
              </w:rPr>
              <w:t>2.</w:t>
            </w:r>
          </w:p>
        </w:tc>
        <w:tc>
          <w:tcPr>
            <w:tcW w:w="4549" w:type="dxa"/>
            <w:tcBorders>
              <w:top w:val="single" w:sz="4" w:space="0" w:color="000000"/>
              <w:left w:val="single" w:sz="4" w:space="0" w:color="000000"/>
              <w:bottom w:val="single" w:sz="4" w:space="0" w:color="000000"/>
            </w:tcBorders>
            <w:shd w:val="clear" w:color="auto" w:fill="auto"/>
          </w:tcPr>
          <w:p w:rsidR="00095CDD" w:rsidRDefault="00095CDD" w:rsidP="007B676A">
            <w:pPr>
              <w:pStyle w:val="311"/>
              <w:snapToGrid w:val="0"/>
              <w:ind w:left="742" w:right="76" w:firstLine="0"/>
              <w:rPr>
                <w:sz w:val="28"/>
              </w:rPr>
            </w:pPr>
            <w:r>
              <w:rPr>
                <w:sz w:val="28"/>
              </w:rPr>
              <w:t>«Кундрюченские пески»</w:t>
            </w:r>
          </w:p>
        </w:tc>
        <w:tc>
          <w:tcPr>
            <w:tcW w:w="4470" w:type="dxa"/>
            <w:tcBorders>
              <w:top w:val="single" w:sz="4" w:space="0" w:color="000000"/>
              <w:left w:val="single" w:sz="4" w:space="0" w:color="000000"/>
              <w:bottom w:val="single" w:sz="4" w:space="0" w:color="000000"/>
              <w:right w:val="single" w:sz="4" w:space="0" w:color="000000"/>
            </w:tcBorders>
            <w:shd w:val="clear" w:color="auto" w:fill="auto"/>
          </w:tcPr>
          <w:p w:rsidR="00095CDD" w:rsidRDefault="00095CDD" w:rsidP="007B676A">
            <w:pPr>
              <w:pStyle w:val="311"/>
              <w:snapToGrid w:val="0"/>
              <w:ind w:right="76" w:firstLine="0"/>
              <w:rPr>
                <w:sz w:val="28"/>
              </w:rPr>
            </w:pPr>
            <w:r>
              <w:rPr>
                <w:sz w:val="28"/>
              </w:rPr>
              <w:t>станица Нижнекундрюченская</w:t>
            </w:r>
          </w:p>
        </w:tc>
      </w:tr>
      <w:tr w:rsidR="00095CDD" w:rsidTr="007B676A">
        <w:tc>
          <w:tcPr>
            <w:tcW w:w="709" w:type="dxa"/>
            <w:tcBorders>
              <w:top w:val="single" w:sz="4" w:space="0" w:color="000000"/>
              <w:left w:val="single" w:sz="4" w:space="0" w:color="000000"/>
              <w:bottom w:val="single" w:sz="4" w:space="0" w:color="000000"/>
            </w:tcBorders>
            <w:shd w:val="clear" w:color="auto" w:fill="auto"/>
          </w:tcPr>
          <w:p w:rsidR="00095CDD" w:rsidRDefault="00095CDD" w:rsidP="007B676A">
            <w:pPr>
              <w:pStyle w:val="311"/>
              <w:snapToGrid w:val="0"/>
              <w:ind w:right="76" w:firstLine="0"/>
              <w:rPr>
                <w:sz w:val="28"/>
              </w:rPr>
            </w:pPr>
            <w:r>
              <w:rPr>
                <w:sz w:val="28"/>
              </w:rPr>
              <w:t>3.</w:t>
            </w:r>
          </w:p>
        </w:tc>
        <w:tc>
          <w:tcPr>
            <w:tcW w:w="4549" w:type="dxa"/>
            <w:tcBorders>
              <w:top w:val="single" w:sz="4" w:space="0" w:color="000000"/>
              <w:left w:val="single" w:sz="4" w:space="0" w:color="000000"/>
              <w:bottom w:val="single" w:sz="4" w:space="0" w:color="000000"/>
            </w:tcBorders>
            <w:shd w:val="clear" w:color="auto" w:fill="auto"/>
          </w:tcPr>
          <w:p w:rsidR="00095CDD" w:rsidRDefault="00095CDD" w:rsidP="007B676A">
            <w:pPr>
              <w:pStyle w:val="311"/>
              <w:snapToGrid w:val="0"/>
              <w:ind w:left="742" w:right="76"/>
              <w:rPr>
                <w:sz w:val="28"/>
              </w:rPr>
            </w:pPr>
            <w:r>
              <w:rPr>
                <w:sz w:val="28"/>
              </w:rPr>
              <w:t>«Раздорские склоны»</w:t>
            </w:r>
          </w:p>
        </w:tc>
        <w:tc>
          <w:tcPr>
            <w:tcW w:w="4470" w:type="dxa"/>
            <w:tcBorders>
              <w:top w:val="single" w:sz="4" w:space="0" w:color="000000"/>
              <w:left w:val="single" w:sz="4" w:space="0" w:color="000000"/>
              <w:bottom w:val="single" w:sz="4" w:space="0" w:color="000000"/>
              <w:right w:val="single" w:sz="4" w:space="0" w:color="000000"/>
            </w:tcBorders>
            <w:shd w:val="clear" w:color="auto" w:fill="auto"/>
          </w:tcPr>
          <w:p w:rsidR="00095CDD" w:rsidRDefault="00095CDD" w:rsidP="007B676A">
            <w:pPr>
              <w:pStyle w:val="311"/>
              <w:snapToGrid w:val="0"/>
              <w:ind w:right="76"/>
              <w:rPr>
                <w:sz w:val="28"/>
              </w:rPr>
            </w:pPr>
            <w:r>
              <w:rPr>
                <w:sz w:val="28"/>
              </w:rPr>
              <w:t xml:space="preserve">станица Раздорская </w:t>
            </w:r>
          </w:p>
        </w:tc>
      </w:tr>
      <w:tr w:rsidR="00095CDD" w:rsidTr="007B676A">
        <w:tc>
          <w:tcPr>
            <w:tcW w:w="709" w:type="dxa"/>
            <w:tcBorders>
              <w:top w:val="single" w:sz="4" w:space="0" w:color="000000"/>
              <w:left w:val="single" w:sz="4" w:space="0" w:color="000000"/>
              <w:bottom w:val="single" w:sz="4" w:space="0" w:color="000000"/>
            </w:tcBorders>
            <w:shd w:val="clear" w:color="auto" w:fill="auto"/>
          </w:tcPr>
          <w:p w:rsidR="00095CDD" w:rsidRDefault="00095CDD" w:rsidP="007B676A">
            <w:pPr>
              <w:pStyle w:val="311"/>
              <w:snapToGrid w:val="0"/>
              <w:ind w:right="76" w:firstLine="0"/>
              <w:rPr>
                <w:sz w:val="28"/>
              </w:rPr>
            </w:pPr>
            <w:r>
              <w:rPr>
                <w:sz w:val="28"/>
              </w:rPr>
              <w:t>4.</w:t>
            </w:r>
          </w:p>
        </w:tc>
        <w:tc>
          <w:tcPr>
            <w:tcW w:w="4549" w:type="dxa"/>
            <w:tcBorders>
              <w:top w:val="single" w:sz="4" w:space="0" w:color="000000"/>
              <w:left w:val="single" w:sz="4" w:space="0" w:color="000000"/>
              <w:bottom w:val="single" w:sz="4" w:space="0" w:color="000000"/>
            </w:tcBorders>
            <w:shd w:val="clear" w:color="auto" w:fill="auto"/>
          </w:tcPr>
          <w:p w:rsidR="00095CDD" w:rsidRDefault="00095CDD" w:rsidP="007B676A">
            <w:pPr>
              <w:pStyle w:val="311"/>
              <w:snapToGrid w:val="0"/>
              <w:ind w:left="742" w:right="76"/>
              <w:rPr>
                <w:sz w:val="28"/>
              </w:rPr>
            </w:pPr>
            <w:r>
              <w:rPr>
                <w:sz w:val="28"/>
              </w:rPr>
              <w:t>«Золотые горки»</w:t>
            </w:r>
          </w:p>
        </w:tc>
        <w:tc>
          <w:tcPr>
            <w:tcW w:w="4470" w:type="dxa"/>
            <w:tcBorders>
              <w:top w:val="single" w:sz="4" w:space="0" w:color="000000"/>
              <w:left w:val="single" w:sz="4" w:space="0" w:color="000000"/>
              <w:bottom w:val="single" w:sz="4" w:space="0" w:color="000000"/>
              <w:right w:val="single" w:sz="4" w:space="0" w:color="000000"/>
            </w:tcBorders>
            <w:shd w:val="clear" w:color="auto" w:fill="auto"/>
          </w:tcPr>
          <w:p w:rsidR="00095CDD" w:rsidRDefault="00095CDD" w:rsidP="007B676A">
            <w:pPr>
              <w:pStyle w:val="311"/>
              <w:snapToGrid w:val="0"/>
              <w:ind w:right="76"/>
              <w:rPr>
                <w:sz w:val="28"/>
              </w:rPr>
            </w:pPr>
            <w:r>
              <w:rPr>
                <w:sz w:val="28"/>
              </w:rPr>
              <w:t>хутор Пухляковский</w:t>
            </w:r>
          </w:p>
        </w:tc>
      </w:tr>
    </w:tbl>
    <w:p w:rsidR="00095CDD" w:rsidRDefault="00095CDD" w:rsidP="00095CDD">
      <w:pPr>
        <w:pStyle w:val="221"/>
        <w:ind w:firstLine="708"/>
      </w:pPr>
    </w:p>
    <w:p w:rsidR="00095CDD" w:rsidRDefault="00095CDD" w:rsidP="00095CDD">
      <w:pPr>
        <w:pStyle w:val="ConsPlusNormal"/>
        <w:widowControl/>
        <w:ind w:firstLine="0"/>
        <w:jc w:val="both"/>
        <w:rPr>
          <w:rFonts w:ascii="Times New Roman" w:hAnsi="Times New Roman" w:cs="Times New Roman"/>
          <w:sz w:val="28"/>
        </w:rPr>
      </w:pPr>
      <w:r>
        <w:rPr>
          <w:rFonts w:ascii="Times New Roman" w:hAnsi="Times New Roman" w:cs="Times New Roman"/>
          <w:sz w:val="28"/>
        </w:rPr>
        <w:lastRenderedPageBreak/>
        <w:t xml:space="preserve">          Большим рекреационным потенциалом обладают также реки Дон и Северский Донец с прилегающими прибрежными территориями, на базе которых формируется туристско-рекреационная зона.</w:t>
      </w:r>
    </w:p>
    <w:p w:rsidR="00095CDD" w:rsidRDefault="00177423" w:rsidP="00095CDD">
      <w:pPr>
        <w:pStyle w:val="221"/>
        <w:ind w:firstLine="708"/>
        <w:rPr>
          <w:sz w:val="28"/>
        </w:rPr>
      </w:pPr>
      <w:r w:rsidRPr="00C443F7">
        <w:rPr>
          <w:sz w:val="28"/>
          <w:szCs w:val="28"/>
        </w:rPr>
        <w:t xml:space="preserve">Вышеперечисленные факторы в совокупности создают привлекательные условия для </w:t>
      </w:r>
      <w:r w:rsidR="00AF2BA2" w:rsidRPr="00C443F7">
        <w:rPr>
          <w:sz w:val="28"/>
          <w:szCs w:val="28"/>
        </w:rPr>
        <w:t>притока туристов и мигрантов</w:t>
      </w:r>
      <w:r w:rsidRPr="00C443F7">
        <w:rPr>
          <w:sz w:val="28"/>
          <w:szCs w:val="28"/>
        </w:rPr>
        <w:t xml:space="preserve"> в р</w:t>
      </w:r>
      <w:r w:rsidR="00095CDD">
        <w:rPr>
          <w:sz w:val="28"/>
          <w:szCs w:val="28"/>
        </w:rPr>
        <w:t xml:space="preserve">айон с учетом </w:t>
      </w:r>
      <w:r w:rsidR="00095CDD">
        <w:rPr>
          <w:sz w:val="28"/>
        </w:rPr>
        <w:t>перспективных видов туризма:</w:t>
      </w:r>
    </w:p>
    <w:p w:rsidR="00095CDD" w:rsidRDefault="00095CDD" w:rsidP="00547DC1">
      <w:pPr>
        <w:pStyle w:val="221"/>
        <w:numPr>
          <w:ilvl w:val="0"/>
          <w:numId w:val="59"/>
        </w:numPr>
        <w:tabs>
          <w:tab w:val="left" w:pos="0"/>
        </w:tabs>
        <w:ind w:left="0" w:firstLine="1134"/>
        <w:rPr>
          <w:sz w:val="28"/>
        </w:rPr>
      </w:pPr>
      <w:r>
        <w:rPr>
          <w:sz w:val="28"/>
        </w:rPr>
        <w:t>историко-культурного туризма;</w:t>
      </w:r>
    </w:p>
    <w:p w:rsidR="00095CDD" w:rsidRDefault="00095CDD" w:rsidP="00547DC1">
      <w:pPr>
        <w:pStyle w:val="221"/>
        <w:numPr>
          <w:ilvl w:val="0"/>
          <w:numId w:val="59"/>
        </w:numPr>
        <w:tabs>
          <w:tab w:val="left" w:pos="0"/>
        </w:tabs>
        <w:ind w:left="0" w:firstLine="1134"/>
        <w:rPr>
          <w:sz w:val="28"/>
        </w:rPr>
      </w:pPr>
      <w:r>
        <w:rPr>
          <w:sz w:val="28"/>
        </w:rPr>
        <w:t>оздоровительного туризма (семейный и детский отдых);</w:t>
      </w:r>
    </w:p>
    <w:p w:rsidR="00095CDD" w:rsidRDefault="00095CDD" w:rsidP="00547DC1">
      <w:pPr>
        <w:pStyle w:val="221"/>
        <w:numPr>
          <w:ilvl w:val="0"/>
          <w:numId w:val="59"/>
        </w:numPr>
        <w:tabs>
          <w:tab w:val="left" w:pos="0"/>
        </w:tabs>
        <w:ind w:left="0" w:firstLine="1134"/>
        <w:rPr>
          <w:sz w:val="28"/>
        </w:rPr>
      </w:pPr>
      <w:r>
        <w:rPr>
          <w:sz w:val="28"/>
        </w:rPr>
        <w:t>событийного туризма;</w:t>
      </w:r>
    </w:p>
    <w:p w:rsidR="00095CDD" w:rsidRDefault="00095CDD" w:rsidP="00547DC1">
      <w:pPr>
        <w:pStyle w:val="221"/>
        <w:numPr>
          <w:ilvl w:val="0"/>
          <w:numId w:val="59"/>
        </w:numPr>
        <w:tabs>
          <w:tab w:val="left" w:pos="0"/>
        </w:tabs>
        <w:ind w:left="0" w:firstLine="1134"/>
        <w:rPr>
          <w:sz w:val="28"/>
        </w:rPr>
      </w:pPr>
      <w:r>
        <w:rPr>
          <w:sz w:val="28"/>
        </w:rPr>
        <w:t>охота и рыбалка;</w:t>
      </w:r>
    </w:p>
    <w:p w:rsidR="00095CDD" w:rsidRDefault="00095CDD" w:rsidP="00547DC1">
      <w:pPr>
        <w:pStyle w:val="221"/>
        <w:numPr>
          <w:ilvl w:val="0"/>
          <w:numId w:val="59"/>
        </w:numPr>
        <w:tabs>
          <w:tab w:val="left" w:pos="0"/>
        </w:tabs>
        <w:ind w:left="0" w:firstLine="1134"/>
        <w:rPr>
          <w:sz w:val="28"/>
        </w:rPr>
      </w:pPr>
      <w:r>
        <w:rPr>
          <w:sz w:val="28"/>
        </w:rPr>
        <w:t>спортивного туризма (водно-спортивный, велотуризм, пешеходный туризм);</w:t>
      </w:r>
    </w:p>
    <w:p w:rsidR="00F22737" w:rsidRDefault="00095CDD" w:rsidP="00547DC1">
      <w:pPr>
        <w:pStyle w:val="221"/>
        <w:numPr>
          <w:ilvl w:val="0"/>
          <w:numId w:val="59"/>
        </w:numPr>
        <w:tabs>
          <w:tab w:val="left" w:pos="0"/>
        </w:tabs>
        <w:ind w:left="0" w:firstLine="1134"/>
        <w:rPr>
          <w:sz w:val="28"/>
        </w:rPr>
      </w:pPr>
      <w:r>
        <w:rPr>
          <w:sz w:val="28"/>
        </w:rPr>
        <w:t xml:space="preserve">сельского и экологического туризма. </w:t>
      </w:r>
    </w:p>
    <w:p w:rsidR="00F22737" w:rsidRDefault="00F22737">
      <w:pPr>
        <w:rPr>
          <w:rFonts w:ascii="Times New Roman" w:eastAsia="Times New Roman" w:hAnsi="Times New Roman" w:cs="Times New Roman"/>
          <w:sz w:val="28"/>
          <w:szCs w:val="24"/>
          <w:lang w:eastAsia="zh-CN"/>
        </w:rPr>
      </w:pPr>
    </w:p>
    <w:p w:rsidR="00F21306" w:rsidRPr="004B4304" w:rsidRDefault="00F21306" w:rsidP="00547DC1">
      <w:pPr>
        <w:pStyle w:val="a3"/>
        <w:keepNext/>
        <w:numPr>
          <w:ilvl w:val="2"/>
          <w:numId w:val="95"/>
        </w:numPr>
        <w:tabs>
          <w:tab w:val="left" w:pos="1134"/>
        </w:tabs>
        <w:spacing w:after="0"/>
        <w:jc w:val="center"/>
        <w:rPr>
          <w:rFonts w:ascii="Times New Roman" w:hAnsi="Times New Roman" w:cs="Times New Roman"/>
          <w:b/>
          <w:sz w:val="28"/>
          <w:szCs w:val="28"/>
        </w:rPr>
      </w:pPr>
      <w:r w:rsidRPr="004B4304">
        <w:rPr>
          <w:rFonts w:ascii="Times New Roman" w:hAnsi="Times New Roman" w:cs="Times New Roman"/>
          <w:b/>
          <w:sz w:val="28"/>
          <w:szCs w:val="28"/>
        </w:rPr>
        <w:t>Население и трудовые ресурсы</w:t>
      </w:r>
    </w:p>
    <w:p w:rsidR="007450ED" w:rsidRPr="006D0BD7" w:rsidRDefault="006D0BD7" w:rsidP="00F21306">
      <w:pPr>
        <w:tabs>
          <w:tab w:val="left" w:pos="1134"/>
        </w:tabs>
        <w:spacing w:after="0"/>
        <w:ind w:firstLine="709"/>
        <w:jc w:val="both"/>
        <w:rPr>
          <w:rFonts w:ascii="Times New Roman" w:eastAsia="Calibri" w:hAnsi="Times New Roman" w:cs="Times New Roman"/>
          <w:sz w:val="28"/>
          <w:szCs w:val="28"/>
        </w:rPr>
      </w:pPr>
      <w:r w:rsidRPr="006D0BD7">
        <w:rPr>
          <w:rFonts w:ascii="Times New Roman" w:hAnsi="Times New Roman" w:cs="Times New Roman"/>
          <w:sz w:val="28"/>
          <w:szCs w:val="28"/>
        </w:rPr>
        <w:t>Согласно Всероссийской переписи населения 2021 года в</w:t>
      </w:r>
      <w:r w:rsidR="007B676A" w:rsidRPr="006D0BD7">
        <w:rPr>
          <w:rFonts w:ascii="Times New Roman" w:hAnsi="Times New Roman" w:cs="Times New Roman"/>
          <w:sz w:val="28"/>
          <w:szCs w:val="28"/>
        </w:rPr>
        <w:t xml:space="preserve"> </w:t>
      </w:r>
      <w:r w:rsidR="00FB7524" w:rsidRPr="006D0BD7">
        <w:rPr>
          <w:rFonts w:ascii="Times New Roman" w:hAnsi="Times New Roman" w:cs="Times New Roman"/>
          <w:sz w:val="28"/>
          <w:szCs w:val="28"/>
        </w:rPr>
        <w:t>Усть-Доне</w:t>
      </w:r>
      <w:r w:rsidR="007450ED" w:rsidRPr="006D0BD7">
        <w:rPr>
          <w:rFonts w:ascii="Times New Roman" w:hAnsi="Times New Roman" w:cs="Times New Roman"/>
          <w:sz w:val="28"/>
          <w:szCs w:val="28"/>
        </w:rPr>
        <w:t>ц</w:t>
      </w:r>
      <w:r w:rsidR="00FB7524" w:rsidRPr="006D0BD7">
        <w:rPr>
          <w:rFonts w:ascii="Times New Roman" w:hAnsi="Times New Roman" w:cs="Times New Roman"/>
          <w:sz w:val="28"/>
          <w:szCs w:val="28"/>
        </w:rPr>
        <w:t>к</w:t>
      </w:r>
      <w:r w:rsidR="007B676A" w:rsidRPr="006D0BD7">
        <w:rPr>
          <w:rFonts w:ascii="Times New Roman" w:hAnsi="Times New Roman" w:cs="Times New Roman"/>
          <w:sz w:val="28"/>
          <w:szCs w:val="28"/>
        </w:rPr>
        <w:t>ом</w:t>
      </w:r>
      <w:r w:rsidR="00F21306" w:rsidRPr="006D0BD7">
        <w:rPr>
          <w:rFonts w:ascii="Times New Roman" w:hAnsi="Times New Roman" w:cs="Times New Roman"/>
          <w:sz w:val="28"/>
          <w:szCs w:val="28"/>
        </w:rPr>
        <w:t xml:space="preserve"> </w:t>
      </w:r>
      <w:r w:rsidR="007B676A" w:rsidRPr="006D0BD7">
        <w:rPr>
          <w:rFonts w:ascii="Times New Roman" w:eastAsia="Calibri" w:hAnsi="Times New Roman" w:cs="Times New Roman"/>
          <w:sz w:val="28"/>
          <w:szCs w:val="28"/>
        </w:rPr>
        <w:t>районе</w:t>
      </w:r>
      <w:r w:rsidR="007B676A" w:rsidRPr="006D0BD7">
        <w:rPr>
          <w:rFonts w:ascii="Times New Roman" w:hAnsi="Times New Roman" w:cs="Times New Roman"/>
          <w:sz w:val="28"/>
          <w:szCs w:val="28"/>
        </w:rPr>
        <w:t xml:space="preserve"> </w:t>
      </w:r>
      <w:r w:rsidR="00355FC4" w:rsidRPr="006D0BD7">
        <w:rPr>
          <w:rFonts w:ascii="Times New Roman" w:hAnsi="Times New Roman" w:cs="Times New Roman"/>
          <w:sz w:val="28"/>
          <w:szCs w:val="28"/>
        </w:rPr>
        <w:t>ч</w:t>
      </w:r>
      <w:r w:rsidR="007450ED" w:rsidRPr="006D0BD7">
        <w:rPr>
          <w:rFonts w:ascii="Times New Roman" w:eastAsia="Calibri" w:hAnsi="Times New Roman" w:cs="Times New Roman"/>
          <w:sz w:val="28"/>
          <w:szCs w:val="28"/>
        </w:rPr>
        <w:t>исленность населения составила 3</w:t>
      </w:r>
      <w:r w:rsidR="007450ED" w:rsidRPr="006D0BD7">
        <w:rPr>
          <w:rFonts w:ascii="Times New Roman" w:hAnsi="Times New Roman" w:cs="Times New Roman"/>
          <w:sz w:val="28"/>
          <w:szCs w:val="28"/>
        </w:rPr>
        <w:t>1</w:t>
      </w:r>
      <w:r w:rsidRPr="006D0BD7">
        <w:rPr>
          <w:rFonts w:ascii="Times New Roman" w:hAnsi="Times New Roman" w:cs="Times New Roman"/>
          <w:sz w:val="28"/>
          <w:szCs w:val="28"/>
        </w:rPr>
        <w:t>550</w:t>
      </w:r>
      <w:r w:rsidR="007450ED" w:rsidRPr="006D0BD7">
        <w:rPr>
          <w:rFonts w:ascii="Times New Roman" w:eastAsia="Calibri" w:hAnsi="Times New Roman" w:cs="Times New Roman"/>
          <w:i/>
          <w:sz w:val="28"/>
          <w:szCs w:val="28"/>
        </w:rPr>
        <w:t xml:space="preserve"> </w:t>
      </w:r>
      <w:r w:rsidR="00355FC4" w:rsidRPr="006D0BD7">
        <w:rPr>
          <w:rFonts w:ascii="Times New Roman" w:hAnsi="Times New Roman" w:cs="Times New Roman"/>
          <w:sz w:val="28"/>
          <w:szCs w:val="28"/>
        </w:rPr>
        <w:t>человек</w:t>
      </w:r>
      <w:r w:rsidR="007450ED" w:rsidRPr="006D0BD7">
        <w:rPr>
          <w:rFonts w:ascii="Times New Roman" w:eastAsia="Calibri" w:hAnsi="Times New Roman" w:cs="Times New Roman"/>
          <w:sz w:val="28"/>
          <w:szCs w:val="28"/>
        </w:rPr>
        <w:t>.</w:t>
      </w:r>
    </w:p>
    <w:p w:rsidR="00542ACE" w:rsidRPr="00542ACE" w:rsidRDefault="00D922FD" w:rsidP="009B3822">
      <w:pPr>
        <w:tabs>
          <w:tab w:val="left" w:pos="1134"/>
        </w:tabs>
        <w:spacing w:line="240" w:lineRule="auto"/>
        <w:ind w:firstLine="709"/>
        <w:jc w:val="both"/>
        <w:rPr>
          <w:rFonts w:ascii="Times New Roman" w:eastAsia="Calibri" w:hAnsi="Times New Roman" w:cs="Times New Roman"/>
          <w:sz w:val="28"/>
          <w:szCs w:val="28"/>
        </w:rPr>
      </w:pPr>
      <w:r w:rsidRPr="00D922FD">
        <w:rPr>
          <w:rFonts w:ascii="Times New Roman" w:eastAsia="Calibri" w:hAnsi="Times New Roman" w:cs="Times New Roman"/>
          <w:sz w:val="28"/>
          <w:szCs w:val="28"/>
        </w:rPr>
        <w:t xml:space="preserve">Демографический потенциал является важным фактором в развитии экономики района. </w:t>
      </w:r>
      <w:r w:rsidR="00542ACE" w:rsidRPr="00542ACE">
        <w:rPr>
          <w:rFonts w:ascii="Times New Roman" w:eastAsia="Calibri" w:hAnsi="Times New Roman" w:cs="Times New Roman"/>
          <w:sz w:val="28"/>
          <w:szCs w:val="28"/>
        </w:rPr>
        <w:t xml:space="preserve">В районе сформировалось выгодное для бизнеса соотношение сравнительно умеренных зарплат при высоком уровне квалификации специалистов по целому ряду отраслей. </w:t>
      </w:r>
      <w:r w:rsidR="00542ACE" w:rsidRPr="00542ACE">
        <w:rPr>
          <w:rFonts w:ascii="Times New Roman" w:hAnsi="Times New Roman" w:cs="Times New Roman"/>
          <w:sz w:val="28"/>
          <w:szCs w:val="28"/>
        </w:rPr>
        <w:t>Численность жителей в трудоспособном возрасте</w:t>
      </w:r>
      <w:r w:rsidR="009B3822" w:rsidRPr="009B3822">
        <w:rPr>
          <w:rFonts w:ascii="Times New Roman" w:hAnsi="Times New Roman" w:cs="Times New Roman"/>
          <w:sz w:val="28"/>
          <w:szCs w:val="28"/>
        </w:rPr>
        <w:t xml:space="preserve"> </w:t>
      </w:r>
      <w:r w:rsidR="009B3822">
        <w:rPr>
          <w:rFonts w:ascii="Times New Roman" w:hAnsi="Times New Roman" w:cs="Times New Roman"/>
          <w:sz w:val="28"/>
          <w:szCs w:val="28"/>
        </w:rPr>
        <w:t xml:space="preserve">по итогам </w:t>
      </w:r>
      <w:r w:rsidR="009B3822" w:rsidRPr="006D0BD7">
        <w:rPr>
          <w:rFonts w:ascii="Times New Roman" w:hAnsi="Times New Roman" w:cs="Times New Roman"/>
          <w:sz w:val="28"/>
          <w:szCs w:val="28"/>
        </w:rPr>
        <w:t>Всероссийской переписи населения</w:t>
      </w:r>
      <w:r w:rsidR="009B3822" w:rsidRPr="00542ACE">
        <w:rPr>
          <w:rFonts w:ascii="Times New Roman" w:hAnsi="Times New Roman" w:cs="Times New Roman"/>
          <w:sz w:val="28"/>
          <w:szCs w:val="28"/>
        </w:rPr>
        <w:t xml:space="preserve"> </w:t>
      </w:r>
      <w:r w:rsidR="00542ACE" w:rsidRPr="00542ACE">
        <w:rPr>
          <w:rFonts w:ascii="Times New Roman" w:hAnsi="Times New Roman" w:cs="Times New Roman"/>
          <w:sz w:val="28"/>
          <w:szCs w:val="28"/>
        </w:rPr>
        <w:t xml:space="preserve">составила 17,3 тысяч человек </w:t>
      </w:r>
      <w:r w:rsidR="00542ACE" w:rsidRPr="00542ACE">
        <w:rPr>
          <w:rFonts w:ascii="Times New Roman" w:eastAsia="Calibri" w:hAnsi="Times New Roman" w:cs="Times New Roman"/>
          <w:sz w:val="28"/>
          <w:szCs w:val="28"/>
        </w:rPr>
        <w:t>или 54,9 % от общего числа жителей района</w:t>
      </w:r>
      <w:r w:rsidR="00542ACE">
        <w:rPr>
          <w:rFonts w:ascii="Times New Roman" w:eastAsia="Calibri" w:hAnsi="Times New Roman" w:cs="Times New Roman"/>
          <w:sz w:val="28"/>
          <w:szCs w:val="28"/>
        </w:rPr>
        <w:t>.</w:t>
      </w:r>
    </w:p>
    <w:p w:rsidR="00D922FD" w:rsidRPr="00D922FD" w:rsidRDefault="00D922FD" w:rsidP="009B3822">
      <w:pPr>
        <w:spacing w:line="240" w:lineRule="auto"/>
        <w:ind w:firstLine="737"/>
        <w:jc w:val="both"/>
        <w:rPr>
          <w:rFonts w:ascii="Times New Roman" w:eastAsia="Calibri" w:hAnsi="Times New Roman" w:cs="Times New Roman"/>
          <w:sz w:val="28"/>
          <w:szCs w:val="28"/>
        </w:rPr>
      </w:pPr>
      <w:r w:rsidRPr="00D922FD">
        <w:rPr>
          <w:rFonts w:ascii="Times New Roman" w:eastAsia="Calibri" w:hAnsi="Times New Roman" w:cs="Times New Roman"/>
          <w:sz w:val="28"/>
          <w:szCs w:val="28"/>
        </w:rPr>
        <w:t xml:space="preserve">Численность населения младше трудоспособного возраста имеет тенденцию к стабилизации и даже небольшого роста. Увеличение численности населения младше трудоспособного возраста создает возможность запланировать снижение дефицита трудовых ресурсов в последующие годы. </w:t>
      </w:r>
    </w:p>
    <w:p w:rsidR="00D922FD" w:rsidRPr="00D922FD" w:rsidRDefault="00D922FD" w:rsidP="00D922FD">
      <w:pPr>
        <w:spacing w:line="360" w:lineRule="auto"/>
        <w:ind w:firstLine="709"/>
        <w:jc w:val="right"/>
        <w:rPr>
          <w:rFonts w:ascii="Times New Roman" w:hAnsi="Times New Roman" w:cs="Times New Roman"/>
          <w:sz w:val="28"/>
          <w:szCs w:val="28"/>
        </w:rPr>
      </w:pPr>
      <w:r w:rsidRPr="00D922FD">
        <w:rPr>
          <w:rFonts w:ascii="Times New Roman" w:hAnsi="Times New Roman" w:cs="Times New Roman"/>
          <w:b/>
          <w:sz w:val="28"/>
          <w:szCs w:val="28"/>
        </w:rPr>
        <w:t xml:space="preserve">Динамика трудовых ресурсов                   </w:t>
      </w:r>
      <w:r w:rsidRPr="00D922FD">
        <w:rPr>
          <w:rFonts w:ascii="Times New Roman" w:hAnsi="Times New Roman" w:cs="Times New Roman"/>
          <w:sz w:val="28"/>
          <w:szCs w:val="28"/>
        </w:rPr>
        <w:t>(тыс.чел.)</w:t>
      </w:r>
    </w:p>
    <w:tbl>
      <w:tblPr>
        <w:tblW w:w="981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51"/>
        <w:gridCol w:w="964"/>
        <w:gridCol w:w="965"/>
        <w:gridCol w:w="964"/>
        <w:gridCol w:w="895"/>
        <w:gridCol w:w="895"/>
        <w:gridCol w:w="895"/>
        <w:gridCol w:w="895"/>
        <w:gridCol w:w="895"/>
      </w:tblGrid>
      <w:tr w:rsidR="00542ACE" w:rsidTr="005002EE">
        <w:trPr>
          <w:trHeight w:val="684"/>
        </w:trPr>
        <w:tc>
          <w:tcPr>
            <w:tcW w:w="2451" w:type="dxa"/>
            <w:shd w:val="clear" w:color="auto" w:fill="auto"/>
          </w:tcPr>
          <w:p w:rsidR="00542ACE" w:rsidRPr="00D922FD" w:rsidRDefault="00542ACE" w:rsidP="00D922FD">
            <w:pPr>
              <w:snapToGrid w:val="0"/>
              <w:jc w:val="center"/>
              <w:rPr>
                <w:rFonts w:ascii="Times New Roman" w:hAnsi="Times New Roman" w:cs="Times New Roman"/>
                <w:sz w:val="24"/>
                <w:szCs w:val="24"/>
              </w:rPr>
            </w:pPr>
            <w:r w:rsidRPr="00D922FD">
              <w:rPr>
                <w:rFonts w:ascii="Times New Roman" w:hAnsi="Times New Roman" w:cs="Times New Roman"/>
                <w:sz w:val="24"/>
                <w:szCs w:val="24"/>
              </w:rPr>
              <w:t>Показатели</w:t>
            </w:r>
          </w:p>
        </w:tc>
        <w:tc>
          <w:tcPr>
            <w:tcW w:w="964" w:type="dxa"/>
            <w:shd w:val="clear" w:color="auto" w:fill="auto"/>
          </w:tcPr>
          <w:p w:rsidR="00542ACE" w:rsidRPr="00D922FD" w:rsidRDefault="00542ACE" w:rsidP="00542ACE">
            <w:pPr>
              <w:snapToGrid w:val="0"/>
              <w:jc w:val="center"/>
              <w:rPr>
                <w:rFonts w:ascii="Times New Roman" w:hAnsi="Times New Roman" w:cs="Times New Roman"/>
                <w:sz w:val="24"/>
                <w:szCs w:val="24"/>
              </w:rPr>
            </w:pPr>
            <w:r w:rsidRPr="00D922FD">
              <w:rPr>
                <w:rFonts w:ascii="Times New Roman" w:hAnsi="Times New Roman" w:cs="Times New Roman"/>
                <w:sz w:val="24"/>
                <w:szCs w:val="24"/>
              </w:rPr>
              <w:t>20</w:t>
            </w:r>
            <w:r>
              <w:rPr>
                <w:rFonts w:ascii="Times New Roman" w:hAnsi="Times New Roman" w:cs="Times New Roman"/>
                <w:sz w:val="24"/>
                <w:szCs w:val="24"/>
              </w:rPr>
              <w:t>14</w:t>
            </w:r>
            <w:r w:rsidRPr="00D922FD">
              <w:rPr>
                <w:rFonts w:ascii="Times New Roman" w:hAnsi="Times New Roman" w:cs="Times New Roman"/>
                <w:sz w:val="24"/>
                <w:szCs w:val="24"/>
              </w:rPr>
              <w:t xml:space="preserve"> год</w:t>
            </w:r>
          </w:p>
        </w:tc>
        <w:tc>
          <w:tcPr>
            <w:tcW w:w="965" w:type="dxa"/>
            <w:shd w:val="clear" w:color="auto" w:fill="auto"/>
          </w:tcPr>
          <w:p w:rsidR="00542ACE" w:rsidRPr="00D922FD" w:rsidRDefault="00542ACE" w:rsidP="00542ACE">
            <w:pPr>
              <w:snapToGrid w:val="0"/>
              <w:jc w:val="center"/>
              <w:rPr>
                <w:rFonts w:ascii="Times New Roman" w:hAnsi="Times New Roman" w:cs="Times New Roman"/>
                <w:sz w:val="24"/>
                <w:szCs w:val="24"/>
              </w:rPr>
            </w:pPr>
            <w:r w:rsidRPr="00D922FD">
              <w:rPr>
                <w:rFonts w:ascii="Times New Roman" w:hAnsi="Times New Roman" w:cs="Times New Roman"/>
                <w:sz w:val="24"/>
                <w:szCs w:val="24"/>
              </w:rPr>
              <w:t>20</w:t>
            </w:r>
            <w:r>
              <w:rPr>
                <w:rFonts w:ascii="Times New Roman" w:hAnsi="Times New Roman" w:cs="Times New Roman"/>
                <w:sz w:val="24"/>
                <w:szCs w:val="24"/>
              </w:rPr>
              <w:t>15</w:t>
            </w:r>
            <w:r w:rsidRPr="00D922FD">
              <w:rPr>
                <w:rFonts w:ascii="Times New Roman" w:hAnsi="Times New Roman" w:cs="Times New Roman"/>
                <w:sz w:val="24"/>
                <w:szCs w:val="24"/>
              </w:rPr>
              <w:t xml:space="preserve"> год</w:t>
            </w:r>
          </w:p>
        </w:tc>
        <w:tc>
          <w:tcPr>
            <w:tcW w:w="964" w:type="dxa"/>
            <w:shd w:val="clear" w:color="auto" w:fill="auto"/>
          </w:tcPr>
          <w:p w:rsidR="00542ACE" w:rsidRPr="00D922FD" w:rsidRDefault="00542ACE" w:rsidP="00542ACE">
            <w:pPr>
              <w:snapToGrid w:val="0"/>
              <w:jc w:val="center"/>
              <w:rPr>
                <w:rFonts w:ascii="Times New Roman" w:hAnsi="Times New Roman" w:cs="Times New Roman"/>
                <w:sz w:val="24"/>
                <w:szCs w:val="24"/>
              </w:rPr>
            </w:pPr>
            <w:r w:rsidRPr="00D922FD">
              <w:rPr>
                <w:rFonts w:ascii="Times New Roman" w:hAnsi="Times New Roman" w:cs="Times New Roman"/>
                <w:sz w:val="24"/>
                <w:szCs w:val="24"/>
              </w:rPr>
              <w:t>201</w:t>
            </w:r>
            <w:r>
              <w:rPr>
                <w:rFonts w:ascii="Times New Roman" w:hAnsi="Times New Roman" w:cs="Times New Roman"/>
                <w:sz w:val="24"/>
                <w:szCs w:val="24"/>
              </w:rPr>
              <w:t>6</w:t>
            </w:r>
            <w:r w:rsidRPr="00D922FD">
              <w:rPr>
                <w:rFonts w:ascii="Times New Roman" w:hAnsi="Times New Roman" w:cs="Times New Roman"/>
                <w:sz w:val="24"/>
                <w:szCs w:val="24"/>
              </w:rPr>
              <w:t xml:space="preserve"> год</w:t>
            </w:r>
          </w:p>
        </w:tc>
        <w:tc>
          <w:tcPr>
            <w:tcW w:w="895" w:type="dxa"/>
            <w:shd w:val="clear" w:color="auto" w:fill="auto"/>
          </w:tcPr>
          <w:p w:rsidR="00542ACE" w:rsidRPr="00D922FD" w:rsidRDefault="00542ACE" w:rsidP="00542ACE">
            <w:pPr>
              <w:snapToGrid w:val="0"/>
              <w:jc w:val="center"/>
              <w:rPr>
                <w:rFonts w:ascii="Times New Roman" w:hAnsi="Times New Roman" w:cs="Times New Roman"/>
                <w:sz w:val="24"/>
                <w:szCs w:val="24"/>
              </w:rPr>
            </w:pPr>
            <w:r w:rsidRPr="00D922FD">
              <w:rPr>
                <w:rFonts w:ascii="Times New Roman" w:hAnsi="Times New Roman" w:cs="Times New Roman"/>
                <w:sz w:val="24"/>
                <w:szCs w:val="24"/>
              </w:rPr>
              <w:t>201</w:t>
            </w:r>
            <w:r>
              <w:rPr>
                <w:rFonts w:ascii="Times New Roman" w:hAnsi="Times New Roman" w:cs="Times New Roman"/>
                <w:sz w:val="24"/>
                <w:szCs w:val="24"/>
              </w:rPr>
              <w:t>7</w:t>
            </w:r>
            <w:r w:rsidRPr="00D922FD">
              <w:rPr>
                <w:rFonts w:ascii="Times New Roman" w:hAnsi="Times New Roman" w:cs="Times New Roman"/>
                <w:sz w:val="24"/>
                <w:szCs w:val="24"/>
              </w:rPr>
              <w:t xml:space="preserve"> год</w:t>
            </w:r>
          </w:p>
        </w:tc>
        <w:tc>
          <w:tcPr>
            <w:tcW w:w="895" w:type="dxa"/>
          </w:tcPr>
          <w:p w:rsidR="00542ACE" w:rsidRPr="00D922FD" w:rsidRDefault="00542ACE" w:rsidP="00542ACE">
            <w:pPr>
              <w:snapToGrid w:val="0"/>
              <w:jc w:val="center"/>
              <w:rPr>
                <w:rFonts w:ascii="Times New Roman" w:hAnsi="Times New Roman" w:cs="Times New Roman"/>
                <w:sz w:val="24"/>
                <w:szCs w:val="24"/>
              </w:rPr>
            </w:pPr>
            <w:r w:rsidRPr="00D922FD">
              <w:rPr>
                <w:rFonts w:ascii="Times New Roman" w:hAnsi="Times New Roman" w:cs="Times New Roman"/>
                <w:sz w:val="24"/>
                <w:szCs w:val="24"/>
              </w:rPr>
              <w:t>20</w:t>
            </w:r>
            <w:r>
              <w:rPr>
                <w:rFonts w:ascii="Times New Roman" w:hAnsi="Times New Roman" w:cs="Times New Roman"/>
                <w:sz w:val="24"/>
                <w:szCs w:val="24"/>
              </w:rPr>
              <w:t>18</w:t>
            </w:r>
            <w:r w:rsidRPr="00D922FD">
              <w:rPr>
                <w:rFonts w:ascii="Times New Roman" w:hAnsi="Times New Roman" w:cs="Times New Roman"/>
                <w:sz w:val="24"/>
                <w:szCs w:val="24"/>
              </w:rPr>
              <w:t xml:space="preserve"> год</w:t>
            </w:r>
          </w:p>
        </w:tc>
        <w:tc>
          <w:tcPr>
            <w:tcW w:w="895" w:type="dxa"/>
          </w:tcPr>
          <w:p w:rsidR="00542ACE" w:rsidRPr="00D922FD" w:rsidRDefault="00542ACE" w:rsidP="00542ACE">
            <w:pPr>
              <w:snapToGrid w:val="0"/>
              <w:jc w:val="center"/>
              <w:rPr>
                <w:rFonts w:ascii="Times New Roman" w:hAnsi="Times New Roman" w:cs="Times New Roman"/>
                <w:sz w:val="24"/>
                <w:szCs w:val="24"/>
              </w:rPr>
            </w:pPr>
            <w:r w:rsidRPr="00D922FD">
              <w:rPr>
                <w:rFonts w:ascii="Times New Roman" w:hAnsi="Times New Roman" w:cs="Times New Roman"/>
                <w:sz w:val="24"/>
                <w:szCs w:val="24"/>
              </w:rPr>
              <w:t>201</w:t>
            </w:r>
            <w:r>
              <w:rPr>
                <w:rFonts w:ascii="Times New Roman" w:hAnsi="Times New Roman" w:cs="Times New Roman"/>
                <w:sz w:val="24"/>
                <w:szCs w:val="24"/>
              </w:rPr>
              <w:t xml:space="preserve">9 </w:t>
            </w:r>
            <w:r w:rsidRPr="00D922FD">
              <w:rPr>
                <w:rFonts w:ascii="Times New Roman" w:hAnsi="Times New Roman" w:cs="Times New Roman"/>
                <w:sz w:val="24"/>
                <w:szCs w:val="24"/>
              </w:rPr>
              <w:t>год</w:t>
            </w:r>
          </w:p>
        </w:tc>
        <w:tc>
          <w:tcPr>
            <w:tcW w:w="895" w:type="dxa"/>
          </w:tcPr>
          <w:p w:rsidR="00542ACE" w:rsidRPr="00D922FD" w:rsidRDefault="00542ACE" w:rsidP="00542ACE">
            <w:pPr>
              <w:snapToGrid w:val="0"/>
              <w:jc w:val="center"/>
              <w:rPr>
                <w:rFonts w:ascii="Times New Roman" w:hAnsi="Times New Roman" w:cs="Times New Roman"/>
                <w:sz w:val="24"/>
                <w:szCs w:val="24"/>
              </w:rPr>
            </w:pPr>
            <w:r w:rsidRPr="00D922FD">
              <w:rPr>
                <w:rFonts w:ascii="Times New Roman" w:hAnsi="Times New Roman" w:cs="Times New Roman"/>
                <w:sz w:val="24"/>
                <w:szCs w:val="24"/>
              </w:rPr>
              <w:t>20</w:t>
            </w:r>
            <w:r>
              <w:rPr>
                <w:rFonts w:ascii="Times New Roman" w:hAnsi="Times New Roman" w:cs="Times New Roman"/>
                <w:sz w:val="24"/>
                <w:szCs w:val="24"/>
              </w:rPr>
              <w:t>20</w:t>
            </w:r>
            <w:r w:rsidRPr="00D922FD">
              <w:rPr>
                <w:rFonts w:ascii="Times New Roman" w:hAnsi="Times New Roman" w:cs="Times New Roman"/>
                <w:sz w:val="24"/>
                <w:szCs w:val="24"/>
              </w:rPr>
              <w:t xml:space="preserve"> год</w:t>
            </w:r>
          </w:p>
        </w:tc>
        <w:tc>
          <w:tcPr>
            <w:tcW w:w="895" w:type="dxa"/>
          </w:tcPr>
          <w:p w:rsidR="00542ACE" w:rsidRPr="00D922FD" w:rsidRDefault="00542ACE" w:rsidP="00542ACE">
            <w:pPr>
              <w:snapToGrid w:val="0"/>
              <w:jc w:val="center"/>
              <w:rPr>
                <w:rFonts w:ascii="Times New Roman" w:hAnsi="Times New Roman" w:cs="Times New Roman"/>
                <w:sz w:val="24"/>
                <w:szCs w:val="24"/>
              </w:rPr>
            </w:pPr>
            <w:r w:rsidRPr="00D922FD">
              <w:rPr>
                <w:rFonts w:ascii="Times New Roman" w:hAnsi="Times New Roman" w:cs="Times New Roman"/>
                <w:sz w:val="24"/>
                <w:szCs w:val="24"/>
              </w:rPr>
              <w:t>20</w:t>
            </w:r>
            <w:r>
              <w:rPr>
                <w:rFonts w:ascii="Times New Roman" w:hAnsi="Times New Roman" w:cs="Times New Roman"/>
                <w:sz w:val="24"/>
                <w:szCs w:val="24"/>
              </w:rPr>
              <w:t>21</w:t>
            </w:r>
            <w:r w:rsidRPr="00D922FD">
              <w:rPr>
                <w:rFonts w:ascii="Times New Roman" w:hAnsi="Times New Roman" w:cs="Times New Roman"/>
                <w:sz w:val="24"/>
                <w:szCs w:val="24"/>
              </w:rPr>
              <w:t xml:space="preserve"> год</w:t>
            </w:r>
          </w:p>
        </w:tc>
      </w:tr>
      <w:tr w:rsidR="00542ACE" w:rsidTr="005002EE">
        <w:trPr>
          <w:trHeight w:val="365"/>
        </w:trPr>
        <w:tc>
          <w:tcPr>
            <w:tcW w:w="2451" w:type="dxa"/>
            <w:shd w:val="clear" w:color="auto" w:fill="auto"/>
          </w:tcPr>
          <w:p w:rsidR="00542ACE" w:rsidRPr="00D922FD" w:rsidRDefault="00542ACE" w:rsidP="00D922FD">
            <w:pPr>
              <w:snapToGrid w:val="0"/>
              <w:jc w:val="center"/>
              <w:rPr>
                <w:rFonts w:ascii="Times New Roman" w:hAnsi="Times New Roman" w:cs="Times New Roman"/>
                <w:sz w:val="24"/>
                <w:szCs w:val="24"/>
              </w:rPr>
            </w:pPr>
            <w:r>
              <w:rPr>
                <w:rFonts w:ascii="Times New Roman" w:hAnsi="Times New Roman" w:cs="Times New Roman"/>
                <w:sz w:val="24"/>
                <w:szCs w:val="24"/>
              </w:rPr>
              <w:t>1</w:t>
            </w:r>
          </w:p>
        </w:tc>
        <w:tc>
          <w:tcPr>
            <w:tcW w:w="964" w:type="dxa"/>
            <w:shd w:val="clear" w:color="auto" w:fill="auto"/>
          </w:tcPr>
          <w:p w:rsidR="00542ACE" w:rsidRPr="00D922FD" w:rsidRDefault="00542ACE" w:rsidP="00D922FD">
            <w:pPr>
              <w:snapToGrid w:val="0"/>
              <w:jc w:val="center"/>
              <w:rPr>
                <w:rFonts w:ascii="Times New Roman" w:hAnsi="Times New Roman" w:cs="Times New Roman"/>
                <w:sz w:val="24"/>
                <w:szCs w:val="24"/>
              </w:rPr>
            </w:pPr>
            <w:r>
              <w:rPr>
                <w:rFonts w:ascii="Times New Roman" w:hAnsi="Times New Roman" w:cs="Times New Roman"/>
                <w:sz w:val="24"/>
                <w:szCs w:val="24"/>
              </w:rPr>
              <w:t>2</w:t>
            </w:r>
          </w:p>
        </w:tc>
        <w:tc>
          <w:tcPr>
            <w:tcW w:w="965" w:type="dxa"/>
            <w:shd w:val="clear" w:color="auto" w:fill="auto"/>
          </w:tcPr>
          <w:p w:rsidR="00542ACE" w:rsidRPr="00D922FD" w:rsidRDefault="00542ACE" w:rsidP="00D922FD">
            <w:pPr>
              <w:snapToGrid w:val="0"/>
              <w:jc w:val="center"/>
              <w:rPr>
                <w:rFonts w:ascii="Times New Roman" w:hAnsi="Times New Roman" w:cs="Times New Roman"/>
                <w:sz w:val="24"/>
                <w:szCs w:val="24"/>
              </w:rPr>
            </w:pPr>
            <w:r>
              <w:rPr>
                <w:rFonts w:ascii="Times New Roman" w:hAnsi="Times New Roman" w:cs="Times New Roman"/>
                <w:sz w:val="24"/>
                <w:szCs w:val="24"/>
              </w:rPr>
              <w:t>3</w:t>
            </w:r>
          </w:p>
        </w:tc>
        <w:tc>
          <w:tcPr>
            <w:tcW w:w="964" w:type="dxa"/>
            <w:shd w:val="clear" w:color="auto" w:fill="auto"/>
          </w:tcPr>
          <w:p w:rsidR="00542ACE" w:rsidRPr="00D922FD" w:rsidRDefault="00542ACE" w:rsidP="00D922FD">
            <w:pPr>
              <w:snapToGrid w:val="0"/>
              <w:jc w:val="center"/>
              <w:rPr>
                <w:rFonts w:ascii="Times New Roman" w:hAnsi="Times New Roman" w:cs="Times New Roman"/>
                <w:sz w:val="24"/>
                <w:szCs w:val="24"/>
              </w:rPr>
            </w:pPr>
            <w:r>
              <w:rPr>
                <w:rFonts w:ascii="Times New Roman" w:hAnsi="Times New Roman" w:cs="Times New Roman"/>
                <w:sz w:val="24"/>
                <w:szCs w:val="24"/>
              </w:rPr>
              <w:t>4</w:t>
            </w:r>
          </w:p>
        </w:tc>
        <w:tc>
          <w:tcPr>
            <w:tcW w:w="895" w:type="dxa"/>
            <w:shd w:val="clear" w:color="auto" w:fill="auto"/>
          </w:tcPr>
          <w:p w:rsidR="00542ACE" w:rsidRPr="00D922FD" w:rsidRDefault="00542ACE" w:rsidP="00D922FD">
            <w:pPr>
              <w:snapToGrid w:val="0"/>
              <w:jc w:val="center"/>
              <w:rPr>
                <w:rFonts w:ascii="Times New Roman" w:hAnsi="Times New Roman" w:cs="Times New Roman"/>
                <w:sz w:val="24"/>
                <w:szCs w:val="24"/>
              </w:rPr>
            </w:pPr>
            <w:r>
              <w:rPr>
                <w:rFonts w:ascii="Times New Roman" w:hAnsi="Times New Roman" w:cs="Times New Roman"/>
                <w:sz w:val="24"/>
                <w:szCs w:val="24"/>
              </w:rPr>
              <w:t>5</w:t>
            </w:r>
          </w:p>
        </w:tc>
        <w:tc>
          <w:tcPr>
            <w:tcW w:w="895" w:type="dxa"/>
          </w:tcPr>
          <w:p w:rsidR="00542ACE" w:rsidRPr="00D922FD" w:rsidRDefault="00542ACE" w:rsidP="00D922FD">
            <w:pPr>
              <w:snapToGrid w:val="0"/>
              <w:jc w:val="center"/>
              <w:rPr>
                <w:rFonts w:ascii="Times New Roman" w:hAnsi="Times New Roman" w:cs="Times New Roman"/>
                <w:sz w:val="24"/>
                <w:szCs w:val="24"/>
              </w:rPr>
            </w:pPr>
            <w:r>
              <w:rPr>
                <w:rFonts w:ascii="Times New Roman" w:hAnsi="Times New Roman" w:cs="Times New Roman"/>
                <w:sz w:val="24"/>
                <w:szCs w:val="24"/>
              </w:rPr>
              <w:t>6</w:t>
            </w:r>
          </w:p>
        </w:tc>
        <w:tc>
          <w:tcPr>
            <w:tcW w:w="895" w:type="dxa"/>
          </w:tcPr>
          <w:p w:rsidR="00542ACE" w:rsidRPr="00D922FD" w:rsidRDefault="00542ACE" w:rsidP="00D922FD">
            <w:pPr>
              <w:snapToGrid w:val="0"/>
              <w:jc w:val="center"/>
              <w:rPr>
                <w:rFonts w:ascii="Times New Roman" w:hAnsi="Times New Roman" w:cs="Times New Roman"/>
                <w:sz w:val="24"/>
                <w:szCs w:val="24"/>
              </w:rPr>
            </w:pPr>
            <w:r>
              <w:rPr>
                <w:rFonts w:ascii="Times New Roman" w:hAnsi="Times New Roman" w:cs="Times New Roman"/>
                <w:sz w:val="24"/>
                <w:szCs w:val="24"/>
              </w:rPr>
              <w:t>7</w:t>
            </w:r>
          </w:p>
        </w:tc>
        <w:tc>
          <w:tcPr>
            <w:tcW w:w="895" w:type="dxa"/>
          </w:tcPr>
          <w:p w:rsidR="00542ACE" w:rsidRPr="00D922FD" w:rsidRDefault="00542ACE" w:rsidP="00D922FD">
            <w:pPr>
              <w:snapToGrid w:val="0"/>
              <w:jc w:val="center"/>
              <w:rPr>
                <w:rFonts w:ascii="Times New Roman" w:hAnsi="Times New Roman" w:cs="Times New Roman"/>
                <w:sz w:val="24"/>
                <w:szCs w:val="24"/>
              </w:rPr>
            </w:pPr>
            <w:r>
              <w:rPr>
                <w:rFonts w:ascii="Times New Roman" w:hAnsi="Times New Roman" w:cs="Times New Roman"/>
                <w:sz w:val="24"/>
                <w:szCs w:val="24"/>
              </w:rPr>
              <w:t>8</w:t>
            </w:r>
          </w:p>
        </w:tc>
        <w:tc>
          <w:tcPr>
            <w:tcW w:w="895" w:type="dxa"/>
          </w:tcPr>
          <w:p w:rsidR="00542ACE" w:rsidRPr="00D922FD" w:rsidRDefault="00542ACE" w:rsidP="00D922FD">
            <w:pPr>
              <w:snapToGrid w:val="0"/>
              <w:jc w:val="center"/>
              <w:rPr>
                <w:rFonts w:ascii="Times New Roman" w:hAnsi="Times New Roman" w:cs="Times New Roman"/>
                <w:sz w:val="24"/>
                <w:szCs w:val="24"/>
              </w:rPr>
            </w:pPr>
            <w:r>
              <w:rPr>
                <w:rFonts w:ascii="Times New Roman" w:hAnsi="Times New Roman" w:cs="Times New Roman"/>
                <w:sz w:val="24"/>
                <w:szCs w:val="24"/>
              </w:rPr>
              <w:t>9</w:t>
            </w:r>
          </w:p>
        </w:tc>
      </w:tr>
      <w:tr w:rsidR="00E2176B" w:rsidTr="005002EE">
        <w:trPr>
          <w:trHeight w:val="1000"/>
        </w:trPr>
        <w:tc>
          <w:tcPr>
            <w:tcW w:w="2451" w:type="dxa"/>
            <w:shd w:val="clear" w:color="auto" w:fill="auto"/>
          </w:tcPr>
          <w:p w:rsidR="00E2176B" w:rsidRPr="00D922FD" w:rsidRDefault="00E2176B" w:rsidP="00D922FD">
            <w:pPr>
              <w:snapToGrid w:val="0"/>
              <w:rPr>
                <w:rFonts w:ascii="Times New Roman" w:hAnsi="Times New Roman" w:cs="Times New Roman"/>
                <w:sz w:val="28"/>
                <w:szCs w:val="28"/>
              </w:rPr>
            </w:pPr>
            <w:r w:rsidRPr="00D922FD">
              <w:rPr>
                <w:rFonts w:ascii="Times New Roman" w:hAnsi="Times New Roman" w:cs="Times New Roman"/>
                <w:sz w:val="28"/>
                <w:szCs w:val="28"/>
              </w:rPr>
              <w:t>Население в трудоспособном возрасте</w:t>
            </w:r>
          </w:p>
        </w:tc>
        <w:tc>
          <w:tcPr>
            <w:tcW w:w="964" w:type="dxa"/>
            <w:shd w:val="clear" w:color="auto" w:fill="auto"/>
          </w:tcPr>
          <w:p w:rsidR="00E2176B" w:rsidRPr="00D922FD" w:rsidRDefault="00E2176B" w:rsidP="005002EE">
            <w:pPr>
              <w:snapToGrid w:val="0"/>
              <w:jc w:val="center"/>
              <w:rPr>
                <w:rFonts w:ascii="Times New Roman" w:hAnsi="Times New Roman" w:cs="Times New Roman"/>
                <w:sz w:val="28"/>
                <w:szCs w:val="28"/>
              </w:rPr>
            </w:pPr>
            <w:r>
              <w:rPr>
                <w:rFonts w:ascii="Times New Roman" w:hAnsi="Times New Roman" w:cs="Times New Roman"/>
                <w:sz w:val="28"/>
                <w:szCs w:val="28"/>
              </w:rPr>
              <w:t>18,18</w:t>
            </w:r>
          </w:p>
        </w:tc>
        <w:tc>
          <w:tcPr>
            <w:tcW w:w="965" w:type="dxa"/>
            <w:shd w:val="clear" w:color="auto" w:fill="auto"/>
          </w:tcPr>
          <w:p w:rsidR="00E2176B" w:rsidRPr="00D922FD" w:rsidRDefault="00E2176B" w:rsidP="005002EE">
            <w:pPr>
              <w:snapToGrid w:val="0"/>
              <w:jc w:val="center"/>
              <w:rPr>
                <w:rFonts w:ascii="Times New Roman" w:hAnsi="Times New Roman" w:cs="Times New Roman"/>
                <w:sz w:val="28"/>
                <w:szCs w:val="28"/>
              </w:rPr>
            </w:pPr>
            <w:r>
              <w:rPr>
                <w:rFonts w:ascii="Times New Roman" w:hAnsi="Times New Roman" w:cs="Times New Roman"/>
                <w:sz w:val="28"/>
                <w:szCs w:val="28"/>
              </w:rPr>
              <w:t>17,72</w:t>
            </w:r>
          </w:p>
        </w:tc>
        <w:tc>
          <w:tcPr>
            <w:tcW w:w="964" w:type="dxa"/>
            <w:shd w:val="clear" w:color="auto" w:fill="auto"/>
          </w:tcPr>
          <w:p w:rsidR="00E2176B" w:rsidRPr="00D922FD" w:rsidRDefault="00E2176B" w:rsidP="005002EE">
            <w:pPr>
              <w:snapToGrid w:val="0"/>
              <w:jc w:val="center"/>
              <w:rPr>
                <w:rFonts w:ascii="Times New Roman" w:hAnsi="Times New Roman" w:cs="Times New Roman"/>
                <w:sz w:val="28"/>
                <w:szCs w:val="28"/>
              </w:rPr>
            </w:pPr>
            <w:r>
              <w:rPr>
                <w:rFonts w:ascii="Times New Roman" w:hAnsi="Times New Roman" w:cs="Times New Roman"/>
                <w:sz w:val="28"/>
                <w:szCs w:val="28"/>
              </w:rPr>
              <w:t>17,36</w:t>
            </w:r>
          </w:p>
        </w:tc>
        <w:tc>
          <w:tcPr>
            <w:tcW w:w="895" w:type="dxa"/>
            <w:shd w:val="clear" w:color="auto" w:fill="auto"/>
          </w:tcPr>
          <w:p w:rsidR="00E2176B" w:rsidRPr="00D922FD" w:rsidRDefault="00E2176B" w:rsidP="005002EE">
            <w:pPr>
              <w:snapToGrid w:val="0"/>
              <w:jc w:val="center"/>
              <w:rPr>
                <w:rFonts w:ascii="Times New Roman" w:hAnsi="Times New Roman" w:cs="Times New Roman"/>
                <w:sz w:val="28"/>
                <w:szCs w:val="28"/>
              </w:rPr>
            </w:pPr>
            <w:r>
              <w:rPr>
                <w:rFonts w:ascii="Times New Roman" w:hAnsi="Times New Roman" w:cs="Times New Roman"/>
                <w:sz w:val="28"/>
                <w:szCs w:val="28"/>
              </w:rPr>
              <w:t>17,04</w:t>
            </w:r>
          </w:p>
        </w:tc>
        <w:tc>
          <w:tcPr>
            <w:tcW w:w="895" w:type="dxa"/>
          </w:tcPr>
          <w:p w:rsidR="00E2176B" w:rsidRPr="00D922FD" w:rsidRDefault="00E2176B" w:rsidP="00E2176B">
            <w:pPr>
              <w:snapToGrid w:val="0"/>
              <w:jc w:val="center"/>
              <w:rPr>
                <w:rFonts w:ascii="Times New Roman" w:hAnsi="Times New Roman" w:cs="Times New Roman"/>
                <w:sz w:val="28"/>
                <w:szCs w:val="28"/>
              </w:rPr>
            </w:pPr>
            <w:r>
              <w:rPr>
                <w:rFonts w:ascii="Times New Roman" w:hAnsi="Times New Roman" w:cs="Times New Roman"/>
                <w:sz w:val="28"/>
                <w:szCs w:val="28"/>
              </w:rPr>
              <w:t>16,79</w:t>
            </w:r>
          </w:p>
        </w:tc>
        <w:tc>
          <w:tcPr>
            <w:tcW w:w="895" w:type="dxa"/>
          </w:tcPr>
          <w:p w:rsidR="00E2176B" w:rsidRPr="00D922FD" w:rsidRDefault="00E2176B" w:rsidP="00D922FD">
            <w:pPr>
              <w:snapToGrid w:val="0"/>
              <w:jc w:val="center"/>
              <w:rPr>
                <w:rFonts w:ascii="Times New Roman" w:hAnsi="Times New Roman" w:cs="Times New Roman"/>
                <w:sz w:val="28"/>
                <w:szCs w:val="28"/>
              </w:rPr>
            </w:pPr>
            <w:r>
              <w:rPr>
                <w:rFonts w:ascii="Times New Roman" w:hAnsi="Times New Roman" w:cs="Times New Roman"/>
                <w:sz w:val="28"/>
                <w:szCs w:val="28"/>
              </w:rPr>
              <w:t>16,45</w:t>
            </w:r>
          </w:p>
        </w:tc>
        <w:tc>
          <w:tcPr>
            <w:tcW w:w="895" w:type="dxa"/>
          </w:tcPr>
          <w:p w:rsidR="00E2176B" w:rsidRPr="00D922FD" w:rsidRDefault="00E2176B" w:rsidP="00D922FD">
            <w:pPr>
              <w:snapToGrid w:val="0"/>
              <w:jc w:val="center"/>
              <w:rPr>
                <w:rFonts w:ascii="Times New Roman" w:hAnsi="Times New Roman" w:cs="Times New Roman"/>
                <w:sz w:val="28"/>
                <w:szCs w:val="28"/>
              </w:rPr>
            </w:pPr>
            <w:r>
              <w:rPr>
                <w:rFonts w:ascii="Times New Roman" w:hAnsi="Times New Roman" w:cs="Times New Roman"/>
                <w:sz w:val="28"/>
                <w:szCs w:val="28"/>
              </w:rPr>
              <w:t>16,67</w:t>
            </w:r>
          </w:p>
        </w:tc>
        <w:tc>
          <w:tcPr>
            <w:tcW w:w="895" w:type="dxa"/>
          </w:tcPr>
          <w:p w:rsidR="00E2176B" w:rsidRDefault="00E2176B" w:rsidP="00D922FD">
            <w:pPr>
              <w:snapToGrid w:val="0"/>
              <w:jc w:val="center"/>
              <w:rPr>
                <w:rFonts w:ascii="Times New Roman" w:hAnsi="Times New Roman" w:cs="Times New Roman"/>
                <w:sz w:val="28"/>
                <w:szCs w:val="28"/>
              </w:rPr>
            </w:pPr>
            <w:r>
              <w:rPr>
                <w:rFonts w:ascii="Times New Roman" w:hAnsi="Times New Roman" w:cs="Times New Roman"/>
                <w:sz w:val="28"/>
                <w:szCs w:val="28"/>
              </w:rPr>
              <w:t>16,48</w:t>
            </w:r>
          </w:p>
        </w:tc>
      </w:tr>
      <w:tr w:rsidR="00E2176B" w:rsidTr="005002EE">
        <w:trPr>
          <w:trHeight w:val="1000"/>
        </w:trPr>
        <w:tc>
          <w:tcPr>
            <w:tcW w:w="2451" w:type="dxa"/>
            <w:shd w:val="clear" w:color="auto" w:fill="auto"/>
          </w:tcPr>
          <w:p w:rsidR="00E2176B" w:rsidRPr="00D922FD" w:rsidRDefault="00E2176B" w:rsidP="00D922FD">
            <w:pPr>
              <w:snapToGrid w:val="0"/>
              <w:rPr>
                <w:rFonts w:ascii="Times New Roman" w:hAnsi="Times New Roman" w:cs="Times New Roman"/>
                <w:sz w:val="28"/>
                <w:szCs w:val="28"/>
              </w:rPr>
            </w:pPr>
            <w:r w:rsidRPr="00D922FD">
              <w:rPr>
                <w:rFonts w:ascii="Times New Roman" w:hAnsi="Times New Roman" w:cs="Times New Roman"/>
                <w:sz w:val="28"/>
                <w:szCs w:val="28"/>
              </w:rPr>
              <w:t>Численность трудовых ресурсов</w:t>
            </w:r>
          </w:p>
        </w:tc>
        <w:tc>
          <w:tcPr>
            <w:tcW w:w="964" w:type="dxa"/>
            <w:shd w:val="clear" w:color="auto" w:fill="auto"/>
          </w:tcPr>
          <w:p w:rsidR="00E2176B" w:rsidRPr="00D922FD" w:rsidRDefault="00E2176B" w:rsidP="005002EE">
            <w:pPr>
              <w:snapToGrid w:val="0"/>
              <w:jc w:val="center"/>
              <w:rPr>
                <w:rFonts w:ascii="Times New Roman" w:hAnsi="Times New Roman" w:cs="Times New Roman"/>
                <w:sz w:val="28"/>
                <w:szCs w:val="28"/>
              </w:rPr>
            </w:pPr>
            <w:r>
              <w:rPr>
                <w:rFonts w:ascii="Times New Roman" w:hAnsi="Times New Roman" w:cs="Times New Roman"/>
                <w:sz w:val="28"/>
                <w:szCs w:val="28"/>
              </w:rPr>
              <w:t>18,40</w:t>
            </w:r>
          </w:p>
        </w:tc>
        <w:tc>
          <w:tcPr>
            <w:tcW w:w="965" w:type="dxa"/>
            <w:shd w:val="clear" w:color="auto" w:fill="auto"/>
          </w:tcPr>
          <w:p w:rsidR="00E2176B" w:rsidRPr="00D922FD" w:rsidRDefault="00E2176B" w:rsidP="005002EE">
            <w:pPr>
              <w:snapToGrid w:val="0"/>
              <w:jc w:val="center"/>
              <w:rPr>
                <w:rFonts w:ascii="Times New Roman" w:hAnsi="Times New Roman" w:cs="Times New Roman"/>
                <w:sz w:val="28"/>
                <w:szCs w:val="28"/>
              </w:rPr>
            </w:pPr>
            <w:r>
              <w:rPr>
                <w:rFonts w:ascii="Times New Roman" w:hAnsi="Times New Roman" w:cs="Times New Roman"/>
                <w:sz w:val="28"/>
                <w:szCs w:val="28"/>
              </w:rPr>
              <w:t>18,00</w:t>
            </w:r>
          </w:p>
        </w:tc>
        <w:tc>
          <w:tcPr>
            <w:tcW w:w="964" w:type="dxa"/>
            <w:shd w:val="clear" w:color="auto" w:fill="auto"/>
          </w:tcPr>
          <w:p w:rsidR="00E2176B" w:rsidRPr="00D922FD" w:rsidRDefault="00E2176B" w:rsidP="005002EE">
            <w:pPr>
              <w:snapToGrid w:val="0"/>
              <w:jc w:val="center"/>
              <w:rPr>
                <w:rFonts w:ascii="Times New Roman" w:hAnsi="Times New Roman" w:cs="Times New Roman"/>
                <w:sz w:val="28"/>
                <w:szCs w:val="28"/>
              </w:rPr>
            </w:pPr>
            <w:r>
              <w:rPr>
                <w:rFonts w:ascii="Times New Roman" w:hAnsi="Times New Roman" w:cs="Times New Roman"/>
                <w:sz w:val="28"/>
                <w:szCs w:val="28"/>
              </w:rPr>
              <w:t>16,73</w:t>
            </w:r>
          </w:p>
        </w:tc>
        <w:tc>
          <w:tcPr>
            <w:tcW w:w="895" w:type="dxa"/>
            <w:shd w:val="clear" w:color="auto" w:fill="auto"/>
          </w:tcPr>
          <w:p w:rsidR="00E2176B" w:rsidRPr="00D922FD" w:rsidRDefault="00E2176B" w:rsidP="005002EE">
            <w:pPr>
              <w:snapToGrid w:val="0"/>
              <w:jc w:val="center"/>
              <w:rPr>
                <w:rFonts w:ascii="Times New Roman" w:hAnsi="Times New Roman" w:cs="Times New Roman"/>
                <w:sz w:val="28"/>
                <w:szCs w:val="28"/>
              </w:rPr>
            </w:pPr>
            <w:r>
              <w:rPr>
                <w:rFonts w:ascii="Times New Roman" w:hAnsi="Times New Roman" w:cs="Times New Roman"/>
                <w:sz w:val="28"/>
                <w:szCs w:val="28"/>
              </w:rPr>
              <w:t>15,99</w:t>
            </w:r>
          </w:p>
        </w:tc>
        <w:tc>
          <w:tcPr>
            <w:tcW w:w="895" w:type="dxa"/>
          </w:tcPr>
          <w:p w:rsidR="00E2176B" w:rsidRPr="00D922FD" w:rsidRDefault="00E2176B" w:rsidP="00E2176B">
            <w:pPr>
              <w:snapToGrid w:val="0"/>
              <w:jc w:val="center"/>
              <w:rPr>
                <w:rFonts w:ascii="Times New Roman" w:hAnsi="Times New Roman" w:cs="Times New Roman"/>
                <w:sz w:val="28"/>
                <w:szCs w:val="28"/>
              </w:rPr>
            </w:pPr>
            <w:r>
              <w:rPr>
                <w:rFonts w:ascii="Times New Roman" w:hAnsi="Times New Roman" w:cs="Times New Roman"/>
                <w:sz w:val="28"/>
                <w:szCs w:val="28"/>
              </w:rPr>
              <w:t>15,83</w:t>
            </w:r>
          </w:p>
        </w:tc>
        <w:tc>
          <w:tcPr>
            <w:tcW w:w="895" w:type="dxa"/>
          </w:tcPr>
          <w:p w:rsidR="00E2176B" w:rsidRPr="00D922FD" w:rsidRDefault="00E2176B" w:rsidP="00D922FD">
            <w:pPr>
              <w:snapToGrid w:val="0"/>
              <w:jc w:val="center"/>
              <w:rPr>
                <w:rFonts w:ascii="Times New Roman" w:hAnsi="Times New Roman" w:cs="Times New Roman"/>
                <w:sz w:val="28"/>
                <w:szCs w:val="28"/>
              </w:rPr>
            </w:pPr>
            <w:r>
              <w:rPr>
                <w:rFonts w:ascii="Times New Roman" w:hAnsi="Times New Roman" w:cs="Times New Roman"/>
                <w:sz w:val="28"/>
                <w:szCs w:val="28"/>
              </w:rPr>
              <w:t>15,4</w:t>
            </w:r>
          </w:p>
        </w:tc>
        <w:tc>
          <w:tcPr>
            <w:tcW w:w="895" w:type="dxa"/>
          </w:tcPr>
          <w:p w:rsidR="00E2176B" w:rsidRPr="00D922FD" w:rsidRDefault="00E2176B" w:rsidP="00D922FD">
            <w:pPr>
              <w:snapToGrid w:val="0"/>
              <w:jc w:val="center"/>
              <w:rPr>
                <w:rFonts w:ascii="Times New Roman" w:hAnsi="Times New Roman" w:cs="Times New Roman"/>
                <w:sz w:val="28"/>
                <w:szCs w:val="28"/>
              </w:rPr>
            </w:pPr>
            <w:r>
              <w:rPr>
                <w:rFonts w:ascii="Times New Roman" w:hAnsi="Times New Roman" w:cs="Times New Roman"/>
                <w:sz w:val="28"/>
                <w:szCs w:val="28"/>
              </w:rPr>
              <w:t>15,5</w:t>
            </w:r>
          </w:p>
        </w:tc>
        <w:tc>
          <w:tcPr>
            <w:tcW w:w="895" w:type="dxa"/>
          </w:tcPr>
          <w:p w:rsidR="00E2176B" w:rsidRDefault="00E2176B" w:rsidP="00D922FD">
            <w:pPr>
              <w:snapToGrid w:val="0"/>
              <w:jc w:val="center"/>
              <w:rPr>
                <w:rFonts w:ascii="Times New Roman" w:hAnsi="Times New Roman" w:cs="Times New Roman"/>
                <w:sz w:val="28"/>
                <w:szCs w:val="28"/>
              </w:rPr>
            </w:pPr>
            <w:r>
              <w:rPr>
                <w:rFonts w:ascii="Times New Roman" w:hAnsi="Times New Roman" w:cs="Times New Roman"/>
                <w:sz w:val="28"/>
                <w:szCs w:val="28"/>
              </w:rPr>
              <w:t>15,29</w:t>
            </w:r>
          </w:p>
        </w:tc>
      </w:tr>
      <w:tr w:rsidR="00E2176B" w:rsidTr="005002EE">
        <w:trPr>
          <w:trHeight w:val="624"/>
        </w:trPr>
        <w:tc>
          <w:tcPr>
            <w:tcW w:w="2451" w:type="dxa"/>
            <w:shd w:val="clear" w:color="auto" w:fill="auto"/>
          </w:tcPr>
          <w:p w:rsidR="00E2176B" w:rsidRPr="00D922FD" w:rsidRDefault="00E2176B" w:rsidP="00D922FD">
            <w:pPr>
              <w:snapToGrid w:val="0"/>
              <w:rPr>
                <w:rFonts w:ascii="Times New Roman" w:hAnsi="Times New Roman" w:cs="Times New Roman"/>
                <w:sz w:val="28"/>
                <w:szCs w:val="28"/>
              </w:rPr>
            </w:pPr>
            <w:r w:rsidRPr="00D922FD">
              <w:rPr>
                <w:rFonts w:ascii="Times New Roman" w:hAnsi="Times New Roman" w:cs="Times New Roman"/>
                <w:sz w:val="28"/>
                <w:szCs w:val="28"/>
              </w:rPr>
              <w:lastRenderedPageBreak/>
              <w:t>Число занятых в экономике</w:t>
            </w:r>
          </w:p>
        </w:tc>
        <w:tc>
          <w:tcPr>
            <w:tcW w:w="964" w:type="dxa"/>
            <w:shd w:val="clear" w:color="auto" w:fill="auto"/>
          </w:tcPr>
          <w:p w:rsidR="00E2176B" w:rsidRPr="00D922FD" w:rsidRDefault="00E2176B" w:rsidP="005002EE">
            <w:pPr>
              <w:snapToGrid w:val="0"/>
              <w:jc w:val="center"/>
              <w:rPr>
                <w:rFonts w:ascii="Times New Roman" w:hAnsi="Times New Roman" w:cs="Times New Roman"/>
                <w:sz w:val="28"/>
                <w:szCs w:val="28"/>
              </w:rPr>
            </w:pPr>
            <w:r>
              <w:rPr>
                <w:rFonts w:ascii="Times New Roman" w:hAnsi="Times New Roman" w:cs="Times New Roman"/>
                <w:sz w:val="28"/>
                <w:szCs w:val="28"/>
              </w:rPr>
              <w:t>14,07</w:t>
            </w:r>
          </w:p>
        </w:tc>
        <w:tc>
          <w:tcPr>
            <w:tcW w:w="965" w:type="dxa"/>
            <w:shd w:val="clear" w:color="auto" w:fill="auto"/>
          </w:tcPr>
          <w:p w:rsidR="00E2176B" w:rsidRPr="00D922FD" w:rsidRDefault="00E2176B" w:rsidP="005002EE">
            <w:pPr>
              <w:snapToGrid w:val="0"/>
              <w:jc w:val="center"/>
              <w:rPr>
                <w:rFonts w:ascii="Times New Roman" w:hAnsi="Times New Roman" w:cs="Times New Roman"/>
                <w:sz w:val="28"/>
                <w:szCs w:val="28"/>
              </w:rPr>
            </w:pPr>
            <w:r>
              <w:rPr>
                <w:rFonts w:ascii="Times New Roman" w:hAnsi="Times New Roman" w:cs="Times New Roman"/>
                <w:sz w:val="28"/>
                <w:szCs w:val="28"/>
              </w:rPr>
              <w:t>13,82</w:t>
            </w:r>
          </w:p>
        </w:tc>
        <w:tc>
          <w:tcPr>
            <w:tcW w:w="964" w:type="dxa"/>
            <w:shd w:val="clear" w:color="auto" w:fill="auto"/>
          </w:tcPr>
          <w:p w:rsidR="00E2176B" w:rsidRPr="00D922FD" w:rsidRDefault="00E2176B" w:rsidP="005002EE">
            <w:pPr>
              <w:snapToGrid w:val="0"/>
              <w:jc w:val="center"/>
              <w:rPr>
                <w:rFonts w:ascii="Times New Roman" w:hAnsi="Times New Roman" w:cs="Times New Roman"/>
                <w:sz w:val="28"/>
                <w:szCs w:val="28"/>
              </w:rPr>
            </w:pPr>
            <w:r>
              <w:rPr>
                <w:rFonts w:ascii="Times New Roman" w:hAnsi="Times New Roman" w:cs="Times New Roman"/>
                <w:sz w:val="28"/>
                <w:szCs w:val="28"/>
              </w:rPr>
              <w:t>12,84</w:t>
            </w:r>
          </w:p>
        </w:tc>
        <w:tc>
          <w:tcPr>
            <w:tcW w:w="895" w:type="dxa"/>
            <w:shd w:val="clear" w:color="auto" w:fill="auto"/>
          </w:tcPr>
          <w:p w:rsidR="00E2176B" w:rsidRPr="00D922FD" w:rsidRDefault="00E2176B" w:rsidP="005002EE">
            <w:pPr>
              <w:snapToGrid w:val="0"/>
              <w:jc w:val="center"/>
              <w:rPr>
                <w:rFonts w:ascii="Times New Roman" w:hAnsi="Times New Roman" w:cs="Times New Roman"/>
                <w:sz w:val="28"/>
                <w:szCs w:val="28"/>
              </w:rPr>
            </w:pPr>
            <w:r>
              <w:rPr>
                <w:rFonts w:ascii="Times New Roman" w:hAnsi="Times New Roman" w:cs="Times New Roman"/>
                <w:sz w:val="28"/>
                <w:szCs w:val="28"/>
              </w:rPr>
              <w:t>12,75</w:t>
            </w:r>
          </w:p>
        </w:tc>
        <w:tc>
          <w:tcPr>
            <w:tcW w:w="895" w:type="dxa"/>
          </w:tcPr>
          <w:p w:rsidR="00E2176B" w:rsidRPr="00D922FD" w:rsidRDefault="00E2176B" w:rsidP="00E2176B">
            <w:pPr>
              <w:snapToGrid w:val="0"/>
              <w:jc w:val="center"/>
              <w:rPr>
                <w:rFonts w:ascii="Times New Roman" w:hAnsi="Times New Roman" w:cs="Times New Roman"/>
                <w:sz w:val="28"/>
                <w:szCs w:val="28"/>
              </w:rPr>
            </w:pPr>
            <w:r>
              <w:rPr>
                <w:rFonts w:ascii="Times New Roman" w:hAnsi="Times New Roman" w:cs="Times New Roman"/>
                <w:sz w:val="28"/>
                <w:szCs w:val="28"/>
              </w:rPr>
              <w:t>12,57</w:t>
            </w:r>
          </w:p>
        </w:tc>
        <w:tc>
          <w:tcPr>
            <w:tcW w:w="895" w:type="dxa"/>
          </w:tcPr>
          <w:p w:rsidR="00E2176B" w:rsidRPr="00D922FD" w:rsidRDefault="00E2176B" w:rsidP="00D922FD">
            <w:pPr>
              <w:snapToGrid w:val="0"/>
              <w:jc w:val="center"/>
              <w:rPr>
                <w:rFonts w:ascii="Times New Roman" w:hAnsi="Times New Roman" w:cs="Times New Roman"/>
                <w:sz w:val="28"/>
                <w:szCs w:val="28"/>
              </w:rPr>
            </w:pPr>
            <w:r>
              <w:rPr>
                <w:rFonts w:ascii="Times New Roman" w:hAnsi="Times New Roman" w:cs="Times New Roman"/>
                <w:sz w:val="28"/>
                <w:szCs w:val="28"/>
              </w:rPr>
              <w:t>12,7</w:t>
            </w:r>
          </w:p>
        </w:tc>
        <w:tc>
          <w:tcPr>
            <w:tcW w:w="895" w:type="dxa"/>
          </w:tcPr>
          <w:p w:rsidR="00E2176B" w:rsidRPr="00D922FD" w:rsidRDefault="00E2176B" w:rsidP="00D922FD">
            <w:pPr>
              <w:snapToGrid w:val="0"/>
              <w:jc w:val="center"/>
              <w:rPr>
                <w:rFonts w:ascii="Times New Roman" w:hAnsi="Times New Roman" w:cs="Times New Roman"/>
                <w:sz w:val="28"/>
                <w:szCs w:val="28"/>
              </w:rPr>
            </w:pPr>
            <w:r>
              <w:rPr>
                <w:rFonts w:ascii="Times New Roman" w:hAnsi="Times New Roman" w:cs="Times New Roman"/>
                <w:sz w:val="28"/>
                <w:szCs w:val="28"/>
              </w:rPr>
              <w:t>12,43</w:t>
            </w:r>
          </w:p>
        </w:tc>
        <w:tc>
          <w:tcPr>
            <w:tcW w:w="895" w:type="dxa"/>
          </w:tcPr>
          <w:p w:rsidR="00E2176B" w:rsidRDefault="00E2176B" w:rsidP="00D922FD">
            <w:pPr>
              <w:snapToGrid w:val="0"/>
              <w:jc w:val="center"/>
              <w:rPr>
                <w:rFonts w:ascii="Times New Roman" w:hAnsi="Times New Roman" w:cs="Times New Roman"/>
                <w:sz w:val="28"/>
                <w:szCs w:val="28"/>
              </w:rPr>
            </w:pPr>
            <w:r>
              <w:rPr>
                <w:rFonts w:ascii="Times New Roman" w:hAnsi="Times New Roman" w:cs="Times New Roman"/>
                <w:sz w:val="28"/>
                <w:szCs w:val="28"/>
              </w:rPr>
              <w:t>12,53</w:t>
            </w:r>
          </w:p>
        </w:tc>
      </w:tr>
    </w:tbl>
    <w:p w:rsidR="00D922FD" w:rsidRDefault="00D922FD" w:rsidP="00F21306">
      <w:pPr>
        <w:tabs>
          <w:tab w:val="left" w:pos="1134"/>
        </w:tabs>
        <w:spacing w:after="0"/>
        <w:ind w:firstLine="709"/>
        <w:jc w:val="both"/>
        <w:rPr>
          <w:rFonts w:ascii="Times New Roman" w:hAnsi="Times New Roman" w:cs="Times New Roman"/>
          <w:sz w:val="28"/>
          <w:szCs w:val="28"/>
        </w:rPr>
      </w:pPr>
    </w:p>
    <w:p w:rsidR="00F21306" w:rsidRDefault="00F21306" w:rsidP="001865D0">
      <w:pPr>
        <w:tabs>
          <w:tab w:val="left" w:pos="1134"/>
        </w:tabs>
        <w:autoSpaceDE w:val="0"/>
        <w:autoSpaceDN w:val="0"/>
        <w:adjustRightInd w:val="0"/>
        <w:spacing w:after="0"/>
        <w:ind w:firstLine="709"/>
        <w:jc w:val="both"/>
        <w:rPr>
          <w:rFonts w:ascii="Times New Roman" w:hAnsi="Times New Roman" w:cs="Times New Roman"/>
          <w:bCs/>
          <w:sz w:val="28"/>
          <w:szCs w:val="28"/>
        </w:rPr>
      </w:pPr>
    </w:p>
    <w:p w:rsidR="004B4304" w:rsidRPr="004B4304" w:rsidRDefault="005E41B6" w:rsidP="004B4304">
      <w:pPr>
        <w:tabs>
          <w:tab w:val="left" w:pos="1134"/>
        </w:tabs>
        <w:spacing w:after="0"/>
        <w:jc w:val="center"/>
        <w:rPr>
          <w:rFonts w:ascii="Times New Roman" w:hAnsi="Times New Roman" w:cs="Times New Roman"/>
          <w:b/>
          <w:sz w:val="28"/>
          <w:szCs w:val="28"/>
        </w:rPr>
      </w:pPr>
      <w:bookmarkStart w:id="12" w:name="_Toc93420787"/>
      <w:r>
        <w:rPr>
          <w:rFonts w:ascii="Times New Roman" w:hAnsi="Times New Roman" w:cs="Times New Roman"/>
          <w:b/>
          <w:sz w:val="28"/>
          <w:szCs w:val="28"/>
        </w:rPr>
        <w:t>2.3.3. О</w:t>
      </w:r>
      <w:r w:rsidR="004B4304" w:rsidRPr="004B4304">
        <w:rPr>
          <w:rFonts w:ascii="Times New Roman" w:hAnsi="Times New Roman" w:cs="Times New Roman"/>
          <w:b/>
          <w:sz w:val="28"/>
          <w:szCs w:val="28"/>
        </w:rPr>
        <w:t>бразовательная и инновационная среда</w:t>
      </w:r>
      <w:bookmarkEnd w:id="12"/>
    </w:p>
    <w:p w:rsidR="004B4304" w:rsidRDefault="004B4304" w:rsidP="001865D0">
      <w:pPr>
        <w:tabs>
          <w:tab w:val="left" w:pos="1134"/>
        </w:tabs>
        <w:autoSpaceDE w:val="0"/>
        <w:autoSpaceDN w:val="0"/>
        <w:adjustRightInd w:val="0"/>
        <w:spacing w:after="0"/>
        <w:ind w:firstLine="709"/>
        <w:jc w:val="both"/>
        <w:rPr>
          <w:rFonts w:ascii="Times New Roman" w:hAnsi="Times New Roman" w:cs="Times New Roman"/>
          <w:bCs/>
          <w:sz w:val="28"/>
          <w:szCs w:val="28"/>
        </w:rPr>
      </w:pPr>
    </w:p>
    <w:p w:rsidR="00CF1E9A" w:rsidRDefault="00D023E7" w:rsidP="00CF1E9A">
      <w:pPr>
        <w:widowControl w:val="0"/>
        <w:tabs>
          <w:tab w:val="left" w:pos="1134"/>
        </w:tabs>
        <w:spacing w:line="235" w:lineRule="auto"/>
        <w:ind w:firstLine="709"/>
        <w:jc w:val="both"/>
        <w:rPr>
          <w:rFonts w:ascii="Times New Roman" w:hAnsi="Times New Roman" w:cs="Times New Roman"/>
          <w:bCs/>
          <w:sz w:val="28"/>
          <w:szCs w:val="28"/>
        </w:rPr>
      </w:pPr>
      <w:r w:rsidRPr="001865D0">
        <w:rPr>
          <w:rFonts w:ascii="Times New Roman" w:hAnsi="Times New Roman" w:cs="Times New Roman"/>
          <w:bCs/>
          <w:sz w:val="28"/>
          <w:szCs w:val="28"/>
        </w:rPr>
        <w:t xml:space="preserve">Квалификация трудовых ресурсов в Усть-Донецком районе обеспечивается значительным количеством ежегодно подготавливаемых специалистов среднеспециальным учебным заведением «Пухляковский </w:t>
      </w:r>
      <w:r w:rsidR="00CF1E9A">
        <w:rPr>
          <w:rFonts w:ascii="Times New Roman" w:hAnsi="Times New Roman" w:cs="Times New Roman"/>
          <w:bCs/>
          <w:sz w:val="28"/>
          <w:szCs w:val="28"/>
        </w:rPr>
        <w:t xml:space="preserve">агропромышленный </w:t>
      </w:r>
      <w:r w:rsidRPr="001865D0">
        <w:rPr>
          <w:rFonts w:ascii="Times New Roman" w:hAnsi="Times New Roman" w:cs="Times New Roman"/>
          <w:bCs/>
          <w:sz w:val="28"/>
          <w:szCs w:val="28"/>
        </w:rPr>
        <w:t>техникум»</w:t>
      </w:r>
      <w:r w:rsidR="00CF1E9A">
        <w:rPr>
          <w:rFonts w:ascii="Times New Roman" w:hAnsi="Times New Roman" w:cs="Times New Roman"/>
          <w:bCs/>
          <w:sz w:val="28"/>
          <w:szCs w:val="28"/>
        </w:rPr>
        <w:t>.</w:t>
      </w:r>
    </w:p>
    <w:p w:rsidR="004B4304" w:rsidRDefault="00CF1E9A" w:rsidP="00CF1E9A">
      <w:pPr>
        <w:widowControl w:val="0"/>
        <w:tabs>
          <w:tab w:val="left" w:pos="1134"/>
        </w:tabs>
        <w:spacing w:line="235" w:lineRule="auto"/>
        <w:ind w:firstLine="709"/>
        <w:jc w:val="both"/>
        <w:rPr>
          <w:rFonts w:ascii="Times New Roman" w:hAnsi="Times New Roman" w:cs="Times New Roman"/>
          <w:bCs/>
          <w:sz w:val="28"/>
          <w:szCs w:val="28"/>
        </w:rPr>
      </w:pPr>
      <w:r w:rsidRPr="00CF1E9A">
        <w:rPr>
          <w:rFonts w:ascii="Times New Roman" w:hAnsi="Times New Roman" w:cs="Times New Roman"/>
          <w:bCs/>
          <w:sz w:val="28"/>
          <w:szCs w:val="28"/>
        </w:rPr>
        <w:t>Основанный в 1905 году</w:t>
      </w:r>
      <w:r>
        <w:rPr>
          <w:rFonts w:ascii="Times New Roman" w:hAnsi="Times New Roman" w:cs="Times New Roman"/>
          <w:bCs/>
          <w:sz w:val="28"/>
          <w:szCs w:val="28"/>
        </w:rPr>
        <w:t>,</w:t>
      </w:r>
      <w:r w:rsidRPr="00CF1E9A">
        <w:rPr>
          <w:rFonts w:ascii="Times New Roman" w:hAnsi="Times New Roman" w:cs="Times New Roman"/>
          <w:bCs/>
          <w:sz w:val="28"/>
          <w:szCs w:val="28"/>
        </w:rPr>
        <w:t xml:space="preserve"> техникум </w:t>
      </w:r>
      <w:r>
        <w:rPr>
          <w:rFonts w:ascii="Times New Roman" w:hAnsi="Times New Roman" w:cs="Times New Roman"/>
          <w:bCs/>
          <w:sz w:val="28"/>
          <w:szCs w:val="28"/>
        </w:rPr>
        <w:t>обеспечивает выпуск</w:t>
      </w:r>
      <w:r w:rsidRPr="00CF1E9A">
        <w:rPr>
          <w:rFonts w:ascii="Times New Roman" w:hAnsi="Times New Roman" w:cs="Times New Roman"/>
          <w:bCs/>
          <w:sz w:val="28"/>
          <w:szCs w:val="28"/>
        </w:rPr>
        <w:t xml:space="preserve"> конкурентных специалистов высокого качества, востребованных на рынке труда</w:t>
      </w:r>
      <w:r>
        <w:rPr>
          <w:rFonts w:ascii="Times New Roman" w:hAnsi="Times New Roman" w:cs="Times New Roman"/>
          <w:bCs/>
          <w:sz w:val="28"/>
          <w:szCs w:val="28"/>
        </w:rPr>
        <w:t>,</w:t>
      </w:r>
      <w:r w:rsidRPr="00CF1E9A">
        <w:rPr>
          <w:rFonts w:ascii="Times New Roman" w:hAnsi="Times New Roman" w:cs="Times New Roman"/>
          <w:bCs/>
          <w:sz w:val="28"/>
          <w:szCs w:val="28"/>
        </w:rPr>
        <w:t xml:space="preserve"> </w:t>
      </w:r>
      <w:r>
        <w:rPr>
          <w:rFonts w:ascii="Times New Roman" w:hAnsi="Times New Roman" w:cs="Times New Roman"/>
          <w:bCs/>
          <w:sz w:val="28"/>
          <w:szCs w:val="28"/>
        </w:rPr>
        <w:t>ч</w:t>
      </w:r>
      <w:r w:rsidRPr="00CF1E9A">
        <w:rPr>
          <w:rFonts w:ascii="Times New Roman" w:hAnsi="Times New Roman" w:cs="Times New Roman"/>
          <w:bCs/>
          <w:sz w:val="28"/>
          <w:szCs w:val="28"/>
        </w:rPr>
        <w:t>ерез качественные образовательные услуги на основе новейших достижений в области сельского хозяйства, перерабатывающе</w:t>
      </w:r>
      <w:r>
        <w:rPr>
          <w:rFonts w:ascii="Times New Roman" w:hAnsi="Times New Roman" w:cs="Times New Roman"/>
          <w:bCs/>
          <w:sz w:val="28"/>
          <w:szCs w:val="28"/>
        </w:rPr>
        <w:t>й промышленности и образования</w:t>
      </w:r>
      <w:r w:rsidR="00D023E7" w:rsidRPr="00CF1E9A">
        <w:rPr>
          <w:rFonts w:ascii="Times New Roman" w:hAnsi="Times New Roman" w:cs="Times New Roman"/>
          <w:bCs/>
          <w:sz w:val="28"/>
          <w:szCs w:val="28"/>
        </w:rPr>
        <w:t>.</w:t>
      </w:r>
    </w:p>
    <w:p w:rsidR="005E41B6" w:rsidRPr="009C662A" w:rsidRDefault="005E41B6" w:rsidP="005E41B6">
      <w:pPr>
        <w:spacing w:after="0" w:line="240" w:lineRule="auto"/>
        <w:ind w:firstLine="709"/>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Важное значение для социально-экономического развития района станет интеграция образования, науки и производства в предприятиях,  обладающих  современными инновационными  технологиями  и  производствами,  формирующих высокопроизводительные рабочие места</w:t>
      </w:r>
      <w:r w:rsidRPr="009C662A">
        <w:rPr>
          <w:rFonts w:ascii="Times New Roman" w:hAnsi="Times New Roman"/>
          <w:sz w:val="28"/>
          <w:szCs w:val="28"/>
        </w:rPr>
        <w:t>, что позволит</w:t>
      </w:r>
      <w:r>
        <w:rPr>
          <w:rFonts w:ascii="Times New Roman" w:hAnsi="Times New Roman"/>
          <w:sz w:val="28"/>
          <w:szCs w:val="28"/>
        </w:rPr>
        <w:t xml:space="preserve"> </w:t>
      </w:r>
      <w:r w:rsidRPr="009C662A">
        <w:rPr>
          <w:rFonts w:ascii="Times New Roman" w:eastAsia="Times New Roman" w:hAnsi="Times New Roman"/>
          <w:sz w:val="28"/>
          <w:szCs w:val="28"/>
          <w:lang w:eastAsia="ru-RU"/>
        </w:rPr>
        <w:t>занять  высокие  позиции  в  области  по  доле  инновационной  продукции,  увеличив  ее уровень до 10%, и  реализация программ подготовки, повышения квалификации и переподготовки кадров, проведения совместных научных исследований, внедрения научных разработок, что позволит обеспечить эффективное вложение в человеческий капитал в интересах АПК и устойчивого развития сельских территорий района.</w:t>
      </w:r>
    </w:p>
    <w:p w:rsidR="00725A78" w:rsidRPr="00CF1E9A" w:rsidRDefault="00725A78" w:rsidP="00CF1E9A">
      <w:pPr>
        <w:widowControl w:val="0"/>
        <w:tabs>
          <w:tab w:val="left" w:pos="1134"/>
        </w:tabs>
        <w:spacing w:line="235" w:lineRule="auto"/>
        <w:ind w:firstLine="709"/>
        <w:jc w:val="both"/>
        <w:rPr>
          <w:rFonts w:ascii="Times New Roman" w:hAnsi="Times New Roman" w:cs="Times New Roman"/>
          <w:bCs/>
          <w:sz w:val="28"/>
          <w:szCs w:val="28"/>
        </w:rPr>
      </w:pPr>
    </w:p>
    <w:p w:rsidR="00080A6D" w:rsidRPr="00080A6D" w:rsidRDefault="00080A6D" w:rsidP="00080A6D">
      <w:pPr>
        <w:widowControl w:val="0"/>
        <w:pBdr>
          <w:top w:val="nil"/>
          <w:left w:val="nil"/>
          <w:bottom w:val="nil"/>
          <w:right w:val="nil"/>
          <w:between w:val="nil"/>
        </w:pBdr>
        <w:tabs>
          <w:tab w:val="left" w:pos="3402"/>
        </w:tabs>
        <w:spacing w:line="226" w:lineRule="auto"/>
        <w:jc w:val="center"/>
        <w:outlineLvl w:val="2"/>
        <w:rPr>
          <w:rFonts w:ascii="Times New Roman" w:hAnsi="Times New Roman" w:cs="Times New Roman"/>
          <w:b/>
          <w:sz w:val="28"/>
          <w:szCs w:val="28"/>
        </w:rPr>
      </w:pPr>
      <w:bookmarkStart w:id="13" w:name="_Toc93420788"/>
      <w:r w:rsidRPr="00080A6D">
        <w:rPr>
          <w:rFonts w:ascii="Times New Roman" w:hAnsi="Times New Roman" w:cs="Times New Roman"/>
          <w:b/>
          <w:sz w:val="28"/>
          <w:szCs w:val="28"/>
        </w:rPr>
        <w:t>2.3.4. Инфраструктурные ресурсы</w:t>
      </w:r>
      <w:bookmarkEnd w:id="13"/>
    </w:p>
    <w:p w:rsidR="00177423" w:rsidRPr="001865D0" w:rsidRDefault="00177423" w:rsidP="001865D0">
      <w:pPr>
        <w:tabs>
          <w:tab w:val="left" w:pos="1134"/>
        </w:tabs>
        <w:autoSpaceDE w:val="0"/>
        <w:autoSpaceDN w:val="0"/>
        <w:adjustRightInd w:val="0"/>
        <w:spacing w:after="0"/>
        <w:ind w:firstLine="709"/>
        <w:jc w:val="both"/>
        <w:rPr>
          <w:rFonts w:ascii="Times New Roman" w:hAnsi="Times New Roman" w:cs="Times New Roman"/>
          <w:bCs/>
          <w:sz w:val="28"/>
          <w:szCs w:val="28"/>
        </w:rPr>
      </w:pPr>
      <w:r w:rsidRPr="001865D0">
        <w:rPr>
          <w:rFonts w:ascii="Times New Roman" w:hAnsi="Times New Roman" w:cs="Times New Roman"/>
          <w:bCs/>
          <w:sz w:val="28"/>
          <w:szCs w:val="28"/>
        </w:rPr>
        <w:t xml:space="preserve">Инфраструктурной базой социально-экономического развития </w:t>
      </w:r>
      <w:r w:rsidR="007E33FC" w:rsidRPr="001865D0">
        <w:rPr>
          <w:rFonts w:ascii="Times New Roman" w:hAnsi="Times New Roman" w:cs="Times New Roman"/>
          <w:bCs/>
          <w:sz w:val="28"/>
          <w:szCs w:val="28"/>
        </w:rPr>
        <w:t>Усть-Донецкого района</w:t>
      </w:r>
      <w:r w:rsidRPr="001865D0">
        <w:rPr>
          <w:rFonts w:ascii="Times New Roman" w:hAnsi="Times New Roman" w:cs="Times New Roman"/>
          <w:bCs/>
          <w:sz w:val="28"/>
          <w:szCs w:val="28"/>
        </w:rPr>
        <w:t xml:space="preserve"> является сформированный материальный капитал, включающий инженерно-энергетическую, транспортную, производственную и социальную инфраструктуру.</w:t>
      </w:r>
    </w:p>
    <w:p w:rsidR="00177423" w:rsidRPr="00F1331A" w:rsidRDefault="00177423" w:rsidP="00177423">
      <w:pPr>
        <w:tabs>
          <w:tab w:val="left" w:pos="1134"/>
        </w:tabs>
        <w:spacing w:after="0"/>
        <w:ind w:firstLine="709"/>
        <w:jc w:val="both"/>
        <w:rPr>
          <w:rFonts w:ascii="Times New Roman" w:hAnsi="Times New Roman" w:cs="Times New Roman"/>
          <w:i/>
          <w:sz w:val="28"/>
          <w:szCs w:val="28"/>
        </w:rPr>
      </w:pPr>
      <w:r w:rsidRPr="00F1331A">
        <w:rPr>
          <w:rFonts w:ascii="Times New Roman" w:hAnsi="Times New Roman" w:cs="Times New Roman"/>
          <w:i/>
          <w:sz w:val="28"/>
          <w:szCs w:val="28"/>
        </w:rPr>
        <w:t xml:space="preserve">Инженерно-энергетическая база </w:t>
      </w:r>
      <w:r w:rsidR="007E33FC" w:rsidRPr="00F1331A">
        <w:rPr>
          <w:rFonts w:ascii="Times New Roman" w:hAnsi="Times New Roman" w:cs="Times New Roman"/>
          <w:i/>
          <w:sz w:val="28"/>
          <w:szCs w:val="28"/>
        </w:rPr>
        <w:t>Усть-Донецкого района</w:t>
      </w:r>
    </w:p>
    <w:p w:rsidR="00177423" w:rsidRPr="00F1331A" w:rsidRDefault="00177423" w:rsidP="00177423">
      <w:pPr>
        <w:spacing w:after="0"/>
        <w:ind w:firstLine="709"/>
        <w:jc w:val="both"/>
        <w:rPr>
          <w:rFonts w:ascii="Times New Roman" w:hAnsi="Times New Roman" w:cs="Times New Roman"/>
          <w:sz w:val="28"/>
          <w:szCs w:val="28"/>
        </w:rPr>
      </w:pPr>
      <w:r w:rsidRPr="00F1331A">
        <w:rPr>
          <w:rFonts w:ascii="Times New Roman" w:hAnsi="Times New Roman" w:cs="Times New Roman"/>
          <w:sz w:val="28"/>
          <w:szCs w:val="28"/>
        </w:rPr>
        <w:t>По итогам 20</w:t>
      </w:r>
      <w:r w:rsidR="00F1331A" w:rsidRPr="00F1331A">
        <w:rPr>
          <w:rFonts w:ascii="Times New Roman" w:hAnsi="Times New Roman" w:cs="Times New Roman"/>
          <w:sz w:val="28"/>
          <w:szCs w:val="28"/>
        </w:rPr>
        <w:t>21</w:t>
      </w:r>
      <w:r w:rsidRPr="00F1331A">
        <w:rPr>
          <w:rFonts w:ascii="Times New Roman" w:hAnsi="Times New Roman" w:cs="Times New Roman"/>
          <w:sz w:val="28"/>
          <w:szCs w:val="28"/>
        </w:rPr>
        <w:t xml:space="preserve"> года уровень газификации </w:t>
      </w:r>
      <w:r w:rsidR="007E33FC" w:rsidRPr="00F1331A">
        <w:rPr>
          <w:rFonts w:ascii="Times New Roman" w:hAnsi="Times New Roman" w:cs="Times New Roman"/>
          <w:sz w:val="28"/>
          <w:szCs w:val="28"/>
        </w:rPr>
        <w:t>Усть-Донецкого района</w:t>
      </w:r>
      <w:r w:rsidRPr="00F1331A">
        <w:rPr>
          <w:rFonts w:ascii="Times New Roman" w:hAnsi="Times New Roman" w:cs="Times New Roman"/>
          <w:sz w:val="28"/>
          <w:szCs w:val="28"/>
        </w:rPr>
        <w:t xml:space="preserve"> достиг 8</w:t>
      </w:r>
      <w:r w:rsidR="00F1331A" w:rsidRPr="00F1331A">
        <w:rPr>
          <w:rFonts w:ascii="Times New Roman" w:hAnsi="Times New Roman" w:cs="Times New Roman"/>
          <w:sz w:val="28"/>
          <w:szCs w:val="28"/>
        </w:rPr>
        <w:t>7</w:t>
      </w:r>
      <w:r w:rsidRPr="00F1331A">
        <w:rPr>
          <w:rFonts w:ascii="Times New Roman" w:hAnsi="Times New Roman" w:cs="Times New Roman"/>
          <w:sz w:val="28"/>
          <w:szCs w:val="28"/>
        </w:rPr>
        <w:t xml:space="preserve">,1%. Протяженность межпоселковых и внутрипоселковых газопроводов составляет порядка </w:t>
      </w:r>
      <w:r w:rsidR="00F1331A" w:rsidRPr="00F1331A">
        <w:rPr>
          <w:rFonts w:ascii="Times New Roman" w:hAnsi="Times New Roman" w:cs="Times New Roman"/>
          <w:sz w:val="28"/>
          <w:szCs w:val="28"/>
        </w:rPr>
        <w:t>529,92</w:t>
      </w:r>
      <w:r w:rsidR="00114FBB" w:rsidRPr="00F1331A">
        <w:rPr>
          <w:rFonts w:ascii="Times New Roman" w:hAnsi="Times New Roman" w:cs="Times New Roman"/>
          <w:sz w:val="28"/>
          <w:szCs w:val="28"/>
        </w:rPr>
        <w:t xml:space="preserve"> </w:t>
      </w:r>
      <w:r w:rsidR="00F1331A" w:rsidRPr="00F1331A">
        <w:rPr>
          <w:rFonts w:ascii="Times New Roman" w:hAnsi="Times New Roman" w:cs="Times New Roman"/>
          <w:sz w:val="28"/>
          <w:szCs w:val="28"/>
        </w:rPr>
        <w:t>км</w:t>
      </w:r>
      <w:r w:rsidRPr="00F1331A">
        <w:rPr>
          <w:rFonts w:ascii="Times New Roman" w:hAnsi="Times New Roman" w:cs="Times New Roman"/>
          <w:sz w:val="28"/>
          <w:szCs w:val="28"/>
        </w:rPr>
        <w:t>.</w:t>
      </w:r>
    </w:p>
    <w:p w:rsidR="00177423" w:rsidRPr="00B62330" w:rsidRDefault="00177423" w:rsidP="00177423">
      <w:pPr>
        <w:spacing w:after="0"/>
        <w:ind w:firstLine="709"/>
        <w:jc w:val="both"/>
        <w:rPr>
          <w:rFonts w:ascii="Times New Roman" w:hAnsi="Times New Roman" w:cs="Times New Roman"/>
          <w:i/>
          <w:sz w:val="28"/>
          <w:szCs w:val="28"/>
        </w:rPr>
      </w:pPr>
      <w:r w:rsidRPr="00B62330">
        <w:rPr>
          <w:rFonts w:ascii="Times New Roman" w:hAnsi="Times New Roman" w:cs="Times New Roman"/>
          <w:i/>
          <w:sz w:val="28"/>
          <w:szCs w:val="28"/>
        </w:rPr>
        <w:t xml:space="preserve">Транспортная инфраструктура </w:t>
      </w:r>
      <w:r w:rsidR="007E33FC" w:rsidRPr="00B62330">
        <w:rPr>
          <w:rFonts w:ascii="Times New Roman" w:hAnsi="Times New Roman" w:cs="Times New Roman"/>
          <w:i/>
          <w:sz w:val="28"/>
          <w:szCs w:val="28"/>
        </w:rPr>
        <w:t>Усть-Донецкого района</w:t>
      </w:r>
    </w:p>
    <w:p w:rsidR="00E662C7" w:rsidRPr="00B62330" w:rsidRDefault="00177423" w:rsidP="00177423">
      <w:pPr>
        <w:spacing w:after="0"/>
        <w:ind w:firstLine="709"/>
        <w:jc w:val="both"/>
        <w:rPr>
          <w:rFonts w:ascii="Times New Roman" w:hAnsi="Times New Roman" w:cs="Times New Roman"/>
          <w:sz w:val="28"/>
          <w:szCs w:val="28"/>
        </w:rPr>
      </w:pPr>
      <w:r w:rsidRPr="00B62330">
        <w:rPr>
          <w:rFonts w:ascii="Times New Roman" w:hAnsi="Times New Roman" w:cs="Times New Roman"/>
          <w:sz w:val="28"/>
          <w:szCs w:val="28"/>
        </w:rPr>
        <w:t xml:space="preserve">Статус транспортного узла </w:t>
      </w:r>
      <w:r w:rsidR="007E33FC" w:rsidRPr="00B62330">
        <w:rPr>
          <w:rFonts w:ascii="Times New Roman" w:hAnsi="Times New Roman" w:cs="Times New Roman"/>
          <w:sz w:val="28"/>
          <w:szCs w:val="28"/>
        </w:rPr>
        <w:t>Усть-Донецкого района</w:t>
      </w:r>
      <w:r w:rsidRPr="00B62330">
        <w:rPr>
          <w:rFonts w:ascii="Times New Roman" w:hAnsi="Times New Roman" w:cs="Times New Roman"/>
          <w:sz w:val="28"/>
          <w:szCs w:val="28"/>
        </w:rPr>
        <w:t xml:space="preserve"> обеспечивается наличием всех видов транспортной инфраструктуры, включая </w:t>
      </w:r>
      <w:r w:rsidR="007A5184" w:rsidRPr="00B62330">
        <w:rPr>
          <w:rFonts w:ascii="Times New Roman" w:hAnsi="Times New Roman" w:cs="Times New Roman"/>
          <w:sz w:val="28"/>
          <w:szCs w:val="28"/>
        </w:rPr>
        <w:t>автомобильную и</w:t>
      </w:r>
      <w:r w:rsidRPr="00B62330">
        <w:rPr>
          <w:rFonts w:ascii="Times New Roman" w:hAnsi="Times New Roman" w:cs="Times New Roman"/>
          <w:sz w:val="28"/>
          <w:szCs w:val="28"/>
        </w:rPr>
        <w:t xml:space="preserve"> железнодорожную сеть,</w:t>
      </w:r>
      <w:r w:rsidR="007A5184" w:rsidRPr="00B62330">
        <w:rPr>
          <w:rFonts w:ascii="Times New Roman" w:hAnsi="Times New Roman" w:cs="Times New Roman"/>
          <w:sz w:val="28"/>
          <w:szCs w:val="28"/>
        </w:rPr>
        <w:t xml:space="preserve"> а так же</w:t>
      </w:r>
      <w:r w:rsidRPr="00B62330">
        <w:rPr>
          <w:rFonts w:ascii="Times New Roman" w:hAnsi="Times New Roman" w:cs="Times New Roman"/>
          <w:sz w:val="28"/>
          <w:szCs w:val="28"/>
        </w:rPr>
        <w:t xml:space="preserve"> </w:t>
      </w:r>
      <w:r w:rsidR="00E662C7" w:rsidRPr="00B62330">
        <w:rPr>
          <w:rFonts w:ascii="Times New Roman" w:hAnsi="Times New Roman" w:cs="Times New Roman"/>
          <w:sz w:val="28"/>
          <w:szCs w:val="28"/>
        </w:rPr>
        <w:t xml:space="preserve">Усть-Донецкий порт </w:t>
      </w:r>
      <w:r w:rsidR="00E662C7" w:rsidRPr="00B62330">
        <w:rPr>
          <w:rFonts w:ascii="Times New Roman" w:hAnsi="Times New Roman" w:cs="Times New Roman"/>
          <w:sz w:val="28"/>
          <w:szCs w:val="28"/>
        </w:rPr>
        <w:lastRenderedPageBreak/>
        <w:t>являющийся главным стратегическим объектом в экономическом развитии районного поселка</w:t>
      </w:r>
      <w:r w:rsidR="007A5184" w:rsidRPr="00B62330">
        <w:rPr>
          <w:rFonts w:ascii="Times New Roman" w:hAnsi="Times New Roman" w:cs="Times New Roman"/>
          <w:sz w:val="28"/>
          <w:szCs w:val="28"/>
        </w:rPr>
        <w:t>.</w:t>
      </w:r>
      <w:r w:rsidRPr="00B62330">
        <w:rPr>
          <w:rFonts w:ascii="Times New Roman" w:hAnsi="Times New Roman" w:cs="Times New Roman"/>
          <w:sz w:val="28"/>
          <w:szCs w:val="28"/>
        </w:rPr>
        <w:t xml:space="preserve"> </w:t>
      </w:r>
    </w:p>
    <w:p w:rsidR="00177423" w:rsidRPr="005E41B6" w:rsidRDefault="00177423" w:rsidP="00177423">
      <w:pPr>
        <w:spacing w:after="0"/>
        <w:ind w:firstLine="709"/>
        <w:jc w:val="both"/>
        <w:rPr>
          <w:rFonts w:ascii="Times New Roman" w:hAnsi="Times New Roman" w:cs="Times New Roman"/>
          <w:sz w:val="28"/>
          <w:szCs w:val="28"/>
          <w:highlight w:val="yellow"/>
        </w:rPr>
      </w:pPr>
      <w:r w:rsidRPr="009153F7">
        <w:rPr>
          <w:rFonts w:ascii="Times New Roman" w:hAnsi="Times New Roman" w:cs="Times New Roman"/>
          <w:sz w:val="28"/>
          <w:szCs w:val="28"/>
        </w:rPr>
        <w:t>Плотность автомобильных дорог общего пользования с твердым покрытием на конец 20</w:t>
      </w:r>
      <w:r w:rsidR="00B62330" w:rsidRPr="009153F7">
        <w:rPr>
          <w:rFonts w:ascii="Times New Roman" w:hAnsi="Times New Roman" w:cs="Times New Roman"/>
          <w:sz w:val="28"/>
          <w:szCs w:val="28"/>
        </w:rPr>
        <w:t>21</w:t>
      </w:r>
      <w:r w:rsidRPr="009153F7">
        <w:rPr>
          <w:rFonts w:ascii="Times New Roman" w:hAnsi="Times New Roman" w:cs="Times New Roman"/>
          <w:sz w:val="28"/>
          <w:szCs w:val="28"/>
        </w:rPr>
        <w:t xml:space="preserve"> года составила 2</w:t>
      </w:r>
      <w:r w:rsidR="00114FBB" w:rsidRPr="009153F7">
        <w:rPr>
          <w:rFonts w:ascii="Times New Roman" w:hAnsi="Times New Roman" w:cs="Times New Roman"/>
          <w:sz w:val="28"/>
          <w:szCs w:val="28"/>
        </w:rPr>
        <w:t>05</w:t>
      </w:r>
      <w:r w:rsidRPr="009153F7">
        <w:rPr>
          <w:rFonts w:ascii="Times New Roman" w:hAnsi="Times New Roman" w:cs="Times New Roman"/>
          <w:sz w:val="28"/>
          <w:szCs w:val="28"/>
        </w:rPr>
        <w:t> м на 1 км</w:t>
      </w:r>
      <w:r w:rsidRPr="009153F7">
        <w:rPr>
          <w:rFonts w:ascii="Times New Roman" w:hAnsi="Times New Roman" w:cs="Times New Roman"/>
          <w:sz w:val="28"/>
          <w:szCs w:val="28"/>
          <w:vertAlign w:val="superscript"/>
        </w:rPr>
        <w:t>2</w:t>
      </w:r>
      <w:r w:rsidRPr="009153F7">
        <w:rPr>
          <w:rFonts w:ascii="Times New Roman" w:hAnsi="Times New Roman" w:cs="Times New Roman"/>
          <w:sz w:val="28"/>
          <w:szCs w:val="28"/>
        </w:rPr>
        <w:t xml:space="preserve"> территории</w:t>
      </w:r>
      <w:r w:rsidR="00784EF8" w:rsidRPr="009153F7">
        <w:rPr>
          <w:rFonts w:ascii="Times New Roman" w:hAnsi="Times New Roman" w:cs="Times New Roman"/>
          <w:sz w:val="28"/>
          <w:szCs w:val="28"/>
        </w:rPr>
        <w:t xml:space="preserve"> района</w:t>
      </w:r>
      <w:r w:rsidRPr="009153F7">
        <w:rPr>
          <w:rFonts w:ascii="Times New Roman" w:hAnsi="Times New Roman" w:cs="Times New Roman"/>
          <w:sz w:val="28"/>
          <w:szCs w:val="28"/>
        </w:rPr>
        <w:t>.</w:t>
      </w:r>
    </w:p>
    <w:p w:rsidR="00177423" w:rsidRPr="00B62330" w:rsidRDefault="00177423" w:rsidP="00177423">
      <w:pPr>
        <w:tabs>
          <w:tab w:val="left" w:pos="1134"/>
        </w:tabs>
        <w:spacing w:after="0"/>
        <w:ind w:firstLine="709"/>
        <w:jc w:val="both"/>
        <w:rPr>
          <w:rFonts w:ascii="Times New Roman" w:hAnsi="Times New Roman" w:cs="Times New Roman"/>
          <w:sz w:val="28"/>
          <w:szCs w:val="28"/>
        </w:rPr>
      </w:pPr>
      <w:r w:rsidRPr="00B62330">
        <w:rPr>
          <w:rFonts w:ascii="Times New Roman" w:hAnsi="Times New Roman" w:cs="Times New Roman"/>
          <w:sz w:val="28"/>
          <w:szCs w:val="28"/>
        </w:rPr>
        <w:t xml:space="preserve">Благодаря выгодному геополитическому положению и развитой транспортной инфраструктуре </w:t>
      </w:r>
      <w:r w:rsidR="00784EF8" w:rsidRPr="00B62330">
        <w:rPr>
          <w:rFonts w:ascii="Times New Roman" w:hAnsi="Times New Roman" w:cs="Times New Roman"/>
          <w:sz w:val="28"/>
          <w:szCs w:val="28"/>
        </w:rPr>
        <w:t xml:space="preserve">Усть-Донецкий район </w:t>
      </w:r>
      <w:r w:rsidRPr="00B62330">
        <w:rPr>
          <w:rFonts w:ascii="Times New Roman" w:hAnsi="Times New Roman" w:cs="Times New Roman"/>
          <w:sz w:val="28"/>
          <w:szCs w:val="28"/>
        </w:rPr>
        <w:t>обладает значительным транзитным потенциалом, в том числе в системе меж</w:t>
      </w:r>
      <w:r w:rsidR="006E3608" w:rsidRPr="00B62330">
        <w:rPr>
          <w:rFonts w:ascii="Times New Roman" w:hAnsi="Times New Roman" w:cs="Times New Roman"/>
          <w:sz w:val="28"/>
          <w:szCs w:val="28"/>
        </w:rPr>
        <w:t>районн</w:t>
      </w:r>
      <w:r w:rsidRPr="00B62330">
        <w:rPr>
          <w:rFonts w:ascii="Times New Roman" w:hAnsi="Times New Roman" w:cs="Times New Roman"/>
          <w:sz w:val="28"/>
          <w:szCs w:val="28"/>
        </w:rPr>
        <w:t xml:space="preserve">ых транспортных коридоров, </w:t>
      </w:r>
      <w:r w:rsidR="006E3608" w:rsidRPr="00B62330">
        <w:rPr>
          <w:rFonts w:ascii="Times New Roman" w:hAnsi="Times New Roman" w:cs="Times New Roman"/>
          <w:sz w:val="28"/>
          <w:szCs w:val="28"/>
        </w:rPr>
        <w:t>часть</w:t>
      </w:r>
      <w:r w:rsidRPr="00B62330">
        <w:rPr>
          <w:rFonts w:ascii="Times New Roman" w:hAnsi="Times New Roman" w:cs="Times New Roman"/>
          <w:sz w:val="28"/>
          <w:szCs w:val="28"/>
        </w:rPr>
        <w:t xml:space="preserve"> из которых проходят по территории </w:t>
      </w:r>
      <w:r w:rsidR="007E33FC" w:rsidRPr="00B62330">
        <w:rPr>
          <w:rFonts w:ascii="Times New Roman" w:hAnsi="Times New Roman" w:cs="Times New Roman"/>
          <w:sz w:val="28"/>
          <w:szCs w:val="28"/>
        </w:rPr>
        <w:t>района</w:t>
      </w:r>
      <w:r w:rsidRPr="00B62330">
        <w:rPr>
          <w:rFonts w:ascii="Times New Roman" w:hAnsi="Times New Roman" w:cs="Times New Roman"/>
          <w:sz w:val="28"/>
          <w:szCs w:val="28"/>
        </w:rPr>
        <w:t>.</w:t>
      </w:r>
    </w:p>
    <w:p w:rsidR="00177423" w:rsidRPr="00B62330" w:rsidRDefault="00177423" w:rsidP="00177423">
      <w:pPr>
        <w:tabs>
          <w:tab w:val="left" w:pos="1134"/>
        </w:tabs>
        <w:spacing w:after="0"/>
        <w:ind w:firstLine="709"/>
        <w:jc w:val="both"/>
        <w:rPr>
          <w:rFonts w:ascii="Times New Roman" w:hAnsi="Times New Roman" w:cs="Times New Roman"/>
          <w:sz w:val="28"/>
          <w:szCs w:val="28"/>
        </w:rPr>
      </w:pPr>
      <w:r w:rsidRPr="00B62330">
        <w:rPr>
          <w:rFonts w:ascii="Times New Roman" w:hAnsi="Times New Roman" w:cs="Times New Roman"/>
          <w:sz w:val="28"/>
          <w:szCs w:val="28"/>
        </w:rPr>
        <w:t xml:space="preserve">Развитое транспортное сообщение с </w:t>
      </w:r>
      <w:r w:rsidR="007E33FC" w:rsidRPr="00B62330">
        <w:rPr>
          <w:rFonts w:ascii="Times New Roman" w:hAnsi="Times New Roman" w:cs="Times New Roman"/>
          <w:sz w:val="28"/>
          <w:szCs w:val="28"/>
        </w:rPr>
        <w:t>района</w:t>
      </w:r>
      <w:r w:rsidRPr="00B62330">
        <w:rPr>
          <w:rFonts w:ascii="Times New Roman" w:hAnsi="Times New Roman" w:cs="Times New Roman"/>
          <w:sz w:val="28"/>
          <w:szCs w:val="28"/>
        </w:rPr>
        <w:t>ми</w:t>
      </w:r>
      <w:r w:rsidR="006E3608" w:rsidRPr="00B62330">
        <w:rPr>
          <w:rFonts w:ascii="Times New Roman" w:hAnsi="Times New Roman" w:cs="Times New Roman"/>
          <w:sz w:val="28"/>
          <w:szCs w:val="28"/>
        </w:rPr>
        <w:t xml:space="preserve"> Ростовской области и России</w:t>
      </w:r>
      <w:r w:rsidRPr="00B62330">
        <w:rPr>
          <w:rFonts w:ascii="Times New Roman" w:hAnsi="Times New Roman" w:cs="Times New Roman"/>
          <w:sz w:val="28"/>
          <w:szCs w:val="28"/>
        </w:rPr>
        <w:t xml:space="preserve"> способствует развитию промышленности, сельского хозяйства, торговли и туристской инфраструктуры.</w:t>
      </w:r>
    </w:p>
    <w:p w:rsidR="00177423" w:rsidRPr="00D56E2D" w:rsidRDefault="00177423" w:rsidP="00177423">
      <w:pPr>
        <w:tabs>
          <w:tab w:val="left" w:pos="1134"/>
        </w:tabs>
        <w:spacing w:after="0"/>
        <w:ind w:firstLine="709"/>
        <w:jc w:val="both"/>
        <w:rPr>
          <w:rFonts w:ascii="Times New Roman" w:hAnsi="Times New Roman" w:cs="Times New Roman"/>
          <w:i/>
          <w:sz w:val="28"/>
          <w:szCs w:val="28"/>
        </w:rPr>
      </w:pPr>
      <w:r w:rsidRPr="00D56E2D">
        <w:rPr>
          <w:rFonts w:ascii="Times New Roman" w:hAnsi="Times New Roman" w:cs="Times New Roman"/>
          <w:i/>
          <w:sz w:val="28"/>
          <w:szCs w:val="28"/>
        </w:rPr>
        <w:t xml:space="preserve">Телекоммуникационная инфраструктура </w:t>
      </w:r>
      <w:r w:rsidR="007E33FC" w:rsidRPr="00D56E2D">
        <w:rPr>
          <w:rFonts w:ascii="Times New Roman" w:hAnsi="Times New Roman" w:cs="Times New Roman"/>
          <w:i/>
          <w:sz w:val="28"/>
          <w:szCs w:val="28"/>
        </w:rPr>
        <w:t>Усть-Донецкого района</w:t>
      </w:r>
    </w:p>
    <w:p w:rsidR="006E3608" w:rsidRPr="00D56E2D" w:rsidRDefault="006E3608" w:rsidP="006E3608">
      <w:pPr>
        <w:tabs>
          <w:tab w:val="left" w:pos="1134"/>
        </w:tabs>
        <w:spacing w:after="0"/>
        <w:ind w:firstLine="709"/>
        <w:jc w:val="both"/>
        <w:rPr>
          <w:rFonts w:ascii="Times New Roman" w:hAnsi="Times New Roman" w:cs="Times New Roman"/>
          <w:sz w:val="28"/>
          <w:szCs w:val="28"/>
        </w:rPr>
      </w:pPr>
      <w:r w:rsidRPr="00D56E2D">
        <w:rPr>
          <w:rFonts w:ascii="Times New Roman" w:hAnsi="Times New Roman" w:cs="Times New Roman"/>
          <w:sz w:val="28"/>
          <w:szCs w:val="28"/>
        </w:rPr>
        <w:t>Телекоммуникационный комплекс Усть-Донецкого района развивается в контексте областного тренда на цифровизации. По итогам 20</w:t>
      </w:r>
      <w:r w:rsidR="00BD6720" w:rsidRPr="00D56E2D">
        <w:rPr>
          <w:rFonts w:ascii="Times New Roman" w:hAnsi="Times New Roman" w:cs="Times New Roman"/>
          <w:sz w:val="28"/>
          <w:szCs w:val="28"/>
        </w:rPr>
        <w:t>21</w:t>
      </w:r>
      <w:r w:rsidRPr="00D56E2D">
        <w:rPr>
          <w:rFonts w:ascii="Times New Roman" w:hAnsi="Times New Roman" w:cs="Times New Roman"/>
          <w:sz w:val="28"/>
          <w:szCs w:val="28"/>
        </w:rPr>
        <w:t xml:space="preserve"> года в составе электропроводной телефонной сети района более </w:t>
      </w:r>
      <w:r w:rsidR="00D56E2D" w:rsidRPr="00D56E2D">
        <w:rPr>
          <w:rFonts w:ascii="Times New Roman" w:hAnsi="Times New Roman" w:cs="Times New Roman"/>
          <w:sz w:val="28"/>
          <w:szCs w:val="28"/>
        </w:rPr>
        <w:t>87</w:t>
      </w:r>
      <w:r w:rsidRPr="00D56E2D">
        <w:rPr>
          <w:rFonts w:ascii="Times New Roman" w:hAnsi="Times New Roman" w:cs="Times New Roman"/>
          <w:sz w:val="28"/>
          <w:szCs w:val="28"/>
        </w:rPr>
        <w:t>,0% оборудования базируется на использовании цифровых технологий</w:t>
      </w:r>
      <w:r w:rsidRPr="00D56E2D">
        <w:rPr>
          <w:rFonts w:ascii="Times New Roman" w:hAnsi="Times New Roman" w:cs="Times New Roman"/>
          <w:sz w:val="28"/>
          <w:szCs w:val="28"/>
          <w:shd w:val="clear" w:color="auto" w:fill="FFFFFF"/>
        </w:rPr>
        <w:t xml:space="preserve">. </w:t>
      </w:r>
      <w:r w:rsidRPr="00D56E2D">
        <w:rPr>
          <w:rFonts w:ascii="Times New Roman" w:hAnsi="Times New Roman" w:cs="Times New Roman"/>
          <w:sz w:val="28"/>
          <w:szCs w:val="28"/>
        </w:rPr>
        <w:t xml:space="preserve">Покрытие территории Усть-Донецкого района подвижной радиотелефонной (сотовой) связью составило 90%, действуют сети 2G, 3G, а также 4G (LTE). Более </w:t>
      </w:r>
      <w:r w:rsidR="00D56E2D" w:rsidRPr="00D56E2D">
        <w:rPr>
          <w:rFonts w:ascii="Times New Roman" w:hAnsi="Times New Roman" w:cs="Times New Roman"/>
          <w:sz w:val="28"/>
          <w:szCs w:val="28"/>
        </w:rPr>
        <w:t>100</w:t>
      </w:r>
      <w:r w:rsidRPr="00D56E2D">
        <w:rPr>
          <w:rFonts w:ascii="Times New Roman" w:hAnsi="Times New Roman" w:cs="Times New Roman"/>
          <w:sz w:val="28"/>
          <w:szCs w:val="28"/>
        </w:rPr>
        <w:t>,0% населения имеют возможность принимать телевизионные каналы первого и второго мультиплекса в цифровом качестве.</w:t>
      </w:r>
      <w:r w:rsidRPr="00D56E2D">
        <w:rPr>
          <w:rFonts w:ascii="Times New Roman" w:hAnsi="Times New Roman" w:cs="Times New Roman"/>
          <w:sz w:val="21"/>
          <w:szCs w:val="21"/>
          <w:shd w:val="clear" w:color="auto" w:fill="FFFFFF"/>
        </w:rPr>
        <w:t xml:space="preserve"> </w:t>
      </w:r>
      <w:r w:rsidRPr="00D56E2D">
        <w:rPr>
          <w:rFonts w:ascii="Times New Roman" w:hAnsi="Times New Roman" w:cs="Times New Roman"/>
          <w:sz w:val="28"/>
          <w:szCs w:val="28"/>
        </w:rPr>
        <w:t>Вся сеть отделений почтовой связи Усть-Донецкого района (14 объектов) переведена на новое программное обеспечение «Единая автоматизированная система отделений почтовой связи».</w:t>
      </w:r>
    </w:p>
    <w:p w:rsidR="0067587E" w:rsidRPr="005E41B6" w:rsidRDefault="0067587E" w:rsidP="001865D0">
      <w:pPr>
        <w:tabs>
          <w:tab w:val="left" w:pos="1134"/>
        </w:tabs>
        <w:spacing w:after="0"/>
        <w:ind w:firstLine="709"/>
        <w:jc w:val="both"/>
        <w:rPr>
          <w:rFonts w:ascii="Times New Roman" w:hAnsi="Times New Roman" w:cs="Times New Roman"/>
          <w:i/>
          <w:sz w:val="28"/>
          <w:szCs w:val="28"/>
        </w:rPr>
      </w:pPr>
      <w:r w:rsidRPr="005E41B6">
        <w:rPr>
          <w:rFonts w:ascii="Times New Roman" w:hAnsi="Times New Roman" w:cs="Times New Roman"/>
          <w:i/>
          <w:sz w:val="28"/>
          <w:szCs w:val="28"/>
        </w:rPr>
        <w:t xml:space="preserve">Деловая инфраструктура </w:t>
      </w:r>
      <w:r w:rsidR="001865D0" w:rsidRPr="005E41B6">
        <w:rPr>
          <w:rFonts w:ascii="Times New Roman" w:hAnsi="Times New Roman" w:cs="Times New Roman"/>
          <w:i/>
          <w:sz w:val="28"/>
          <w:szCs w:val="28"/>
        </w:rPr>
        <w:t>Усть-Донецкого района</w:t>
      </w:r>
    </w:p>
    <w:p w:rsidR="007F6559" w:rsidRPr="005E41B6" w:rsidRDefault="007F6559" w:rsidP="007F6559">
      <w:pPr>
        <w:tabs>
          <w:tab w:val="left" w:pos="5580"/>
        </w:tabs>
        <w:spacing w:after="0" w:line="240" w:lineRule="auto"/>
        <w:ind w:firstLine="709"/>
        <w:jc w:val="both"/>
        <w:rPr>
          <w:rFonts w:ascii="Times New Roman" w:eastAsia="Times New Roman" w:hAnsi="Times New Roman"/>
          <w:sz w:val="28"/>
          <w:szCs w:val="28"/>
          <w:lang w:eastAsia="ru-RU"/>
        </w:rPr>
      </w:pPr>
      <w:r w:rsidRPr="005E41B6">
        <w:rPr>
          <w:rFonts w:ascii="Times New Roman" w:eastAsia="Times New Roman" w:hAnsi="Times New Roman"/>
          <w:sz w:val="28"/>
          <w:szCs w:val="28"/>
          <w:lang w:eastAsia="ru-RU"/>
        </w:rPr>
        <w:t>Усть-Донецкий район обладает всеми возможностями для привлечения инвестиций, которыми являются:</w:t>
      </w:r>
    </w:p>
    <w:p w:rsidR="007F6559" w:rsidRPr="005E41B6" w:rsidRDefault="007F6559" w:rsidP="007F6559">
      <w:pPr>
        <w:spacing w:after="0" w:line="240" w:lineRule="auto"/>
        <w:ind w:firstLine="709"/>
        <w:jc w:val="both"/>
        <w:rPr>
          <w:rFonts w:ascii="Times New Roman" w:eastAsia="Times New Roman" w:hAnsi="Times New Roman"/>
          <w:sz w:val="28"/>
          <w:szCs w:val="28"/>
          <w:lang w:eastAsia="ru-RU"/>
        </w:rPr>
      </w:pPr>
      <w:r w:rsidRPr="005E41B6">
        <w:rPr>
          <w:rFonts w:ascii="Times New Roman" w:eastAsia="Times New Roman" w:hAnsi="Times New Roman"/>
          <w:sz w:val="28"/>
          <w:szCs w:val="28"/>
          <w:lang w:eastAsia="ru-RU"/>
        </w:rPr>
        <w:t>- расположение района в центральной части Ростовской области;</w:t>
      </w:r>
    </w:p>
    <w:p w:rsidR="007F6559" w:rsidRPr="005E41B6" w:rsidRDefault="007F6559" w:rsidP="007F6559">
      <w:pPr>
        <w:spacing w:after="0" w:line="240" w:lineRule="auto"/>
        <w:ind w:firstLine="709"/>
        <w:jc w:val="both"/>
        <w:rPr>
          <w:rFonts w:ascii="Times New Roman" w:eastAsia="Times New Roman" w:hAnsi="Times New Roman"/>
          <w:sz w:val="28"/>
          <w:szCs w:val="28"/>
          <w:lang w:eastAsia="ru-RU"/>
        </w:rPr>
      </w:pPr>
      <w:r w:rsidRPr="005E41B6">
        <w:rPr>
          <w:rFonts w:ascii="Times New Roman" w:eastAsia="Times New Roman" w:hAnsi="Times New Roman"/>
          <w:sz w:val="28"/>
          <w:szCs w:val="28"/>
          <w:lang w:eastAsia="ru-RU"/>
        </w:rPr>
        <w:t>- наличие одного из крупнейших портов юга России, который имеет выход в бассейны Азовского, Черного, Средиземного, Каспийского  Балтийского морей, а также наличие железнодорожной и автомобильной транспортной инфраструктуры;</w:t>
      </w:r>
    </w:p>
    <w:p w:rsidR="007F6559" w:rsidRPr="005E41B6" w:rsidRDefault="007F6559" w:rsidP="007F6559">
      <w:pPr>
        <w:spacing w:after="0" w:line="240" w:lineRule="auto"/>
        <w:ind w:firstLine="709"/>
        <w:jc w:val="both"/>
        <w:rPr>
          <w:rFonts w:ascii="Times New Roman" w:eastAsia="Times New Roman" w:hAnsi="Times New Roman"/>
          <w:sz w:val="28"/>
          <w:szCs w:val="28"/>
          <w:lang w:eastAsia="ru-RU"/>
        </w:rPr>
      </w:pPr>
      <w:r w:rsidRPr="005E41B6">
        <w:rPr>
          <w:rFonts w:ascii="Times New Roman" w:eastAsia="Times New Roman" w:hAnsi="Times New Roman"/>
          <w:sz w:val="28"/>
          <w:szCs w:val="28"/>
          <w:lang w:eastAsia="ru-RU"/>
        </w:rPr>
        <w:t>- наличие полезных ископаемых, которые могут быть использованы в формировании строительного и топливно-энергетического комплексов района, возможности для создания промышленных зон;</w:t>
      </w:r>
    </w:p>
    <w:p w:rsidR="005E41B6" w:rsidRDefault="007F6559" w:rsidP="005E41B6">
      <w:pPr>
        <w:spacing w:after="0" w:line="240" w:lineRule="auto"/>
        <w:ind w:firstLine="709"/>
        <w:jc w:val="both"/>
        <w:rPr>
          <w:rFonts w:ascii="Times New Roman" w:eastAsia="Times New Roman" w:hAnsi="Times New Roman"/>
          <w:sz w:val="28"/>
          <w:szCs w:val="28"/>
          <w:lang w:eastAsia="ru-RU"/>
        </w:rPr>
      </w:pPr>
      <w:r w:rsidRPr="005E41B6">
        <w:rPr>
          <w:rFonts w:ascii="Times New Roman" w:eastAsia="Times New Roman" w:hAnsi="Times New Roman"/>
          <w:sz w:val="28"/>
          <w:szCs w:val="28"/>
          <w:lang w:eastAsia="ru-RU"/>
        </w:rPr>
        <w:t>- благоприятные климатические условия  и наличие сельскохозяйственных угодий, благоприятствующие развитию сельского хозяйства;</w:t>
      </w:r>
    </w:p>
    <w:p w:rsidR="005E41B6" w:rsidRDefault="007F6559" w:rsidP="005E41B6">
      <w:pPr>
        <w:spacing w:after="0" w:line="240" w:lineRule="auto"/>
        <w:ind w:firstLine="709"/>
        <w:jc w:val="both"/>
        <w:rPr>
          <w:rFonts w:ascii="Times New Roman" w:eastAsia="Times New Roman" w:hAnsi="Times New Roman"/>
          <w:sz w:val="28"/>
          <w:szCs w:val="28"/>
          <w:lang w:eastAsia="ru-RU"/>
        </w:rPr>
      </w:pPr>
      <w:r w:rsidRPr="00400B2D">
        <w:rPr>
          <w:rFonts w:ascii="Times New Roman" w:eastAsia="Times New Roman" w:hAnsi="Times New Roman"/>
          <w:sz w:val="28"/>
          <w:szCs w:val="28"/>
          <w:lang w:eastAsia="ru-RU"/>
        </w:rPr>
        <w:t>- наличие благоприятной экологической обстановки и уникальных памятников природы способствующих развитию сферы отдыха и туризма.</w:t>
      </w:r>
    </w:p>
    <w:p w:rsidR="00665CC9" w:rsidRDefault="007F6559" w:rsidP="00665CC9">
      <w:pPr>
        <w:spacing w:after="0" w:line="240" w:lineRule="auto"/>
        <w:ind w:firstLine="709"/>
        <w:jc w:val="both"/>
        <w:rPr>
          <w:rFonts w:ascii="Times New Roman" w:hAnsi="Times New Roman"/>
          <w:sz w:val="28"/>
          <w:szCs w:val="28"/>
        </w:rPr>
      </w:pPr>
      <w:r w:rsidRPr="00203670">
        <w:rPr>
          <w:rFonts w:ascii="Times New Roman" w:hAnsi="Times New Roman"/>
          <w:sz w:val="28"/>
          <w:szCs w:val="28"/>
        </w:rPr>
        <w:t xml:space="preserve">Территория Усть-Донецкого района достаточно четко (по признаку отраслевой специализации) подразделяется на зону приоритетного </w:t>
      </w:r>
      <w:r w:rsidRPr="00203670">
        <w:rPr>
          <w:rFonts w:ascii="Times New Roman" w:hAnsi="Times New Roman"/>
          <w:sz w:val="28"/>
          <w:szCs w:val="28"/>
        </w:rPr>
        <w:lastRenderedPageBreak/>
        <w:t xml:space="preserve">преобладания видов добывающей промышленности - Северная часть территории района, зону размещения обрабатывающей промышленности - </w:t>
      </w:r>
      <w:r>
        <w:rPr>
          <w:rFonts w:ascii="Times New Roman" w:hAnsi="Times New Roman"/>
          <w:sz w:val="28"/>
          <w:szCs w:val="28"/>
        </w:rPr>
        <w:t>центр</w:t>
      </w:r>
      <w:r w:rsidRPr="00203670">
        <w:rPr>
          <w:rFonts w:ascii="Times New Roman" w:hAnsi="Times New Roman"/>
          <w:sz w:val="28"/>
          <w:szCs w:val="28"/>
        </w:rPr>
        <w:t xml:space="preserve"> района. При этом всю территорию района пронизывает зона сельскохозяйственного освоения территории. В границах особо охраняемых территорий (включая  «</w:t>
      </w:r>
      <w:r w:rsidRPr="00BA56D3">
        <w:rPr>
          <w:rFonts w:ascii="Times New Roman" w:hAnsi="Times New Roman"/>
          <w:sz w:val="28"/>
          <w:szCs w:val="28"/>
        </w:rPr>
        <w:t>экологический каркас»), формируется зона рекреации и туризма.</w:t>
      </w:r>
    </w:p>
    <w:p w:rsidR="007F6559" w:rsidRDefault="007F6559" w:rsidP="00665CC9">
      <w:pPr>
        <w:spacing w:after="0" w:line="240" w:lineRule="auto"/>
        <w:ind w:firstLine="709"/>
        <w:jc w:val="both"/>
        <w:rPr>
          <w:rFonts w:ascii="Times New Roman" w:hAnsi="Times New Roman"/>
          <w:sz w:val="28"/>
          <w:szCs w:val="28"/>
        </w:rPr>
      </w:pPr>
      <w:r w:rsidRPr="00056CC3">
        <w:rPr>
          <w:rFonts w:ascii="Times New Roman" w:hAnsi="Times New Roman" w:cs="Times New Roman"/>
          <w:sz w:val="28"/>
          <w:szCs w:val="28"/>
        </w:rPr>
        <w:t xml:space="preserve">Развитая деловая инфраструктура </w:t>
      </w:r>
      <w:r w:rsidR="00056CC3" w:rsidRPr="00056CC3">
        <w:rPr>
          <w:rFonts w:ascii="Times New Roman" w:hAnsi="Times New Roman" w:cs="Times New Roman"/>
          <w:sz w:val="28"/>
          <w:szCs w:val="28"/>
        </w:rPr>
        <w:t>Усть-Донецкого района</w:t>
      </w:r>
      <w:r w:rsidRPr="00056CC3">
        <w:rPr>
          <w:rFonts w:ascii="Times New Roman" w:hAnsi="Times New Roman" w:cs="Times New Roman"/>
          <w:sz w:val="28"/>
          <w:szCs w:val="28"/>
        </w:rPr>
        <w:t xml:space="preserve"> отвечает всему спектру потребностей хозяйствующих субъектов. Для потенциальных инвесторов</w:t>
      </w:r>
      <w:r w:rsidR="00056CC3" w:rsidRPr="00056CC3">
        <w:rPr>
          <w:rFonts w:ascii="Times New Roman" w:hAnsi="Times New Roman" w:cs="Times New Roman"/>
          <w:sz w:val="28"/>
          <w:szCs w:val="28"/>
        </w:rPr>
        <w:t xml:space="preserve"> предоставляется широкий выбор локаций, позволяющих снизить издержки при реализации инвестиционных проектов,</w:t>
      </w:r>
      <w:r w:rsidRPr="00056CC3">
        <w:rPr>
          <w:rFonts w:ascii="Times New Roman" w:hAnsi="Times New Roman" w:cs="Times New Roman"/>
          <w:sz w:val="28"/>
          <w:szCs w:val="28"/>
        </w:rPr>
        <w:t xml:space="preserve"> сформированы 8 перспективных инвестиционных</w:t>
      </w:r>
      <w:r w:rsidRPr="00303A3A">
        <w:rPr>
          <w:rFonts w:ascii="Times New Roman" w:hAnsi="Times New Roman" w:cs="Times New Roman"/>
          <w:sz w:val="28"/>
          <w:szCs w:val="28"/>
        </w:rPr>
        <w:t xml:space="preserve"> площадок, </w:t>
      </w:r>
      <w:r w:rsidRPr="00303A3A">
        <w:rPr>
          <w:rFonts w:ascii="Times New Roman" w:hAnsi="Times New Roman"/>
          <w:sz w:val="28"/>
          <w:szCs w:val="28"/>
        </w:rPr>
        <w:t>позволяющих реализовать инвестиционные проекты в области промышленности, сельхозпроизводства, отдыха, туризма.</w:t>
      </w:r>
    </w:p>
    <w:p w:rsidR="007F6559" w:rsidRPr="00303A3A" w:rsidRDefault="007F6559" w:rsidP="00665CC9">
      <w:pPr>
        <w:keepNext/>
        <w:tabs>
          <w:tab w:val="left" w:pos="1134"/>
        </w:tabs>
        <w:spacing w:after="0" w:line="240" w:lineRule="auto"/>
        <w:ind w:firstLine="709"/>
        <w:jc w:val="both"/>
        <w:rPr>
          <w:rFonts w:ascii="Times New Roman" w:hAnsi="Times New Roman" w:cs="Times New Roman"/>
          <w:sz w:val="28"/>
          <w:szCs w:val="28"/>
        </w:rPr>
      </w:pPr>
      <w:r w:rsidRPr="00303A3A">
        <w:rPr>
          <w:rFonts w:ascii="Times New Roman" w:hAnsi="Times New Roman" w:cs="Times New Roman"/>
          <w:sz w:val="28"/>
          <w:szCs w:val="28"/>
        </w:rPr>
        <w:t>Крупнейшим бюджетообразующи</w:t>
      </w:r>
      <w:r w:rsidR="005E41B6">
        <w:rPr>
          <w:rFonts w:ascii="Times New Roman" w:hAnsi="Times New Roman" w:cs="Times New Roman"/>
          <w:sz w:val="28"/>
          <w:szCs w:val="28"/>
        </w:rPr>
        <w:t xml:space="preserve">м предприятием района является </w:t>
      </w:r>
      <w:r w:rsidRPr="00303A3A">
        <w:rPr>
          <w:rFonts w:ascii="Times New Roman" w:hAnsi="Times New Roman" w:cs="Times New Roman"/>
          <w:sz w:val="28"/>
          <w:szCs w:val="28"/>
        </w:rPr>
        <w:t>АО «Усть-Донецкий порт». Он  имеет  мощную производственную базу и на сегодняшний день остается одним из самых крупных перевалочных комплексов. Общие производственные мощности более 4 млн. тонн</w:t>
      </w:r>
      <w:r>
        <w:rPr>
          <w:rFonts w:ascii="Times New Roman" w:hAnsi="Times New Roman" w:cs="Times New Roman"/>
          <w:sz w:val="28"/>
          <w:szCs w:val="28"/>
        </w:rPr>
        <w:t xml:space="preserve"> в год</w:t>
      </w:r>
      <w:r w:rsidRPr="00303A3A">
        <w:rPr>
          <w:rFonts w:ascii="Times New Roman" w:hAnsi="Times New Roman" w:cs="Times New Roman"/>
          <w:sz w:val="28"/>
          <w:szCs w:val="28"/>
        </w:rPr>
        <w:t>. Порт располагает современными комплексами по перевалке минеральных удобрений и зернопродуктов. В последние годы портовики накопили опыт перевалки импортно-экспортных грузов. Складские площади (6,0 тыс. кв.м.) оборудованы  сдвижным навесом и используются для хранения грузов, требующих  защиты от атмосферных осадков.</w:t>
      </w:r>
      <w:r w:rsidR="00056CC3">
        <w:rPr>
          <w:rFonts w:ascii="Times New Roman" w:hAnsi="Times New Roman" w:cs="Times New Roman"/>
          <w:sz w:val="28"/>
          <w:szCs w:val="28"/>
        </w:rPr>
        <w:t xml:space="preserve"> </w:t>
      </w:r>
      <w:r w:rsidR="00056CC3" w:rsidRPr="00485D3E">
        <w:rPr>
          <w:rFonts w:ascii="Times New Roman" w:hAnsi="Times New Roman" w:cs="Times New Roman"/>
          <w:sz w:val="28"/>
          <w:szCs w:val="28"/>
        </w:rPr>
        <w:t>На основе порта создана Усть-Донецкая промышленная зона.</w:t>
      </w:r>
    </w:p>
    <w:p w:rsidR="007F6559" w:rsidRPr="00303A3A" w:rsidRDefault="007F6559" w:rsidP="007F6559">
      <w:pPr>
        <w:keepNext/>
        <w:tabs>
          <w:tab w:val="left" w:pos="1134"/>
        </w:tabs>
        <w:spacing w:after="0"/>
        <w:ind w:firstLine="709"/>
        <w:jc w:val="both"/>
        <w:rPr>
          <w:rFonts w:ascii="Times New Roman" w:hAnsi="Times New Roman" w:cs="Times New Roman"/>
          <w:sz w:val="28"/>
          <w:szCs w:val="28"/>
        </w:rPr>
      </w:pPr>
    </w:p>
    <w:p w:rsidR="00177423" w:rsidRPr="00C443F7" w:rsidRDefault="00177423" w:rsidP="00177423">
      <w:pPr>
        <w:spacing w:after="0"/>
        <w:ind w:firstLine="709"/>
        <w:jc w:val="both"/>
        <w:rPr>
          <w:rFonts w:ascii="Times New Roman" w:hAnsi="Times New Roman" w:cs="Times New Roman"/>
          <w:i/>
          <w:sz w:val="28"/>
          <w:szCs w:val="28"/>
        </w:rPr>
      </w:pPr>
      <w:r w:rsidRPr="00C443F7">
        <w:rPr>
          <w:rFonts w:ascii="Times New Roman" w:hAnsi="Times New Roman" w:cs="Times New Roman"/>
          <w:i/>
          <w:sz w:val="28"/>
          <w:szCs w:val="28"/>
        </w:rPr>
        <w:t xml:space="preserve">Социальная инфраструктура </w:t>
      </w:r>
      <w:r w:rsidR="007E33FC">
        <w:rPr>
          <w:rFonts w:ascii="Times New Roman" w:hAnsi="Times New Roman" w:cs="Times New Roman"/>
          <w:i/>
          <w:sz w:val="28"/>
          <w:szCs w:val="28"/>
        </w:rPr>
        <w:t>Усть-Донецкого района</w:t>
      </w:r>
    </w:p>
    <w:p w:rsidR="00177423" w:rsidRPr="00BD6720" w:rsidRDefault="00177423" w:rsidP="00177423">
      <w:pPr>
        <w:spacing w:after="0"/>
        <w:ind w:firstLine="709"/>
        <w:jc w:val="both"/>
        <w:rPr>
          <w:rFonts w:ascii="Times New Roman" w:hAnsi="Times New Roman" w:cs="Times New Roman"/>
          <w:sz w:val="28"/>
          <w:szCs w:val="28"/>
        </w:rPr>
      </w:pPr>
      <w:r w:rsidRPr="00BD6720">
        <w:rPr>
          <w:rFonts w:ascii="Times New Roman" w:hAnsi="Times New Roman" w:cs="Times New Roman"/>
          <w:sz w:val="28"/>
          <w:szCs w:val="28"/>
        </w:rPr>
        <w:t xml:space="preserve">Социальная инфраструктура </w:t>
      </w:r>
      <w:r w:rsidR="007E33FC" w:rsidRPr="00BD6720">
        <w:rPr>
          <w:rFonts w:ascii="Times New Roman" w:hAnsi="Times New Roman" w:cs="Times New Roman"/>
          <w:sz w:val="28"/>
          <w:szCs w:val="28"/>
        </w:rPr>
        <w:t>района</w:t>
      </w:r>
      <w:r w:rsidRPr="00BD6720">
        <w:rPr>
          <w:rFonts w:ascii="Times New Roman" w:hAnsi="Times New Roman" w:cs="Times New Roman"/>
          <w:sz w:val="28"/>
          <w:szCs w:val="28"/>
        </w:rPr>
        <w:t xml:space="preserve"> ориентирована на всестороннее развитие человеческого капитала.</w:t>
      </w:r>
    </w:p>
    <w:p w:rsidR="00BD6720" w:rsidRPr="00BD6720" w:rsidRDefault="00BD6720" w:rsidP="00BD6720">
      <w:pPr>
        <w:spacing w:line="228" w:lineRule="auto"/>
        <w:ind w:firstLine="851"/>
        <w:jc w:val="both"/>
        <w:rPr>
          <w:rFonts w:ascii="Times New Roman" w:eastAsia="Calibri" w:hAnsi="Times New Roman" w:cs="Times New Roman"/>
          <w:sz w:val="28"/>
          <w:szCs w:val="28"/>
        </w:rPr>
      </w:pPr>
      <w:r w:rsidRPr="00BD6720">
        <w:rPr>
          <w:rFonts w:ascii="Times New Roman" w:eastAsia="Calibri" w:hAnsi="Times New Roman" w:cs="Times New Roman"/>
          <w:sz w:val="28"/>
          <w:szCs w:val="28"/>
        </w:rPr>
        <w:t xml:space="preserve">Система образования состоит из 11 общеобразовательных школ, </w:t>
      </w:r>
      <w:r w:rsidRPr="00BD6720">
        <w:rPr>
          <w:rFonts w:ascii="Times New Roman" w:eastAsia="Calibri" w:hAnsi="Times New Roman" w:cs="Times New Roman"/>
          <w:sz w:val="28"/>
          <w:szCs w:val="28"/>
        </w:rPr>
        <w:br/>
        <w:t>7 дошкольных образовательных организаций, 2 организаций дополнительного образования, государственного бюджетного профессионального образовательного учреждения Ростовской области «Пухляковский агропромышленный техникум».</w:t>
      </w:r>
    </w:p>
    <w:p w:rsidR="00BD6720" w:rsidRPr="00BD6720" w:rsidRDefault="00BD6720" w:rsidP="00BD6720">
      <w:pPr>
        <w:spacing w:line="228" w:lineRule="auto"/>
        <w:ind w:firstLine="851"/>
        <w:jc w:val="both"/>
        <w:rPr>
          <w:rFonts w:ascii="Times New Roman" w:eastAsia="Calibri" w:hAnsi="Times New Roman" w:cs="Times New Roman"/>
          <w:sz w:val="28"/>
          <w:szCs w:val="28"/>
        </w:rPr>
      </w:pPr>
      <w:r w:rsidRPr="00BD6720">
        <w:rPr>
          <w:rFonts w:ascii="Times New Roman" w:eastAsia="Calibri" w:hAnsi="Times New Roman" w:cs="Times New Roman"/>
          <w:sz w:val="28"/>
          <w:szCs w:val="28"/>
        </w:rPr>
        <w:t>Здравоохранение района представлено муниципальным бюджетным учреждением здравоохранения «Центральная районная больница», 1 участковой больницей, 7 амбулаторно-поликлиническими учреждениями, 9 фельдшерско-акушерскими пунктами, филиалом областного психоневрологического диспансера.</w:t>
      </w:r>
    </w:p>
    <w:p w:rsidR="00BD6720" w:rsidRPr="00BD6720" w:rsidRDefault="00BD6720" w:rsidP="00BD6720">
      <w:pPr>
        <w:spacing w:line="228" w:lineRule="auto"/>
        <w:ind w:firstLine="851"/>
        <w:jc w:val="both"/>
        <w:rPr>
          <w:rFonts w:ascii="Times New Roman" w:eastAsia="Calibri" w:hAnsi="Times New Roman" w:cs="Times New Roman"/>
          <w:sz w:val="28"/>
          <w:szCs w:val="28"/>
        </w:rPr>
      </w:pPr>
      <w:r w:rsidRPr="00BD6720">
        <w:rPr>
          <w:rFonts w:ascii="Times New Roman" w:eastAsia="Calibri" w:hAnsi="Times New Roman" w:cs="Times New Roman"/>
          <w:sz w:val="28"/>
          <w:szCs w:val="28"/>
        </w:rPr>
        <w:t xml:space="preserve">На территории района находятся: 18 спортивных залов, </w:t>
      </w:r>
      <w:r w:rsidRPr="00BD6720">
        <w:rPr>
          <w:rFonts w:ascii="Times New Roman" w:eastAsia="Calibri" w:hAnsi="Times New Roman" w:cs="Times New Roman"/>
          <w:sz w:val="28"/>
          <w:szCs w:val="28"/>
        </w:rPr>
        <w:br/>
        <w:t>106 спортивных площадок, детско-юношеская спортивная школа,                  1 бассейн и 1 водно-спортивная база.</w:t>
      </w:r>
    </w:p>
    <w:p w:rsidR="00BD6720" w:rsidRPr="00BD6720" w:rsidRDefault="00BD6720" w:rsidP="00BD6720">
      <w:pPr>
        <w:spacing w:line="228" w:lineRule="auto"/>
        <w:ind w:firstLine="851"/>
        <w:jc w:val="both"/>
        <w:rPr>
          <w:rFonts w:ascii="Times New Roman" w:eastAsia="Calibri" w:hAnsi="Times New Roman" w:cs="Times New Roman"/>
          <w:sz w:val="28"/>
          <w:szCs w:val="28"/>
        </w:rPr>
      </w:pPr>
      <w:r w:rsidRPr="00BD6720">
        <w:rPr>
          <w:rFonts w:ascii="Times New Roman" w:eastAsia="Calibri" w:hAnsi="Times New Roman" w:cs="Times New Roman"/>
          <w:sz w:val="28"/>
          <w:szCs w:val="28"/>
        </w:rPr>
        <w:t xml:space="preserve">В сфере культуры насчитывается 14 сельских домов культуры,  государственное бюджетное учреждение культуры Ростовской области «Раздорский этнографический музей-заповедник», детская школа искусств, </w:t>
      </w:r>
      <w:r w:rsidRPr="00BD6720">
        <w:rPr>
          <w:rFonts w:ascii="Times New Roman" w:eastAsia="Calibri" w:hAnsi="Times New Roman" w:cs="Times New Roman"/>
          <w:sz w:val="28"/>
          <w:szCs w:val="28"/>
        </w:rPr>
        <w:lastRenderedPageBreak/>
        <w:t>районный Дом культуры, межпоселенческая центральная библиотека им. Анатолия Калинина с 14 отделениями в сельских населенных пунктах.</w:t>
      </w:r>
    </w:p>
    <w:p w:rsidR="001137BA" w:rsidRPr="004E36DF" w:rsidRDefault="001137BA" w:rsidP="00BD6720">
      <w:pPr>
        <w:spacing w:line="228" w:lineRule="auto"/>
        <w:ind w:firstLine="851"/>
        <w:jc w:val="both"/>
        <w:rPr>
          <w:rFonts w:ascii="Times New Roman" w:hAnsi="Times New Roman" w:cs="Times New Roman"/>
          <w:sz w:val="28"/>
          <w:szCs w:val="28"/>
        </w:rPr>
      </w:pPr>
      <w:r w:rsidRPr="00BD6720">
        <w:rPr>
          <w:rFonts w:ascii="Times New Roman" w:hAnsi="Times New Roman" w:cs="Times New Roman"/>
          <w:sz w:val="28"/>
          <w:szCs w:val="28"/>
        </w:rPr>
        <w:t>Сфера социальной защиты населения Усть-Донецкого района по итогам 20</w:t>
      </w:r>
      <w:r w:rsidR="005E41B6" w:rsidRPr="00BD6720">
        <w:rPr>
          <w:rFonts w:ascii="Times New Roman" w:hAnsi="Times New Roman" w:cs="Times New Roman"/>
          <w:sz w:val="28"/>
          <w:szCs w:val="28"/>
        </w:rPr>
        <w:t xml:space="preserve">21 </w:t>
      </w:r>
      <w:r w:rsidRPr="00BD6720">
        <w:rPr>
          <w:rFonts w:ascii="Times New Roman" w:hAnsi="Times New Roman" w:cs="Times New Roman"/>
          <w:sz w:val="28"/>
          <w:szCs w:val="28"/>
        </w:rPr>
        <w:t>года представлена  муниципальным бюджетным учреждением «Центр социального обслуживания граждан пожилого возраста и инвалидов» Усть-Донецкого района, в котором предоставляются социальные</w:t>
      </w:r>
      <w:r w:rsidRPr="004E36DF">
        <w:rPr>
          <w:rFonts w:ascii="Times New Roman" w:hAnsi="Times New Roman" w:cs="Times New Roman"/>
          <w:sz w:val="28"/>
          <w:szCs w:val="28"/>
        </w:rPr>
        <w:t xml:space="preserve"> услуги на дому и услуги с обеспечением проживания, а также государственным</w:t>
      </w:r>
      <w:r>
        <w:rPr>
          <w:rFonts w:ascii="Times New Roman" w:hAnsi="Times New Roman" w:cs="Times New Roman"/>
          <w:sz w:val="28"/>
          <w:szCs w:val="28"/>
        </w:rPr>
        <w:t xml:space="preserve"> </w:t>
      </w:r>
      <w:r w:rsidRPr="004E36DF">
        <w:rPr>
          <w:rFonts w:ascii="Times New Roman" w:hAnsi="Times New Roman" w:cs="Times New Roman"/>
          <w:sz w:val="28"/>
          <w:szCs w:val="28"/>
        </w:rPr>
        <w:t>бюджетным учреждением социального обслуживания  населения Ростовской области «Усть-Донецкий дом-интернат для престарелых и инвалидов» осуществляющим социальное облуживание в стационарной форме.</w:t>
      </w:r>
    </w:p>
    <w:p w:rsidR="00080A6D" w:rsidRDefault="00080A6D" w:rsidP="00080A6D">
      <w:pPr>
        <w:widowControl w:val="0"/>
        <w:pBdr>
          <w:top w:val="nil"/>
          <w:left w:val="nil"/>
          <w:bottom w:val="nil"/>
          <w:right w:val="nil"/>
          <w:between w:val="nil"/>
        </w:pBdr>
        <w:tabs>
          <w:tab w:val="left" w:pos="3402"/>
        </w:tabs>
        <w:spacing w:line="235" w:lineRule="auto"/>
        <w:jc w:val="center"/>
        <w:outlineLvl w:val="2"/>
        <w:rPr>
          <w:rFonts w:ascii="Times New Roman" w:hAnsi="Times New Roman" w:cs="Times New Roman"/>
          <w:b/>
          <w:sz w:val="28"/>
          <w:szCs w:val="28"/>
        </w:rPr>
      </w:pPr>
      <w:bookmarkStart w:id="14" w:name="_Toc93420789"/>
    </w:p>
    <w:p w:rsidR="00080A6D" w:rsidRPr="00080A6D" w:rsidRDefault="00080A6D" w:rsidP="001005B6">
      <w:pPr>
        <w:rPr>
          <w:rFonts w:ascii="Times New Roman" w:hAnsi="Times New Roman" w:cs="Times New Roman"/>
          <w:b/>
          <w:sz w:val="28"/>
          <w:szCs w:val="28"/>
        </w:rPr>
      </w:pPr>
      <w:r w:rsidRPr="00080A6D">
        <w:rPr>
          <w:rFonts w:ascii="Times New Roman" w:hAnsi="Times New Roman" w:cs="Times New Roman"/>
          <w:b/>
          <w:sz w:val="28"/>
          <w:szCs w:val="28"/>
        </w:rPr>
        <w:t xml:space="preserve">2.3.5. </w:t>
      </w:r>
      <w:r w:rsidR="00BD6720">
        <w:rPr>
          <w:rFonts w:ascii="Times New Roman" w:hAnsi="Times New Roman" w:cs="Times New Roman"/>
          <w:b/>
          <w:sz w:val="28"/>
          <w:szCs w:val="28"/>
        </w:rPr>
        <w:t>Потребительский</w:t>
      </w:r>
      <w:r w:rsidRPr="00080A6D">
        <w:rPr>
          <w:rFonts w:ascii="Times New Roman" w:hAnsi="Times New Roman" w:cs="Times New Roman"/>
          <w:b/>
          <w:sz w:val="28"/>
          <w:szCs w:val="28"/>
        </w:rPr>
        <w:t xml:space="preserve"> рынок</w:t>
      </w:r>
      <w:bookmarkEnd w:id="14"/>
    </w:p>
    <w:p w:rsidR="00C757DF" w:rsidRDefault="00C757DF" w:rsidP="00A2531E">
      <w:pPr>
        <w:ind w:firstLine="709"/>
        <w:jc w:val="both"/>
        <w:rPr>
          <w:rFonts w:ascii="Times New Roman" w:hAnsi="Times New Roman" w:cs="Times New Roman"/>
          <w:sz w:val="28"/>
          <w:szCs w:val="28"/>
        </w:rPr>
      </w:pPr>
      <w:r w:rsidRPr="00C757DF">
        <w:rPr>
          <w:rFonts w:ascii="Times New Roman" w:hAnsi="Times New Roman" w:cs="Times New Roman"/>
          <w:sz w:val="28"/>
          <w:szCs w:val="28"/>
        </w:rPr>
        <w:t>Усть-Донецк</w:t>
      </w:r>
      <w:r w:rsidR="004A433B">
        <w:rPr>
          <w:rFonts w:ascii="Times New Roman" w:hAnsi="Times New Roman" w:cs="Times New Roman"/>
          <w:sz w:val="28"/>
          <w:szCs w:val="28"/>
        </w:rPr>
        <w:t>ий район</w:t>
      </w:r>
      <w:r w:rsidRPr="00C757DF">
        <w:rPr>
          <w:rFonts w:ascii="Times New Roman" w:hAnsi="Times New Roman" w:cs="Times New Roman"/>
          <w:sz w:val="28"/>
          <w:szCs w:val="28"/>
        </w:rPr>
        <w:t xml:space="preserve"> развил значительный потенциал, за счет увеличения количества торговых объектов современных форматов. </w:t>
      </w:r>
    </w:p>
    <w:p w:rsidR="00BD6720" w:rsidRPr="00BD6720" w:rsidRDefault="00BD6720" w:rsidP="00BD6720">
      <w:pPr>
        <w:ind w:firstLine="709"/>
        <w:jc w:val="both"/>
        <w:rPr>
          <w:rFonts w:ascii="Times New Roman" w:hAnsi="Times New Roman" w:cs="Times New Roman"/>
          <w:sz w:val="28"/>
          <w:szCs w:val="28"/>
        </w:rPr>
      </w:pPr>
      <w:r>
        <w:rPr>
          <w:rFonts w:ascii="Times New Roman" w:hAnsi="Times New Roman" w:cs="Times New Roman"/>
          <w:sz w:val="28"/>
          <w:szCs w:val="28"/>
        </w:rPr>
        <w:t>Н сегодня т</w:t>
      </w:r>
      <w:r w:rsidRPr="00BD6720">
        <w:rPr>
          <w:rFonts w:ascii="Times New Roman" w:hAnsi="Times New Roman" w:cs="Times New Roman"/>
          <w:sz w:val="28"/>
          <w:szCs w:val="28"/>
        </w:rPr>
        <w:t>орговая инфраструктура района представлена практически всеми форматами – супермаркеты, специализированные магазины, универсальные магазины со смешанным ассортиментом товаров, розничный рынок, большое количество объектов мелкорозничной сети.  Изменилась торговля на селе, где прослеживается тенденция развития магазинов шаговой доступности, в этом преуспели местные предприниматели, которые имеют несколько торговых точек и охватывают удаленные поселенья района, а ассортимент реализуемых ими товаров почти не отличается от городского разнообразия.</w:t>
      </w:r>
    </w:p>
    <w:p w:rsidR="00BD6720" w:rsidRPr="00BD6720" w:rsidRDefault="00BD6720" w:rsidP="00BD6720">
      <w:pPr>
        <w:ind w:firstLine="709"/>
        <w:jc w:val="both"/>
        <w:rPr>
          <w:rFonts w:ascii="Times New Roman" w:hAnsi="Times New Roman" w:cs="Times New Roman"/>
          <w:sz w:val="28"/>
          <w:szCs w:val="28"/>
        </w:rPr>
      </w:pPr>
      <w:bookmarkStart w:id="15" w:name="_Toc93420790"/>
      <w:r w:rsidRPr="00BD6720">
        <w:rPr>
          <w:rFonts w:ascii="Times New Roman" w:hAnsi="Times New Roman" w:cs="Times New Roman"/>
          <w:sz w:val="28"/>
          <w:szCs w:val="28"/>
        </w:rPr>
        <w:t xml:space="preserve">Обеспеченность населения площадью стационарных торговых объектов по району составила 569 кв.м. на 1000 человек (при нормативе 405 кв.м. на 1000 человек), что на 40,5% превышает норматив минимальной обеспеченности для муниципального образования, утвержденный постановлением Правительства РО от 01.09.2016 № 619. </w:t>
      </w:r>
    </w:p>
    <w:p w:rsidR="00080A6D" w:rsidRPr="00796621" w:rsidRDefault="00080A6D" w:rsidP="00BD6720">
      <w:pPr>
        <w:ind w:firstLine="709"/>
        <w:jc w:val="center"/>
        <w:rPr>
          <w:rFonts w:ascii="Times New Roman" w:hAnsi="Times New Roman" w:cs="Times New Roman"/>
          <w:b/>
          <w:sz w:val="28"/>
          <w:szCs w:val="28"/>
        </w:rPr>
      </w:pPr>
      <w:r w:rsidRPr="00796621">
        <w:rPr>
          <w:rFonts w:ascii="Times New Roman" w:hAnsi="Times New Roman" w:cs="Times New Roman"/>
          <w:b/>
          <w:sz w:val="28"/>
          <w:szCs w:val="28"/>
        </w:rPr>
        <w:t>2.3.6. Финансовый сектор</w:t>
      </w:r>
      <w:bookmarkEnd w:id="15"/>
    </w:p>
    <w:p w:rsidR="00796621" w:rsidRPr="00796621" w:rsidRDefault="00796621" w:rsidP="00796621">
      <w:pPr>
        <w:spacing w:after="0"/>
        <w:ind w:firstLine="709"/>
        <w:jc w:val="both"/>
        <w:rPr>
          <w:rFonts w:ascii="Times New Roman" w:hAnsi="Times New Roman" w:cs="Times New Roman"/>
          <w:sz w:val="28"/>
          <w:szCs w:val="28"/>
        </w:rPr>
      </w:pPr>
      <w:r w:rsidRPr="00796621">
        <w:rPr>
          <w:rFonts w:ascii="Times New Roman" w:hAnsi="Times New Roman" w:cs="Times New Roman"/>
          <w:sz w:val="28"/>
          <w:szCs w:val="28"/>
        </w:rPr>
        <w:t>Решая задачу расширения доступа к финансовым ресурсам, оказания содействия в кредитовании  населения, малого и среднего бизнеса и субсидирования процентной ставки по кредитам осуществляется взаимодействие с 4 отделениями банков, действующих на территории района:</w:t>
      </w:r>
    </w:p>
    <w:p w:rsidR="00796621" w:rsidRPr="00796621" w:rsidRDefault="00796621" w:rsidP="00796621">
      <w:pPr>
        <w:spacing w:after="0"/>
        <w:ind w:firstLine="709"/>
        <w:jc w:val="both"/>
        <w:rPr>
          <w:rFonts w:ascii="Times New Roman" w:hAnsi="Times New Roman" w:cs="Times New Roman"/>
          <w:sz w:val="28"/>
          <w:szCs w:val="28"/>
        </w:rPr>
      </w:pPr>
      <w:r w:rsidRPr="00796621">
        <w:rPr>
          <w:rFonts w:ascii="Times New Roman" w:hAnsi="Times New Roman" w:cs="Times New Roman"/>
          <w:sz w:val="28"/>
          <w:szCs w:val="28"/>
        </w:rPr>
        <w:t>- УДО №5221/0860 Октябрьского ОСБ №5221 Юго-Западного банка ОАО «Сбербанк России»;</w:t>
      </w:r>
    </w:p>
    <w:p w:rsidR="00796621" w:rsidRPr="00796621" w:rsidRDefault="00796621" w:rsidP="00796621">
      <w:pPr>
        <w:spacing w:after="0"/>
        <w:ind w:firstLine="709"/>
        <w:jc w:val="both"/>
        <w:rPr>
          <w:rFonts w:ascii="Times New Roman" w:hAnsi="Times New Roman" w:cs="Times New Roman"/>
          <w:sz w:val="28"/>
          <w:szCs w:val="28"/>
        </w:rPr>
      </w:pPr>
      <w:r w:rsidRPr="00796621">
        <w:rPr>
          <w:rFonts w:ascii="Times New Roman" w:hAnsi="Times New Roman" w:cs="Times New Roman"/>
          <w:sz w:val="28"/>
          <w:szCs w:val="28"/>
        </w:rPr>
        <w:lastRenderedPageBreak/>
        <w:t xml:space="preserve">- Дополнительный офис 3349/7/04 Ростовского РФ ОАО «Россельхозбанк»; </w:t>
      </w:r>
    </w:p>
    <w:p w:rsidR="00796621" w:rsidRPr="00796621" w:rsidRDefault="00796621" w:rsidP="00796621">
      <w:pPr>
        <w:spacing w:after="0"/>
        <w:ind w:firstLine="709"/>
        <w:jc w:val="both"/>
        <w:rPr>
          <w:rFonts w:ascii="Times New Roman" w:hAnsi="Times New Roman" w:cs="Times New Roman"/>
          <w:sz w:val="28"/>
          <w:szCs w:val="28"/>
        </w:rPr>
      </w:pPr>
      <w:r w:rsidRPr="00796621">
        <w:rPr>
          <w:rFonts w:ascii="Times New Roman" w:hAnsi="Times New Roman" w:cs="Times New Roman"/>
          <w:sz w:val="28"/>
          <w:szCs w:val="28"/>
        </w:rPr>
        <w:t xml:space="preserve">- Усть-Донецкое отделение филиала «Ростовский» ОАО «ОТП Банк»; </w:t>
      </w:r>
    </w:p>
    <w:p w:rsidR="00796621" w:rsidRDefault="00796621" w:rsidP="00796621">
      <w:pPr>
        <w:spacing w:after="0"/>
        <w:ind w:firstLine="709"/>
        <w:jc w:val="both"/>
        <w:rPr>
          <w:rFonts w:ascii="Times New Roman" w:hAnsi="Times New Roman" w:cs="Times New Roman"/>
          <w:sz w:val="28"/>
          <w:szCs w:val="28"/>
        </w:rPr>
      </w:pPr>
      <w:r w:rsidRPr="00796621">
        <w:rPr>
          <w:rFonts w:ascii="Times New Roman" w:hAnsi="Times New Roman" w:cs="Times New Roman"/>
          <w:sz w:val="28"/>
          <w:szCs w:val="28"/>
        </w:rPr>
        <w:t xml:space="preserve">- ККО Усть-Донецкий ООО КБ Центр-Инвест. </w:t>
      </w:r>
    </w:p>
    <w:p w:rsidR="00796621" w:rsidRPr="00796621" w:rsidRDefault="00796621" w:rsidP="00796621">
      <w:pPr>
        <w:spacing w:after="0"/>
        <w:ind w:firstLine="709"/>
        <w:jc w:val="both"/>
        <w:rPr>
          <w:rFonts w:ascii="Times New Roman" w:hAnsi="Times New Roman" w:cs="Times New Roman"/>
          <w:sz w:val="28"/>
          <w:szCs w:val="28"/>
        </w:rPr>
      </w:pPr>
    </w:p>
    <w:p w:rsidR="00080A6D" w:rsidRPr="007A448E" w:rsidRDefault="00080A6D" w:rsidP="00080A6D">
      <w:pPr>
        <w:ind w:firstLine="709"/>
        <w:jc w:val="both"/>
        <w:rPr>
          <w:rFonts w:ascii="Times New Roman" w:hAnsi="Times New Roman" w:cs="Times New Roman"/>
          <w:b/>
          <w:sz w:val="28"/>
          <w:szCs w:val="28"/>
        </w:rPr>
      </w:pPr>
      <w:bookmarkStart w:id="16" w:name="_kf6xktq4syr2" w:colFirst="0" w:colLast="0"/>
      <w:bookmarkStart w:id="17" w:name="_Toc93420791"/>
      <w:bookmarkEnd w:id="16"/>
      <w:r w:rsidRPr="007A448E">
        <w:rPr>
          <w:rFonts w:ascii="Times New Roman" w:hAnsi="Times New Roman" w:cs="Times New Roman"/>
          <w:b/>
          <w:sz w:val="28"/>
          <w:szCs w:val="28"/>
        </w:rPr>
        <w:t>2.3.7. Институциональные условия и институты развития</w:t>
      </w:r>
      <w:bookmarkEnd w:id="17"/>
    </w:p>
    <w:p w:rsidR="00177423" w:rsidRPr="007A448E" w:rsidRDefault="00177423" w:rsidP="00177423">
      <w:pPr>
        <w:spacing w:after="0"/>
        <w:ind w:firstLine="709"/>
        <w:jc w:val="both"/>
        <w:rPr>
          <w:rFonts w:ascii="Times New Roman" w:hAnsi="Times New Roman" w:cs="Times New Roman"/>
          <w:sz w:val="28"/>
          <w:szCs w:val="28"/>
        </w:rPr>
      </w:pPr>
      <w:r w:rsidRPr="007A448E">
        <w:rPr>
          <w:rFonts w:ascii="Times New Roman" w:hAnsi="Times New Roman" w:cs="Times New Roman"/>
          <w:sz w:val="28"/>
          <w:szCs w:val="28"/>
        </w:rPr>
        <w:t xml:space="preserve">В </w:t>
      </w:r>
      <w:r w:rsidR="007E33FC" w:rsidRPr="007A448E">
        <w:rPr>
          <w:rFonts w:ascii="Times New Roman" w:hAnsi="Times New Roman" w:cs="Times New Roman"/>
          <w:sz w:val="28"/>
          <w:szCs w:val="28"/>
        </w:rPr>
        <w:t>Усть-Донецко</w:t>
      </w:r>
      <w:r w:rsidR="004A433B" w:rsidRPr="007A448E">
        <w:rPr>
          <w:rFonts w:ascii="Times New Roman" w:hAnsi="Times New Roman" w:cs="Times New Roman"/>
          <w:sz w:val="28"/>
          <w:szCs w:val="28"/>
        </w:rPr>
        <w:t>м</w:t>
      </w:r>
      <w:r w:rsidR="007E33FC" w:rsidRPr="007A448E">
        <w:rPr>
          <w:rFonts w:ascii="Times New Roman" w:hAnsi="Times New Roman" w:cs="Times New Roman"/>
          <w:sz w:val="28"/>
          <w:szCs w:val="28"/>
        </w:rPr>
        <w:t xml:space="preserve"> район</w:t>
      </w:r>
      <w:r w:rsidR="004A433B" w:rsidRPr="007A448E">
        <w:rPr>
          <w:rFonts w:ascii="Times New Roman" w:hAnsi="Times New Roman" w:cs="Times New Roman"/>
          <w:sz w:val="28"/>
          <w:szCs w:val="28"/>
        </w:rPr>
        <w:t>е</w:t>
      </w:r>
      <w:r w:rsidRPr="007A448E">
        <w:rPr>
          <w:rFonts w:ascii="Times New Roman" w:hAnsi="Times New Roman" w:cs="Times New Roman"/>
          <w:sz w:val="28"/>
          <w:szCs w:val="28"/>
        </w:rPr>
        <w:t xml:space="preserve"> созданы условия для устойчивого развития экономической, социальной и пространственной </w:t>
      </w:r>
      <w:r w:rsidR="004A433B" w:rsidRPr="007A448E">
        <w:rPr>
          <w:rFonts w:ascii="Times New Roman" w:hAnsi="Times New Roman" w:cs="Times New Roman"/>
          <w:sz w:val="28"/>
          <w:szCs w:val="28"/>
        </w:rPr>
        <w:t>сфер</w:t>
      </w:r>
      <w:r w:rsidRPr="007A448E">
        <w:rPr>
          <w:rFonts w:ascii="Times New Roman" w:hAnsi="Times New Roman" w:cs="Times New Roman"/>
          <w:sz w:val="28"/>
          <w:szCs w:val="28"/>
        </w:rPr>
        <w:t>.</w:t>
      </w:r>
    </w:p>
    <w:p w:rsidR="00A61FD6" w:rsidRPr="007A448E" w:rsidRDefault="00A61FD6" w:rsidP="008B58C6">
      <w:pPr>
        <w:spacing w:after="0"/>
        <w:ind w:firstLine="709"/>
        <w:jc w:val="both"/>
        <w:rPr>
          <w:rFonts w:ascii="Times New Roman" w:hAnsi="Times New Roman" w:cs="Times New Roman"/>
          <w:sz w:val="28"/>
          <w:szCs w:val="28"/>
        </w:rPr>
      </w:pPr>
      <w:r w:rsidRPr="007A448E">
        <w:rPr>
          <w:rFonts w:ascii="Times New Roman" w:hAnsi="Times New Roman" w:cs="Times New Roman"/>
          <w:sz w:val="28"/>
          <w:szCs w:val="28"/>
        </w:rPr>
        <w:t xml:space="preserve">Для увеличения собственных доходных источников, роста количества высокооплачиваемых рабочих мест в районе создаются все необходимые условия для привлечения инвестиций в район: активно работает комиссия по сопровождению реализации инвестиционных проектов, в структуре администрации создан сектор по инвестициям. </w:t>
      </w:r>
    </w:p>
    <w:p w:rsidR="00177423" w:rsidRPr="007A448E" w:rsidRDefault="00177423" w:rsidP="00177423">
      <w:pPr>
        <w:spacing w:after="0"/>
        <w:ind w:firstLine="709"/>
        <w:jc w:val="both"/>
        <w:rPr>
          <w:rFonts w:ascii="Times New Roman" w:hAnsi="Times New Roman" w:cs="Times New Roman"/>
          <w:sz w:val="28"/>
          <w:szCs w:val="28"/>
        </w:rPr>
      </w:pPr>
      <w:r w:rsidRPr="007A448E">
        <w:rPr>
          <w:rFonts w:ascii="Times New Roman" w:hAnsi="Times New Roman" w:cs="Times New Roman"/>
          <w:sz w:val="28"/>
          <w:szCs w:val="28"/>
        </w:rPr>
        <w:t xml:space="preserve">Политику </w:t>
      </w:r>
      <w:r w:rsidR="00A61FD6" w:rsidRPr="007A448E">
        <w:rPr>
          <w:rFonts w:ascii="Times New Roman" w:hAnsi="Times New Roman" w:cs="Times New Roman"/>
          <w:sz w:val="28"/>
          <w:szCs w:val="28"/>
        </w:rPr>
        <w:t>Администрации</w:t>
      </w:r>
      <w:r w:rsidRPr="007A448E">
        <w:rPr>
          <w:rFonts w:ascii="Times New Roman" w:hAnsi="Times New Roman" w:cs="Times New Roman"/>
          <w:sz w:val="28"/>
          <w:szCs w:val="28"/>
        </w:rPr>
        <w:t xml:space="preserve"> </w:t>
      </w:r>
      <w:r w:rsidR="007E33FC" w:rsidRPr="007A448E">
        <w:rPr>
          <w:rFonts w:ascii="Times New Roman" w:hAnsi="Times New Roman" w:cs="Times New Roman"/>
          <w:sz w:val="28"/>
          <w:szCs w:val="28"/>
        </w:rPr>
        <w:t>Усть-Донецкого района</w:t>
      </w:r>
      <w:r w:rsidRPr="007A448E">
        <w:rPr>
          <w:rFonts w:ascii="Times New Roman" w:hAnsi="Times New Roman" w:cs="Times New Roman"/>
          <w:sz w:val="28"/>
          <w:szCs w:val="28"/>
        </w:rPr>
        <w:t xml:space="preserve"> по привлечению инвестиций реализует Совет по инвестициям</w:t>
      </w:r>
      <w:r w:rsidR="007A448E">
        <w:rPr>
          <w:rFonts w:ascii="Times New Roman" w:hAnsi="Times New Roman" w:cs="Times New Roman"/>
          <w:sz w:val="28"/>
          <w:szCs w:val="28"/>
        </w:rPr>
        <w:t xml:space="preserve"> </w:t>
      </w:r>
      <w:r w:rsidRPr="007A448E">
        <w:rPr>
          <w:rFonts w:ascii="Times New Roman" w:hAnsi="Times New Roman" w:cs="Times New Roman"/>
          <w:sz w:val="28"/>
          <w:szCs w:val="28"/>
        </w:rPr>
        <w:t xml:space="preserve">при </w:t>
      </w:r>
      <w:r w:rsidR="00A61FD6" w:rsidRPr="007A448E">
        <w:rPr>
          <w:rFonts w:ascii="Times New Roman" w:hAnsi="Times New Roman" w:cs="Times New Roman"/>
          <w:sz w:val="28"/>
          <w:szCs w:val="28"/>
        </w:rPr>
        <w:t>главе</w:t>
      </w:r>
      <w:r w:rsidR="007A448E">
        <w:rPr>
          <w:rFonts w:ascii="Times New Roman" w:hAnsi="Times New Roman" w:cs="Times New Roman"/>
          <w:sz w:val="28"/>
          <w:szCs w:val="28"/>
        </w:rPr>
        <w:t xml:space="preserve"> </w:t>
      </w:r>
      <w:r w:rsidR="00A61FD6" w:rsidRPr="007A448E">
        <w:rPr>
          <w:rFonts w:ascii="Times New Roman" w:hAnsi="Times New Roman" w:cs="Times New Roman"/>
          <w:sz w:val="28"/>
          <w:szCs w:val="28"/>
        </w:rPr>
        <w:t xml:space="preserve">Администрации </w:t>
      </w:r>
      <w:r w:rsidR="007E33FC" w:rsidRPr="007A448E">
        <w:rPr>
          <w:rFonts w:ascii="Times New Roman" w:hAnsi="Times New Roman" w:cs="Times New Roman"/>
          <w:sz w:val="28"/>
          <w:szCs w:val="28"/>
        </w:rPr>
        <w:t>Усть-Донецкого района</w:t>
      </w:r>
      <w:r w:rsidRPr="007A448E">
        <w:rPr>
          <w:rFonts w:ascii="Times New Roman" w:hAnsi="Times New Roman" w:cs="Times New Roman"/>
          <w:sz w:val="28"/>
          <w:szCs w:val="28"/>
        </w:rPr>
        <w:t xml:space="preserve">. </w:t>
      </w:r>
    </w:p>
    <w:p w:rsidR="00177423" w:rsidRPr="007A448E" w:rsidRDefault="00177423" w:rsidP="00177423">
      <w:pPr>
        <w:spacing w:after="0"/>
        <w:ind w:firstLine="709"/>
        <w:jc w:val="both"/>
        <w:rPr>
          <w:rFonts w:ascii="Times New Roman" w:hAnsi="Times New Roman" w:cs="Times New Roman"/>
          <w:sz w:val="28"/>
          <w:szCs w:val="28"/>
        </w:rPr>
      </w:pPr>
      <w:r w:rsidRPr="007A448E">
        <w:rPr>
          <w:rFonts w:ascii="Times New Roman" w:hAnsi="Times New Roman" w:cs="Times New Roman"/>
          <w:sz w:val="28"/>
          <w:szCs w:val="28"/>
        </w:rPr>
        <w:t xml:space="preserve">Комплекс финансовой поддержки инвесторов включает следующие инструменты: льготное налогообложение; субсидирование; </w:t>
      </w:r>
      <w:r w:rsidR="00A61FD6" w:rsidRPr="007A448E">
        <w:rPr>
          <w:rFonts w:ascii="Times New Roman" w:hAnsi="Times New Roman" w:cs="Times New Roman"/>
          <w:sz w:val="28"/>
          <w:szCs w:val="28"/>
        </w:rPr>
        <w:t>имущественная поддержка</w:t>
      </w:r>
      <w:r w:rsidRPr="007A448E">
        <w:rPr>
          <w:rFonts w:ascii="Times New Roman" w:hAnsi="Times New Roman" w:cs="Times New Roman"/>
          <w:sz w:val="28"/>
          <w:szCs w:val="28"/>
        </w:rPr>
        <w:t>.</w:t>
      </w:r>
      <w:r w:rsidR="00EB62C8" w:rsidRPr="007A448E">
        <w:rPr>
          <w:rFonts w:ascii="Times New Roman" w:hAnsi="Times New Roman" w:cs="Times New Roman"/>
          <w:sz w:val="28"/>
          <w:szCs w:val="28"/>
        </w:rPr>
        <w:t xml:space="preserve"> </w:t>
      </w:r>
      <w:r w:rsidRPr="007A448E">
        <w:rPr>
          <w:rFonts w:ascii="Times New Roman" w:hAnsi="Times New Roman" w:cs="Times New Roman"/>
          <w:sz w:val="28"/>
          <w:szCs w:val="28"/>
        </w:rPr>
        <w:t>Нефинансовые инструменты содержат административную, организационную</w:t>
      </w:r>
      <w:r w:rsidR="00A61FD6" w:rsidRPr="007A448E">
        <w:rPr>
          <w:rFonts w:ascii="Times New Roman" w:hAnsi="Times New Roman" w:cs="Times New Roman"/>
          <w:sz w:val="28"/>
          <w:szCs w:val="28"/>
        </w:rPr>
        <w:t xml:space="preserve"> и</w:t>
      </w:r>
      <w:r w:rsidRPr="007A448E">
        <w:rPr>
          <w:rFonts w:ascii="Times New Roman" w:hAnsi="Times New Roman" w:cs="Times New Roman"/>
          <w:sz w:val="28"/>
          <w:szCs w:val="28"/>
        </w:rPr>
        <w:t xml:space="preserve"> информационно-консультационную поддержку.</w:t>
      </w:r>
    </w:p>
    <w:p w:rsidR="0052392E" w:rsidRPr="007A448E" w:rsidRDefault="00177423" w:rsidP="001F4907">
      <w:pPr>
        <w:tabs>
          <w:tab w:val="left" w:pos="1134"/>
        </w:tabs>
        <w:spacing w:after="0"/>
        <w:ind w:firstLine="709"/>
        <w:jc w:val="both"/>
        <w:rPr>
          <w:rFonts w:ascii="Times New Roman" w:hAnsi="Times New Roman" w:cs="Times New Roman"/>
          <w:sz w:val="28"/>
          <w:szCs w:val="28"/>
        </w:rPr>
      </w:pPr>
      <w:r w:rsidRPr="007A448E">
        <w:rPr>
          <w:rFonts w:ascii="Times New Roman" w:hAnsi="Times New Roman" w:cs="Times New Roman"/>
          <w:sz w:val="28"/>
          <w:szCs w:val="28"/>
        </w:rPr>
        <w:t xml:space="preserve">В </w:t>
      </w:r>
      <w:r w:rsidR="007E33FC" w:rsidRPr="007A448E">
        <w:rPr>
          <w:rFonts w:ascii="Times New Roman" w:hAnsi="Times New Roman" w:cs="Times New Roman"/>
          <w:sz w:val="28"/>
          <w:szCs w:val="28"/>
        </w:rPr>
        <w:t>Усть-Донецко</w:t>
      </w:r>
      <w:r w:rsidR="005A176E" w:rsidRPr="007A448E">
        <w:rPr>
          <w:rFonts w:ascii="Times New Roman" w:hAnsi="Times New Roman" w:cs="Times New Roman"/>
          <w:sz w:val="28"/>
          <w:szCs w:val="28"/>
        </w:rPr>
        <w:t>м</w:t>
      </w:r>
      <w:r w:rsidR="007E33FC" w:rsidRPr="007A448E">
        <w:rPr>
          <w:rFonts w:ascii="Times New Roman" w:hAnsi="Times New Roman" w:cs="Times New Roman"/>
          <w:sz w:val="28"/>
          <w:szCs w:val="28"/>
        </w:rPr>
        <w:t xml:space="preserve"> район</w:t>
      </w:r>
      <w:r w:rsidR="005A176E" w:rsidRPr="007A448E">
        <w:rPr>
          <w:rFonts w:ascii="Times New Roman" w:hAnsi="Times New Roman" w:cs="Times New Roman"/>
          <w:sz w:val="28"/>
          <w:szCs w:val="28"/>
        </w:rPr>
        <w:t>е</w:t>
      </w:r>
      <w:r w:rsidRPr="007A448E">
        <w:rPr>
          <w:rFonts w:ascii="Times New Roman" w:hAnsi="Times New Roman" w:cs="Times New Roman"/>
          <w:sz w:val="28"/>
          <w:szCs w:val="28"/>
        </w:rPr>
        <w:t xml:space="preserve"> также значительное внимание уделяется поддержке малого и среднего предпринимательства. </w:t>
      </w:r>
      <w:r w:rsidR="001F4907" w:rsidRPr="007A448E">
        <w:rPr>
          <w:rFonts w:ascii="Times New Roman" w:hAnsi="Times New Roman" w:cs="Times New Roman"/>
          <w:sz w:val="28"/>
          <w:szCs w:val="28"/>
        </w:rPr>
        <w:t>Основные</w:t>
      </w:r>
      <w:r w:rsidRPr="007A448E">
        <w:rPr>
          <w:rFonts w:ascii="Times New Roman" w:hAnsi="Times New Roman" w:cs="Times New Roman"/>
          <w:sz w:val="28"/>
          <w:szCs w:val="28"/>
        </w:rPr>
        <w:t xml:space="preserve"> формы поддержк</w:t>
      </w:r>
      <w:r w:rsidR="001F4907" w:rsidRPr="007A448E">
        <w:rPr>
          <w:rFonts w:ascii="Times New Roman" w:hAnsi="Times New Roman" w:cs="Times New Roman"/>
          <w:sz w:val="28"/>
          <w:szCs w:val="28"/>
        </w:rPr>
        <w:t xml:space="preserve">и МСП в </w:t>
      </w:r>
      <w:r w:rsidR="007E33FC" w:rsidRPr="007A448E">
        <w:rPr>
          <w:rFonts w:ascii="Times New Roman" w:hAnsi="Times New Roman" w:cs="Times New Roman"/>
          <w:sz w:val="28"/>
          <w:szCs w:val="28"/>
        </w:rPr>
        <w:t>Усть-Донецко</w:t>
      </w:r>
      <w:r w:rsidR="0052392E" w:rsidRPr="007A448E">
        <w:rPr>
          <w:rFonts w:ascii="Times New Roman" w:hAnsi="Times New Roman" w:cs="Times New Roman"/>
          <w:sz w:val="28"/>
          <w:szCs w:val="28"/>
        </w:rPr>
        <w:t>м</w:t>
      </w:r>
      <w:r w:rsidR="007E33FC" w:rsidRPr="007A448E">
        <w:rPr>
          <w:rFonts w:ascii="Times New Roman" w:hAnsi="Times New Roman" w:cs="Times New Roman"/>
          <w:sz w:val="28"/>
          <w:szCs w:val="28"/>
        </w:rPr>
        <w:t xml:space="preserve"> район</w:t>
      </w:r>
      <w:r w:rsidR="0052392E" w:rsidRPr="007A448E">
        <w:rPr>
          <w:rFonts w:ascii="Times New Roman" w:hAnsi="Times New Roman" w:cs="Times New Roman"/>
          <w:sz w:val="28"/>
          <w:szCs w:val="28"/>
        </w:rPr>
        <w:t>е</w:t>
      </w:r>
      <w:r w:rsidR="001F4907" w:rsidRPr="007A448E">
        <w:rPr>
          <w:rFonts w:ascii="Times New Roman" w:hAnsi="Times New Roman" w:cs="Times New Roman"/>
          <w:sz w:val="28"/>
          <w:szCs w:val="28"/>
        </w:rPr>
        <w:t xml:space="preserve"> включают имущественную, финансовую, к</w:t>
      </w:r>
      <w:r w:rsidRPr="007A448E">
        <w:rPr>
          <w:rFonts w:ascii="Times New Roman" w:hAnsi="Times New Roman" w:cs="Times New Roman"/>
          <w:sz w:val="28"/>
          <w:szCs w:val="28"/>
        </w:rPr>
        <w:t>онсультационн</w:t>
      </w:r>
      <w:r w:rsidR="001F4907" w:rsidRPr="007A448E">
        <w:rPr>
          <w:rFonts w:ascii="Times New Roman" w:hAnsi="Times New Roman" w:cs="Times New Roman"/>
          <w:sz w:val="28"/>
          <w:szCs w:val="28"/>
        </w:rPr>
        <w:t>ую,</w:t>
      </w:r>
      <w:r w:rsidRPr="007A448E">
        <w:rPr>
          <w:rFonts w:ascii="Times New Roman" w:hAnsi="Times New Roman" w:cs="Times New Roman"/>
          <w:sz w:val="28"/>
          <w:szCs w:val="28"/>
        </w:rPr>
        <w:t xml:space="preserve"> </w:t>
      </w:r>
      <w:r w:rsidR="001F4907" w:rsidRPr="007A448E">
        <w:rPr>
          <w:rFonts w:ascii="Times New Roman" w:hAnsi="Times New Roman" w:cs="Times New Roman"/>
          <w:sz w:val="28"/>
          <w:szCs w:val="28"/>
        </w:rPr>
        <w:t>о</w:t>
      </w:r>
      <w:r w:rsidRPr="007A448E">
        <w:rPr>
          <w:rFonts w:ascii="Times New Roman" w:hAnsi="Times New Roman" w:cs="Times New Roman"/>
          <w:sz w:val="28"/>
          <w:szCs w:val="28"/>
        </w:rPr>
        <w:t>рганизационн</w:t>
      </w:r>
      <w:r w:rsidR="001F4907" w:rsidRPr="007A448E">
        <w:rPr>
          <w:rFonts w:ascii="Times New Roman" w:hAnsi="Times New Roman" w:cs="Times New Roman"/>
          <w:sz w:val="28"/>
          <w:szCs w:val="28"/>
        </w:rPr>
        <w:t>ую</w:t>
      </w:r>
      <w:r w:rsidRPr="007A448E">
        <w:rPr>
          <w:rFonts w:ascii="Times New Roman" w:hAnsi="Times New Roman" w:cs="Times New Roman"/>
          <w:sz w:val="28"/>
          <w:szCs w:val="28"/>
        </w:rPr>
        <w:t xml:space="preserve"> поддержк</w:t>
      </w:r>
      <w:r w:rsidR="001F4907" w:rsidRPr="007A448E">
        <w:rPr>
          <w:rFonts w:ascii="Times New Roman" w:hAnsi="Times New Roman" w:cs="Times New Roman"/>
          <w:sz w:val="28"/>
          <w:szCs w:val="28"/>
        </w:rPr>
        <w:t>у</w:t>
      </w:r>
      <w:r w:rsidR="0052392E" w:rsidRPr="007A448E">
        <w:rPr>
          <w:rFonts w:ascii="Times New Roman" w:hAnsi="Times New Roman" w:cs="Times New Roman"/>
          <w:sz w:val="28"/>
          <w:szCs w:val="28"/>
        </w:rPr>
        <w:t>, в том числе</w:t>
      </w:r>
      <w:r w:rsidR="001F4907" w:rsidRPr="007A448E">
        <w:rPr>
          <w:rFonts w:ascii="Times New Roman" w:hAnsi="Times New Roman" w:cs="Times New Roman"/>
          <w:sz w:val="28"/>
          <w:szCs w:val="28"/>
        </w:rPr>
        <w:t xml:space="preserve"> молодежного предпринимательс</w:t>
      </w:r>
      <w:r w:rsidR="0052392E" w:rsidRPr="007A448E">
        <w:rPr>
          <w:rFonts w:ascii="Times New Roman" w:hAnsi="Times New Roman" w:cs="Times New Roman"/>
          <w:sz w:val="28"/>
          <w:szCs w:val="28"/>
        </w:rPr>
        <w:t>тва.</w:t>
      </w:r>
    </w:p>
    <w:p w:rsidR="00D233F5" w:rsidRPr="007A448E" w:rsidRDefault="00D233F5" w:rsidP="00D233F5">
      <w:pPr>
        <w:spacing w:after="0"/>
        <w:ind w:firstLine="709"/>
        <w:jc w:val="both"/>
        <w:rPr>
          <w:rFonts w:ascii="Times New Roman" w:hAnsi="Times New Roman" w:cs="Times New Roman"/>
          <w:sz w:val="28"/>
          <w:szCs w:val="28"/>
        </w:rPr>
      </w:pPr>
      <w:r w:rsidRPr="007A448E">
        <w:rPr>
          <w:rFonts w:ascii="Times New Roman" w:hAnsi="Times New Roman" w:cs="Times New Roman"/>
          <w:sz w:val="28"/>
          <w:szCs w:val="28"/>
        </w:rPr>
        <w:t>На муниципальном уровне разработана</w:t>
      </w:r>
      <w:r w:rsidR="001F4907" w:rsidRPr="007A448E">
        <w:rPr>
          <w:rFonts w:ascii="Times New Roman" w:hAnsi="Times New Roman" w:cs="Times New Roman"/>
          <w:sz w:val="28"/>
          <w:szCs w:val="28"/>
        </w:rPr>
        <w:t xml:space="preserve"> </w:t>
      </w:r>
      <w:r w:rsidR="0052392E" w:rsidRPr="007A448E">
        <w:rPr>
          <w:rFonts w:ascii="Times New Roman" w:hAnsi="Times New Roman" w:cs="Times New Roman"/>
          <w:sz w:val="28"/>
          <w:szCs w:val="28"/>
        </w:rPr>
        <w:t>подпрог</w:t>
      </w:r>
      <w:r w:rsidRPr="007A448E">
        <w:rPr>
          <w:rFonts w:ascii="Times New Roman" w:hAnsi="Times New Roman" w:cs="Times New Roman"/>
          <w:sz w:val="28"/>
          <w:szCs w:val="28"/>
        </w:rPr>
        <w:t xml:space="preserve">рамма поддержки предпринимательства в </w:t>
      </w:r>
      <w:r w:rsidR="001F4907" w:rsidRPr="007A448E">
        <w:rPr>
          <w:rFonts w:ascii="Times New Roman" w:hAnsi="Times New Roman" w:cs="Times New Roman"/>
          <w:sz w:val="28"/>
          <w:szCs w:val="28"/>
        </w:rPr>
        <w:t>м</w:t>
      </w:r>
      <w:r w:rsidR="00177423" w:rsidRPr="007A448E">
        <w:rPr>
          <w:rFonts w:ascii="Times New Roman" w:hAnsi="Times New Roman" w:cs="Times New Roman"/>
          <w:sz w:val="28"/>
          <w:szCs w:val="28"/>
        </w:rPr>
        <w:t>униципальн</w:t>
      </w:r>
      <w:r w:rsidRPr="007A448E">
        <w:rPr>
          <w:rFonts w:ascii="Times New Roman" w:hAnsi="Times New Roman" w:cs="Times New Roman"/>
          <w:sz w:val="28"/>
          <w:szCs w:val="28"/>
        </w:rPr>
        <w:t>ой</w:t>
      </w:r>
      <w:r w:rsidR="00177423" w:rsidRPr="007A448E">
        <w:rPr>
          <w:rFonts w:ascii="Times New Roman" w:hAnsi="Times New Roman" w:cs="Times New Roman"/>
          <w:sz w:val="28"/>
          <w:szCs w:val="28"/>
        </w:rPr>
        <w:t xml:space="preserve"> программ</w:t>
      </w:r>
      <w:r w:rsidRPr="007A448E">
        <w:rPr>
          <w:rFonts w:ascii="Times New Roman" w:hAnsi="Times New Roman" w:cs="Times New Roman"/>
          <w:sz w:val="28"/>
          <w:szCs w:val="28"/>
        </w:rPr>
        <w:t>е «Экономическое развитие Усть-Донецкого района»</w:t>
      </w:r>
      <w:r w:rsidR="00177423" w:rsidRPr="007A448E">
        <w:rPr>
          <w:rFonts w:ascii="Times New Roman" w:hAnsi="Times New Roman" w:cs="Times New Roman"/>
          <w:sz w:val="28"/>
          <w:szCs w:val="28"/>
        </w:rPr>
        <w:t>.</w:t>
      </w:r>
      <w:r w:rsidRPr="007A448E">
        <w:rPr>
          <w:rFonts w:ascii="Times New Roman" w:hAnsi="Times New Roman" w:cs="Times New Roman"/>
          <w:sz w:val="28"/>
          <w:szCs w:val="28"/>
        </w:rPr>
        <w:t xml:space="preserve"> За время действия подпрограммы выстроена система взаимодействия органов местного самоу</w:t>
      </w:r>
      <w:r w:rsidR="00056CC3" w:rsidRPr="007A448E">
        <w:rPr>
          <w:rFonts w:ascii="Times New Roman" w:hAnsi="Times New Roman" w:cs="Times New Roman"/>
          <w:sz w:val="28"/>
          <w:szCs w:val="28"/>
        </w:rPr>
        <w:t xml:space="preserve">правления с бизнес-сообществом, </w:t>
      </w:r>
      <w:r w:rsidRPr="007A448E">
        <w:rPr>
          <w:rFonts w:ascii="Times New Roman" w:hAnsi="Times New Roman" w:cs="Times New Roman"/>
          <w:sz w:val="28"/>
          <w:szCs w:val="28"/>
        </w:rPr>
        <w:t xml:space="preserve">сформирована инфраструктура поддержки предпринимательства, обеспечивающая комплексный подход к удовлетворению потребностей малого бизнеса. </w:t>
      </w:r>
    </w:p>
    <w:p w:rsidR="00B92AE5" w:rsidRPr="007A448E" w:rsidRDefault="008715D6" w:rsidP="008715D6">
      <w:pPr>
        <w:pStyle w:val="2"/>
        <w:ind w:left="360" w:firstLine="0"/>
        <w:jc w:val="center"/>
      </w:pPr>
      <w:r w:rsidRPr="007A448E">
        <w:t>2.4.</w:t>
      </w:r>
      <w:r w:rsidR="00502191" w:rsidRPr="007A448E">
        <w:t xml:space="preserve"> </w:t>
      </w:r>
      <w:r w:rsidR="00B92AE5" w:rsidRPr="007A448E">
        <w:t>Стратегические вызовы</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bookmarkStart w:id="18" w:name="_Toc517969963"/>
      <w:bookmarkStart w:id="19" w:name="_Toc528748923"/>
      <w:r w:rsidRPr="007A448E">
        <w:rPr>
          <w:rFonts w:ascii="Times New Roman" w:hAnsi="Times New Roman" w:cs="Times New Roman"/>
          <w:sz w:val="28"/>
          <w:szCs w:val="28"/>
        </w:rPr>
        <w:t xml:space="preserve">На горизонте стратегического планирования выделяются 3 укрупненных наиболее существенных внешних вызова, оказывающих значимое воздействие на развитие </w:t>
      </w:r>
      <w:r w:rsidR="00D56E2D" w:rsidRPr="007A448E">
        <w:rPr>
          <w:rFonts w:ascii="Times New Roman" w:hAnsi="Times New Roman" w:cs="Times New Roman"/>
          <w:sz w:val="28"/>
          <w:szCs w:val="28"/>
        </w:rPr>
        <w:t>Усть-Донецкого района</w:t>
      </w:r>
      <w:r w:rsidRPr="007A448E">
        <w:rPr>
          <w:rFonts w:ascii="Times New Roman" w:hAnsi="Times New Roman" w:cs="Times New Roman"/>
          <w:sz w:val="28"/>
          <w:szCs w:val="28"/>
        </w:rPr>
        <w:t>.</w:t>
      </w:r>
    </w:p>
    <w:p w:rsidR="008C07E4" w:rsidRPr="007A448E" w:rsidRDefault="008C07E4" w:rsidP="00665CC9">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1. Макроэкономический вызов.</w:t>
      </w:r>
    </w:p>
    <w:p w:rsidR="008C07E4" w:rsidRPr="007A448E" w:rsidRDefault="008C07E4" w:rsidP="00665CC9">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lastRenderedPageBreak/>
        <w:t>1.1. Негативные тенденции или тренды в рамках макроэкономического вызова.</w:t>
      </w:r>
    </w:p>
    <w:p w:rsidR="008C07E4" w:rsidRPr="007A448E" w:rsidRDefault="008C07E4" w:rsidP="00665CC9">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1.1.1. Исчерпание потенциала интенсивного развития традиционных отраслей:</w:t>
      </w:r>
    </w:p>
    <w:p w:rsidR="008C07E4" w:rsidRPr="007A448E" w:rsidRDefault="008C07E4" w:rsidP="00665CC9">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ограничение емкости традиционных рынков сбыта продукции ключевых отраслей экономики;</w:t>
      </w:r>
    </w:p>
    <w:p w:rsidR="008C07E4" w:rsidRPr="007A448E" w:rsidRDefault="008C07E4" w:rsidP="00665CC9">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ресурсные ограничения роста (дефицит кадров, дефицит природных ресурсов);</w:t>
      </w:r>
    </w:p>
    <w:p w:rsidR="008C07E4" w:rsidRPr="007A448E" w:rsidRDefault="008C07E4" w:rsidP="00665CC9">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низкая инновационная активность бизнеса (дефицит новых идей и новых людей);</w:t>
      </w:r>
    </w:p>
    <w:p w:rsidR="008C07E4" w:rsidRPr="007A448E" w:rsidRDefault="008C07E4" w:rsidP="00665CC9">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негативное влияние изменения климата, прежде всего на сельское хозяйство и водный транспорт;</w:t>
      </w:r>
    </w:p>
    <w:p w:rsidR="008C07E4" w:rsidRPr="007A448E" w:rsidRDefault="008C07E4" w:rsidP="00665CC9">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давление четвертой индустриальной революции на отраслевые рынки и рынок труда;</w:t>
      </w:r>
    </w:p>
    <w:p w:rsidR="008C07E4" w:rsidRPr="007A448E" w:rsidRDefault="008C07E4" w:rsidP="00665CC9">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отставание от лидеров научно-технологического развития;</w:t>
      </w:r>
    </w:p>
    <w:p w:rsidR="008C07E4" w:rsidRPr="007A448E" w:rsidRDefault="008C07E4" w:rsidP="00665CC9">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ограничение доступа к зарубежным технологиям.</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1.1.2. Рост неопределенности и ухудшение условий экономической деятельности:</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ловушка низкого темпа экономического роста;</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ловушка средних доходов населения (длительная стагнация реальных денежных доходов);</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ухудшение условий денежно-кредитной политики (повышательный цикл ключевой ставки Банка России);</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низкий уровень монетизации экономики при наличии немонетарной инфляции;</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нестабильность валютного курса и недооцененность рубля;</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 xml:space="preserve">ухудшение условий внешнеэкономической деятельности: рост барьеров для доступа </w:t>
      </w:r>
      <w:r w:rsidR="00D56E2D" w:rsidRPr="007A448E">
        <w:rPr>
          <w:rFonts w:ascii="Times New Roman" w:hAnsi="Times New Roman" w:cs="Times New Roman"/>
          <w:sz w:val="28"/>
          <w:szCs w:val="28"/>
        </w:rPr>
        <w:t>наших</w:t>
      </w:r>
      <w:r w:rsidRPr="007A448E">
        <w:rPr>
          <w:rFonts w:ascii="Times New Roman" w:hAnsi="Times New Roman" w:cs="Times New Roman"/>
          <w:sz w:val="28"/>
          <w:szCs w:val="28"/>
        </w:rPr>
        <w:t xml:space="preserve"> экспортеров на зарубежные рынки, ограничения во внешней торговле со странами ЕС и Украиной, рост конкуренции на мировых товарных рынках со стороны динамично развивающихся стран, рост экологических налогов и ограничений, протекционизм и санкционная политика, геополитическая напряженность и риски дальнейшей санкционной эскалации;</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сохранение негативного влияния на экономику мировой пандемии CОVID-19;</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lastRenderedPageBreak/>
        <w:t>вероятность наступления очередного мирового кризиса.</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1.1.3. Рост конкуренции за инвестиционные проекты:</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конкуренция за федеральные инфраструктурные проекты;</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конкуренция за локализацию частных инвестиционных проектов;</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сокращение воронки иностранных инвестиционных проектов.</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1.2. Угрозы и риски в рамках макроэкономического вызова.</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1.2.1. Угрозы в экономической сфере:</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деградация промышленного, научно-технологического потенциала;</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стагнация уровня производства продукции сельского хозяйства;</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риск непреодолимого отставания от центров научно-технического развития;</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сокращение промышленного производства и разрыв кооперационных цепочек в связи с изменением географии новых центров экономического и технологическ</w:t>
      </w:r>
      <w:r w:rsidR="00C46F59" w:rsidRPr="007A448E">
        <w:rPr>
          <w:rFonts w:ascii="Times New Roman" w:hAnsi="Times New Roman" w:cs="Times New Roman"/>
          <w:sz w:val="28"/>
          <w:szCs w:val="28"/>
        </w:rPr>
        <w:t>ого развития.</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1.2.2. Угрозы в социальной сфере:</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сокращение рабочих мест и рост безработицы;</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сокращение среднедушевых денежных доходов и покупательной способности населения при росте дифференциации доходов населения, в том числе и в территориальном срезе;</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кризис доверия в обществе и рост социальной напряженности;</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отток кадров, в том числе наиболее талантливой и образованной молодежи.</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1.2.3. Угрозы в пространственной сфере:</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избыточная антропогенная нагрузка на экосистему устаревших технологий и производств в условиях отсутствия возможности модернизации и связанный с этим повышенный риск техногенных катастроф;</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 xml:space="preserve">критический дисбаланс пространственного развития (деградация </w:t>
      </w:r>
      <w:r w:rsidRPr="007A448E">
        <w:rPr>
          <w:rFonts w:ascii="Times New Roman" w:hAnsi="Times New Roman" w:cs="Times New Roman"/>
          <w:spacing w:val="-4"/>
          <w:sz w:val="28"/>
          <w:szCs w:val="28"/>
        </w:rPr>
        <w:t>сельских территорий, специализаци</w:t>
      </w:r>
      <w:r w:rsidR="00C46F59" w:rsidRPr="007A448E">
        <w:rPr>
          <w:rFonts w:ascii="Times New Roman" w:hAnsi="Times New Roman" w:cs="Times New Roman"/>
          <w:spacing w:val="-4"/>
          <w:sz w:val="28"/>
          <w:szCs w:val="28"/>
        </w:rPr>
        <w:t>я</w:t>
      </w:r>
      <w:r w:rsidRPr="007A448E">
        <w:rPr>
          <w:rFonts w:ascii="Times New Roman" w:hAnsi="Times New Roman" w:cs="Times New Roman"/>
          <w:spacing w:val="-4"/>
          <w:sz w:val="28"/>
          <w:szCs w:val="28"/>
        </w:rPr>
        <w:t xml:space="preserve"> на старопромышленных</w:t>
      </w:r>
      <w:r w:rsidRPr="007A448E">
        <w:rPr>
          <w:rFonts w:ascii="Times New Roman" w:hAnsi="Times New Roman" w:cs="Times New Roman"/>
          <w:sz w:val="28"/>
          <w:szCs w:val="28"/>
        </w:rPr>
        <w:t xml:space="preserve"> отраслях);</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pacing w:val="-4"/>
          <w:sz w:val="28"/>
          <w:szCs w:val="28"/>
        </w:rPr>
        <w:t>1.3. Позитивные тенденции и возможности в рамках макроэкономического</w:t>
      </w:r>
      <w:r w:rsidRPr="007A448E">
        <w:rPr>
          <w:rFonts w:ascii="Times New Roman" w:hAnsi="Times New Roman" w:cs="Times New Roman"/>
          <w:sz w:val="28"/>
          <w:szCs w:val="28"/>
        </w:rPr>
        <w:t xml:space="preserve"> вызова.</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1.3.1. Возможности в экономической сфере:</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 xml:space="preserve">инвестиционный интерес развивающихся стран в отношении </w:t>
      </w:r>
      <w:r w:rsidRPr="007A448E">
        <w:rPr>
          <w:rFonts w:ascii="Times New Roman" w:hAnsi="Times New Roman" w:cs="Times New Roman"/>
          <w:sz w:val="28"/>
          <w:szCs w:val="28"/>
        </w:rPr>
        <w:lastRenderedPageBreak/>
        <w:t>российского рынка;</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рост частных и государственных инвестиций в проекты по импортозамещению;</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pacing w:val="-4"/>
          <w:sz w:val="28"/>
          <w:szCs w:val="28"/>
        </w:rPr>
      </w:pPr>
      <w:r w:rsidRPr="007A448E">
        <w:rPr>
          <w:rFonts w:ascii="Times New Roman" w:hAnsi="Times New Roman" w:cs="Times New Roman"/>
          <w:spacing w:val="-4"/>
          <w:sz w:val="28"/>
          <w:szCs w:val="28"/>
        </w:rPr>
        <w:t>развитие системы региональных облигаций, а также «зеленых» облигаций;</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рост взаимной торговли в рамках Евразийского экономического союза;</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расширение географии, диверсификация видов экспортной продукции и услуг (в том числе ИКТ, туризм, образование, здравоохранение) и рост потенциала высокотехнологичного экспорта;</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pacing w:val="-4"/>
          <w:sz w:val="28"/>
          <w:szCs w:val="28"/>
        </w:rPr>
        <w:t>новые формы продвижения товаров (электронная торговля, международные</w:t>
      </w:r>
      <w:r w:rsidRPr="007A448E">
        <w:rPr>
          <w:rFonts w:ascii="Times New Roman" w:hAnsi="Times New Roman" w:cs="Times New Roman"/>
          <w:sz w:val="28"/>
          <w:szCs w:val="28"/>
        </w:rPr>
        <w:t xml:space="preserve"> электронные площадки);</w:t>
      </w:r>
    </w:p>
    <w:p w:rsidR="008C07E4" w:rsidRPr="007A448E" w:rsidRDefault="008C07E4" w:rsidP="00665CC9">
      <w:pPr>
        <w:widowControl w:val="0"/>
        <w:pBdr>
          <w:top w:val="nil"/>
          <w:left w:val="nil"/>
          <w:bottom w:val="nil"/>
          <w:right w:val="nil"/>
          <w:between w:val="nil"/>
        </w:pBdr>
        <w:tabs>
          <w:tab w:val="left" w:pos="1274"/>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реализация потенциала на рынках НТИ;</w:t>
      </w:r>
    </w:p>
    <w:p w:rsidR="008C07E4" w:rsidRPr="007A448E" w:rsidRDefault="008C07E4" w:rsidP="00665CC9">
      <w:pPr>
        <w:widowControl w:val="0"/>
        <w:pBdr>
          <w:top w:val="nil"/>
          <w:left w:val="nil"/>
          <w:bottom w:val="nil"/>
          <w:right w:val="nil"/>
          <w:between w:val="nil"/>
        </w:pBdr>
        <w:tabs>
          <w:tab w:val="left" w:pos="1274"/>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обеспечение прямого доступа к рынкам принятых в Российскую Федерацию Донецкой Народной Республики, Луганской Народной Республики, Запорожской области и Херсонской области;</w:t>
      </w:r>
    </w:p>
    <w:p w:rsidR="008C07E4" w:rsidRPr="007A448E" w:rsidRDefault="008C07E4" w:rsidP="00665CC9">
      <w:pPr>
        <w:widowControl w:val="0"/>
        <w:pBdr>
          <w:top w:val="nil"/>
          <w:left w:val="nil"/>
          <w:bottom w:val="nil"/>
          <w:right w:val="nil"/>
          <w:between w:val="nil"/>
        </w:pBdr>
        <w:tabs>
          <w:tab w:val="left" w:pos="1274"/>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формирование системы межрегиональной научно-технологической и производственной кооперации с научными, образовательными и производственными организациями принятых в Российскую Федерацию Донецкой Народной Республики, Луганской Народной Республики, Запорожской области и Херсонской области.</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1.3.2. Возможности в социальной сфере:</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рост доли занятых в сфере предпринимательства;</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рост творческой активности за счет освобождения человека от рутинных производственных процессов;</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развитие непрерывного образования, дистанционных образовательных технологий и дополнительного профессионального образования;</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формирование устойчивого миграционного обмена с принятыми в Российскую Федерацию Донецкой Народной Республикой, Луганской Народной Республикой, Запорожской областью и Херсонской областью в сферах образования, трудоустройства, предпринимательства;</w:t>
      </w:r>
    </w:p>
    <w:p w:rsidR="008C07E4" w:rsidRPr="007A448E" w:rsidRDefault="008C07E4" w:rsidP="00665CC9">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развитие межрегиональных культурных и гуманитарных связей с принятыми в Российскую Федерацию Донецкой Народной Республикой, Луганской Народной Республикой, Запорожской областью и Херсонской областью.</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1.3.3. Возможности в пространственной сфере:</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lastRenderedPageBreak/>
        <w:t>новые направления строительства инфраструктуры на федеральном уровне;</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формирование системы опорных населенных пунктов;</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развитие 5G на передовых территориях;</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развитие системы «умный город»;</w:t>
      </w:r>
    </w:p>
    <w:p w:rsidR="008C07E4" w:rsidRPr="007A448E" w:rsidRDefault="00C46F59"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включение в</w:t>
      </w:r>
      <w:r w:rsidR="008C07E4" w:rsidRPr="007A448E">
        <w:rPr>
          <w:rFonts w:ascii="Times New Roman" w:hAnsi="Times New Roman" w:cs="Times New Roman"/>
          <w:sz w:val="28"/>
          <w:szCs w:val="28"/>
        </w:rPr>
        <w:t xml:space="preserve"> </w:t>
      </w:r>
      <w:r w:rsidRPr="007A448E">
        <w:rPr>
          <w:rFonts w:ascii="Times New Roman" w:hAnsi="Times New Roman" w:cs="Times New Roman"/>
          <w:sz w:val="28"/>
          <w:szCs w:val="28"/>
        </w:rPr>
        <w:t xml:space="preserve">проекты по </w:t>
      </w:r>
      <w:r w:rsidR="008C07E4" w:rsidRPr="007A448E">
        <w:rPr>
          <w:rFonts w:ascii="Times New Roman" w:hAnsi="Times New Roman" w:cs="Times New Roman"/>
          <w:sz w:val="28"/>
          <w:szCs w:val="28"/>
        </w:rPr>
        <w:t>альтернативн</w:t>
      </w:r>
      <w:r w:rsidRPr="007A448E">
        <w:rPr>
          <w:rFonts w:ascii="Times New Roman" w:hAnsi="Times New Roman" w:cs="Times New Roman"/>
          <w:sz w:val="28"/>
          <w:szCs w:val="28"/>
        </w:rPr>
        <w:t>ой</w:t>
      </w:r>
      <w:r w:rsidR="008C07E4" w:rsidRPr="007A448E">
        <w:rPr>
          <w:rFonts w:ascii="Times New Roman" w:hAnsi="Times New Roman" w:cs="Times New Roman"/>
          <w:sz w:val="28"/>
          <w:szCs w:val="28"/>
        </w:rPr>
        <w:t xml:space="preserve"> энергетик</w:t>
      </w:r>
      <w:r w:rsidRPr="007A448E">
        <w:rPr>
          <w:rFonts w:ascii="Times New Roman" w:hAnsi="Times New Roman" w:cs="Times New Roman"/>
          <w:sz w:val="28"/>
          <w:szCs w:val="28"/>
        </w:rPr>
        <w:t>е</w:t>
      </w:r>
      <w:r w:rsidR="008C07E4" w:rsidRPr="007A448E">
        <w:rPr>
          <w:rFonts w:ascii="Times New Roman" w:hAnsi="Times New Roman" w:cs="Times New Roman"/>
          <w:sz w:val="28"/>
          <w:szCs w:val="28"/>
        </w:rPr>
        <w:t xml:space="preserve"> и </w:t>
      </w:r>
      <w:r w:rsidR="005D279E" w:rsidRPr="007A448E">
        <w:rPr>
          <w:rFonts w:ascii="Times New Roman" w:hAnsi="Times New Roman" w:cs="Times New Roman"/>
          <w:sz w:val="28"/>
          <w:szCs w:val="28"/>
        </w:rPr>
        <w:t>«</w:t>
      </w:r>
      <w:r w:rsidR="008C07E4" w:rsidRPr="007A448E">
        <w:rPr>
          <w:rFonts w:ascii="Times New Roman" w:hAnsi="Times New Roman" w:cs="Times New Roman"/>
          <w:sz w:val="28"/>
          <w:szCs w:val="28"/>
        </w:rPr>
        <w:t>зеленых» технологий как новых драйверов экономического роста и пространственного развития;</w:t>
      </w:r>
    </w:p>
    <w:p w:rsidR="008C07E4" w:rsidRPr="007A448E" w:rsidRDefault="00C46F59"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участие в</w:t>
      </w:r>
      <w:r w:rsidR="008C07E4" w:rsidRPr="007A448E">
        <w:rPr>
          <w:rFonts w:ascii="Times New Roman" w:hAnsi="Times New Roman" w:cs="Times New Roman"/>
          <w:sz w:val="28"/>
          <w:szCs w:val="28"/>
        </w:rPr>
        <w:t xml:space="preserve"> кластерных инициатив</w:t>
      </w:r>
      <w:r w:rsidRPr="007A448E">
        <w:rPr>
          <w:rFonts w:ascii="Times New Roman" w:hAnsi="Times New Roman" w:cs="Times New Roman"/>
          <w:sz w:val="28"/>
          <w:szCs w:val="28"/>
        </w:rPr>
        <w:t>ах</w:t>
      </w:r>
      <w:r w:rsidR="008C07E4" w:rsidRPr="007A448E">
        <w:rPr>
          <w:rFonts w:ascii="Times New Roman" w:hAnsi="Times New Roman" w:cs="Times New Roman"/>
          <w:sz w:val="28"/>
          <w:szCs w:val="28"/>
        </w:rPr>
        <w:t xml:space="preserve"> в АПК;</w:t>
      </w:r>
    </w:p>
    <w:p w:rsidR="008C07E4" w:rsidRPr="007A448E" w:rsidRDefault="005D279E"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использование</w:t>
      </w:r>
      <w:r w:rsidR="008C07E4" w:rsidRPr="007A448E">
        <w:rPr>
          <w:rFonts w:ascii="Times New Roman" w:hAnsi="Times New Roman" w:cs="Times New Roman"/>
          <w:sz w:val="28"/>
          <w:szCs w:val="28"/>
        </w:rPr>
        <w:t xml:space="preserve"> механизма восстановления, защиты и воспроизводства биоресурсов бассейна реки Северского Донца и акватории Азовского моря.</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2. Культурно-демографический вызов.</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2.1. Негативные тенденции или тренды в рамках культурно-демографического вызова.</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2.1.1. Демографический переход и рост рисков для здоровья населения:</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рост эпидемиологических рисков;</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рост доли населения старших возрастов;</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сокращение доли трудоспособного населения, детей и молодежи;</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 xml:space="preserve">общее сокращение населения </w:t>
      </w:r>
      <w:r w:rsidR="009B65EA" w:rsidRPr="007A448E">
        <w:rPr>
          <w:rFonts w:ascii="Times New Roman" w:hAnsi="Times New Roman" w:cs="Times New Roman"/>
          <w:sz w:val="28"/>
          <w:szCs w:val="28"/>
        </w:rPr>
        <w:t>района</w:t>
      </w:r>
      <w:r w:rsidRPr="007A448E">
        <w:rPr>
          <w:rFonts w:ascii="Times New Roman" w:hAnsi="Times New Roman" w:cs="Times New Roman"/>
          <w:sz w:val="28"/>
          <w:szCs w:val="28"/>
        </w:rPr>
        <w:t xml:space="preserve"> при наличии осложняющих объективных факторов (в том числе сокращение группы репродуктивно активных женщин, происходящее в стране со второй половины 2010-х годов, что оказывает влияние на низкие показатели рождаемости).</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2.1.2. Системные сдвиги в культуре:</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рост недоверия в обществе и взаимное недоверие бизнеса и власти;</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 xml:space="preserve">пропаганда антиценностей через </w:t>
      </w:r>
      <w:r w:rsidRPr="007A448E">
        <w:rPr>
          <w:rFonts w:ascii="Times New Roman" w:eastAsiaTheme="minorEastAsia" w:hAnsi="Times New Roman" w:cs="Times New Roman"/>
          <w:kern w:val="2"/>
          <w:sz w:val="28"/>
          <w:szCs w:val="28"/>
        </w:rPr>
        <w:t>информационно-телекоммуникационную сеть «Интернет»</w:t>
      </w:r>
      <w:r w:rsidRPr="007A448E">
        <w:rPr>
          <w:rFonts w:ascii="Times New Roman" w:hAnsi="Times New Roman" w:cs="Times New Roman"/>
          <w:sz w:val="28"/>
          <w:szCs w:val="28"/>
        </w:rPr>
        <w:t>;</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рост атомизации общества;</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популяризация государственного нигилизма;</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распространение иждивенчества и инфантилизма;</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уход социальных связей в виртуальное пространство;</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рост популярности малодетности.</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lastRenderedPageBreak/>
        <w:t>2.1.3. Негативные эффекты урбанизации:</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нарастание дисбалансов в системе расселения между городскими и сельскими территориями.</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2.2. Угрозы и риски в рамках культурно-демографического вызова.</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2.2.1. Угрозы в социальной сфере:</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рост социальной напряженности, психологической и эмоциональной усталости общества;</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разрыв преемственности культурного развития и деградация человеческого капитала;</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деформация этнокультурного баланса;</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рост социальной нагрузки на трудоспособное население;</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 xml:space="preserve">сокращение трудовых ресурсов. </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2.2.2. Угрозы в экономической сфере:</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снижение потребительского потенциала, замедление роста экономики, сокращение емкости традиционных отраслевых рынков в сфере потребления (розничная торговля, общественное питание, бытовые услуги);</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 xml:space="preserve">дефицит высококвалифицированных кадров и кадров рабочих </w:t>
      </w:r>
      <w:r w:rsidR="008F1EF2" w:rsidRPr="007A448E">
        <w:rPr>
          <w:rFonts w:ascii="Times New Roman" w:hAnsi="Times New Roman" w:cs="Times New Roman"/>
          <w:sz w:val="28"/>
          <w:szCs w:val="28"/>
        </w:rPr>
        <w:t>профессий</w:t>
      </w:r>
      <w:r w:rsidRPr="007A448E">
        <w:rPr>
          <w:rFonts w:ascii="Times New Roman" w:hAnsi="Times New Roman" w:cs="Times New Roman"/>
          <w:sz w:val="28"/>
          <w:szCs w:val="28"/>
        </w:rPr>
        <w:t>;</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рост недобросовестной конкуренции в экономике.</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2.2.3. Угрозы в пространственной сфере:</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формирование пространственных дисбалансов в системе расселения;</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депопуляция сельских территорий; снижение возможностей для малого бизнеса на селе; появление исчезающих деревень с ослабевающей социальной инфраструктурой; высокие невозвратные издержки на поддержание и развитие инфраструктуры на селе</w:t>
      </w:r>
      <w:r w:rsidR="008F1EF2" w:rsidRPr="007A448E">
        <w:rPr>
          <w:rFonts w:ascii="Times New Roman" w:hAnsi="Times New Roman" w:cs="Times New Roman"/>
          <w:sz w:val="28"/>
          <w:szCs w:val="28"/>
        </w:rPr>
        <w:t>; снижение уровня жизни на селе.</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2.3. Позитивные тенденции и возможности в рамках культурно-демографического вызова.</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2.3.1. Возможности в социальной сфере:</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рост внимания общества и государства к семейным ценностям;</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повышение интереса населения к культуре и истории страны и малой родины;</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lastRenderedPageBreak/>
        <w:t>рост финансовой и налоговой грамотности населения, в том числе усиление внимания к вопросам личной безопасности;</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рост продолжительности здоровой жизни и снижение коэффициентов смертности.</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2.3.2. Возможности в экономической сфере:</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pacing w:val="-4"/>
          <w:sz w:val="28"/>
          <w:szCs w:val="28"/>
        </w:rPr>
        <w:t>опережающее развитие сфер, связанных с независимостью и безопасностью:</w:t>
      </w:r>
      <w:r w:rsidRPr="007A448E">
        <w:rPr>
          <w:rFonts w:ascii="Times New Roman" w:hAnsi="Times New Roman" w:cs="Times New Roman"/>
          <w:sz w:val="28"/>
          <w:szCs w:val="28"/>
        </w:rPr>
        <w:t xml:space="preserve"> энергетическая, информационная, кибербезопасность;</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развитие фармакологии и медицинских услуг;</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формирование «экономики пожилых» в качестве «точки притяжения» инвестиций. Открытие новых ниш бизнеса, ориентированных на население старше трудоспособного возраста;</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развитие социального предпринимательства;</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агломерационные положительные эффекты на смежную территорию: развитие инженерной, транспортно-логистической и социальной инфраструктуры.</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3. Экологический вызов.</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3.1. Негативные тенденции или тренды в рамках экологического вызова.</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3.1.1. Рост антропогенной нагрузки на экосистему:</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рост сельскохозяйственной нагрузки (потребление водных ресурсов для ирригации, неконтролируемое применение удобрений, применение химикатов для борьбы с вредителями, несоблюдение правил рационального землепользования, сброс неочищенных сточных вод);</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рост промышленной нагрузки (сброс неочищенных сточных вод, загрязнение атмосферного воздуха);</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рост демографической (селитебной) нагрузки (потребление воды и сточные воды, твердые коммунальные отходы, автомобилизация);</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рост потенциального вреда от техногенных катастроф (использование устаревших технологий, износ гидротехнических сооружений, увеличение масштабов «грязных» производств);</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экстерриториальное усиление негативного влияния на экологическую систему Донского края, прежде всего со стороны других регионов, принадлежащих к Донскому бассейну.</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3.1.2. Неблагоприятные изменения климата:</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lastRenderedPageBreak/>
        <w:t>возрастание экстремальности климата (увеличение экстремальных температур, рост повторяемости, интенсивности и продолжительности засух, экстремальных осадков, усиление ветров, пыльных бурь);</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опустынивание земель;</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обмеление Дона и общее снижение обеспеченности водными ресурсами (изменение снегового питания реки на дождевое);</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рост средних температур;</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pacing w:val="-4"/>
          <w:sz w:val="28"/>
          <w:szCs w:val="28"/>
        </w:rPr>
        <w:t>критическое ухудшение природно-климатических условий для</w:t>
      </w:r>
      <w:r w:rsidR="008F1EF2" w:rsidRPr="007A448E">
        <w:rPr>
          <w:rFonts w:ascii="Times New Roman" w:hAnsi="Times New Roman" w:cs="Times New Roman"/>
          <w:spacing w:val="-4"/>
          <w:sz w:val="28"/>
          <w:szCs w:val="28"/>
        </w:rPr>
        <w:t xml:space="preserve"> </w:t>
      </w:r>
      <w:r w:rsidRPr="007A448E">
        <w:rPr>
          <w:rFonts w:ascii="Times New Roman" w:hAnsi="Times New Roman" w:cs="Times New Roman"/>
          <w:spacing w:val="-4"/>
          <w:sz w:val="28"/>
          <w:szCs w:val="28"/>
        </w:rPr>
        <w:t>проживания</w:t>
      </w:r>
      <w:r w:rsidRPr="007A448E">
        <w:rPr>
          <w:rFonts w:ascii="Times New Roman" w:hAnsi="Times New Roman" w:cs="Times New Roman"/>
          <w:sz w:val="28"/>
          <w:szCs w:val="28"/>
        </w:rPr>
        <w:t xml:space="preserve"> и хозяйственной деятельности.</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3.2. Угрозы и риски в рамках экологического вызова:</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3.2.1. Угрозы в социальной сфере:</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увеличение заболеваемости и смертности населения, сокращение рождаемости.</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3.2.2. Угрозы в экономической сфере:</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рост ущерба, наносимого населению, экономике и природной среде от чрезвычайных ситуаций природного и техногенного характера;</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z w:val="28"/>
          <w:szCs w:val="28"/>
        </w:rPr>
      </w:pPr>
      <w:r w:rsidRPr="007A448E">
        <w:rPr>
          <w:rFonts w:ascii="Times New Roman" w:hAnsi="Times New Roman" w:cs="Times New Roman"/>
          <w:sz w:val="28"/>
          <w:szCs w:val="28"/>
        </w:rPr>
        <w:t>утрата биологического разнообразия и инвазивное замещение растительного и животного мира;</w:t>
      </w:r>
    </w:p>
    <w:p w:rsidR="008C07E4" w:rsidRPr="007A448E" w:rsidRDefault="008C07E4" w:rsidP="007A448E">
      <w:pPr>
        <w:widowControl w:val="0"/>
        <w:tabs>
          <w:tab w:val="left" w:pos="1276"/>
        </w:tabs>
        <w:spacing w:line="240" w:lineRule="auto"/>
        <w:ind w:firstLine="709"/>
        <w:jc w:val="both"/>
        <w:rPr>
          <w:rFonts w:ascii="Times New Roman" w:hAnsi="Times New Roman" w:cs="Times New Roman"/>
          <w:spacing w:val="-4"/>
          <w:sz w:val="28"/>
          <w:szCs w:val="28"/>
        </w:rPr>
      </w:pPr>
      <w:r w:rsidRPr="007A448E">
        <w:rPr>
          <w:rFonts w:ascii="Times New Roman" w:hAnsi="Times New Roman" w:cs="Times New Roman"/>
          <w:spacing w:val="-4"/>
          <w:sz w:val="28"/>
          <w:szCs w:val="28"/>
        </w:rPr>
        <w:t>сокращение площади сельскохозяйственных угодий и лесных насаждений.</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3.2.3. Угрозы в пространственной сфере:</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снижение качества и доступности пресной воды, нарушение водоснабжения населения;</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 xml:space="preserve">усугубление дифференциации социально-экономического положения территорий </w:t>
      </w:r>
      <w:r w:rsidR="006376B0" w:rsidRPr="007A448E">
        <w:rPr>
          <w:rFonts w:ascii="Times New Roman" w:hAnsi="Times New Roman" w:cs="Times New Roman"/>
          <w:sz w:val="28"/>
          <w:szCs w:val="28"/>
        </w:rPr>
        <w:t>района</w:t>
      </w:r>
      <w:r w:rsidRPr="007A448E">
        <w:rPr>
          <w:rFonts w:ascii="Times New Roman" w:hAnsi="Times New Roman" w:cs="Times New Roman"/>
          <w:sz w:val="28"/>
          <w:szCs w:val="28"/>
        </w:rPr>
        <w:t>;</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повышение пожароопасности.</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pacing w:val="-4"/>
          <w:sz w:val="28"/>
          <w:szCs w:val="28"/>
        </w:rPr>
      </w:pPr>
      <w:r w:rsidRPr="007A448E">
        <w:rPr>
          <w:rFonts w:ascii="Times New Roman" w:hAnsi="Times New Roman" w:cs="Times New Roman"/>
          <w:spacing w:val="-4"/>
          <w:sz w:val="28"/>
          <w:szCs w:val="28"/>
        </w:rPr>
        <w:t>3.3. Позитивные тенденции и возможности в рамках экологического вызова.</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3.3.1. Возможности в социальной сфере:</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становление и развитие экологического общественного движения и всеобщего экологического образования;</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повышение готовности населения к действиям в условиях чрезвычайных ситуаций природного и техногенного характера;</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lastRenderedPageBreak/>
        <w:t xml:space="preserve">формирование у населения и бизнеса риск-ориентированного поведения </w:t>
      </w:r>
      <w:r w:rsidRPr="007A448E">
        <w:rPr>
          <w:rFonts w:ascii="Times New Roman" w:hAnsi="Times New Roman" w:cs="Times New Roman"/>
          <w:spacing w:val="-4"/>
          <w:sz w:val="28"/>
          <w:szCs w:val="28"/>
        </w:rPr>
        <w:t>(расширение практики добровольного страхования здоровья, жизни и</w:t>
      </w:r>
      <w:r w:rsidR="006376B0" w:rsidRPr="007A448E">
        <w:rPr>
          <w:rFonts w:ascii="Times New Roman" w:hAnsi="Times New Roman" w:cs="Times New Roman"/>
          <w:spacing w:val="-4"/>
          <w:sz w:val="28"/>
          <w:szCs w:val="28"/>
        </w:rPr>
        <w:t xml:space="preserve"> </w:t>
      </w:r>
      <w:r w:rsidRPr="007A448E">
        <w:rPr>
          <w:rFonts w:ascii="Times New Roman" w:hAnsi="Times New Roman" w:cs="Times New Roman"/>
          <w:spacing w:val="-4"/>
          <w:sz w:val="28"/>
          <w:szCs w:val="28"/>
        </w:rPr>
        <w:t>имущества).</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bookmarkStart w:id="20" w:name="_Toc517969964"/>
      <w:bookmarkStart w:id="21" w:name="_Toc528748924"/>
      <w:bookmarkEnd w:id="18"/>
      <w:bookmarkEnd w:id="19"/>
      <w:r w:rsidRPr="007A448E">
        <w:rPr>
          <w:rFonts w:ascii="Times New Roman" w:hAnsi="Times New Roman" w:cs="Times New Roman"/>
          <w:sz w:val="28"/>
          <w:szCs w:val="28"/>
        </w:rPr>
        <w:t>3.3.2. Возможности в экономической сфере:</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рост инвестиций в объекты экологической безопасности;</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увеличение финансового обеспечения природоохранных мероприятий;</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развитие сегмента экологического туризма;</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внедрение в производственной и социальной сферах наилучших доступных технологий;</w:t>
      </w:r>
    </w:p>
    <w:p w:rsidR="008C07E4" w:rsidRPr="007A448E" w:rsidRDefault="006376B0"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внедрение</w:t>
      </w:r>
      <w:r w:rsidR="008C07E4" w:rsidRPr="007A448E">
        <w:rPr>
          <w:rFonts w:ascii="Times New Roman" w:hAnsi="Times New Roman" w:cs="Times New Roman"/>
          <w:sz w:val="28"/>
          <w:szCs w:val="28"/>
        </w:rPr>
        <w:t xml:space="preserve"> мощностей ветрогенерации;</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увеличение удельного веса экологичных видов транспорта с использованием газомоторного топлива и электроэнергии.</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3.3.3. Возможности в пространственной сфере:</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модернизация системы обращения с твердыми коммунальными отходами;</w:t>
      </w:r>
    </w:p>
    <w:p w:rsidR="008C07E4" w:rsidRPr="007A448E" w:rsidRDefault="008C07E4" w:rsidP="007A448E">
      <w:pPr>
        <w:widowControl w:val="0"/>
        <w:tabs>
          <w:tab w:val="left" w:pos="1276"/>
        </w:tabs>
        <w:spacing w:line="240" w:lineRule="auto"/>
        <w:ind w:firstLine="708"/>
        <w:jc w:val="both"/>
        <w:rPr>
          <w:rFonts w:ascii="Times New Roman" w:hAnsi="Times New Roman" w:cs="Times New Roman"/>
          <w:sz w:val="28"/>
          <w:szCs w:val="28"/>
        </w:rPr>
      </w:pPr>
      <w:r w:rsidRPr="007A448E">
        <w:rPr>
          <w:rFonts w:ascii="Times New Roman" w:hAnsi="Times New Roman" w:cs="Times New Roman"/>
          <w:sz w:val="28"/>
          <w:szCs w:val="28"/>
        </w:rPr>
        <w:t>совершенствование системы профилактических мероприятий по предотвращению пожаров, чрезвычайных ситуаций.</w:t>
      </w:r>
    </w:p>
    <w:p w:rsidR="008C07E4" w:rsidRPr="004E2820" w:rsidRDefault="008C07E4" w:rsidP="008C07E4">
      <w:pPr>
        <w:widowControl w:val="0"/>
        <w:tabs>
          <w:tab w:val="left" w:pos="1276"/>
        </w:tabs>
        <w:spacing w:line="230" w:lineRule="auto"/>
        <w:jc w:val="center"/>
        <w:rPr>
          <w:sz w:val="24"/>
          <w:szCs w:val="28"/>
        </w:rPr>
      </w:pPr>
    </w:p>
    <w:p w:rsidR="008C07E4" w:rsidRPr="008C07E4" w:rsidRDefault="008C07E4" w:rsidP="008C07E4">
      <w:pPr>
        <w:widowControl w:val="0"/>
        <w:pBdr>
          <w:top w:val="nil"/>
          <w:left w:val="nil"/>
          <w:bottom w:val="nil"/>
          <w:right w:val="nil"/>
          <w:between w:val="nil"/>
        </w:pBdr>
        <w:tabs>
          <w:tab w:val="left" w:pos="3402"/>
        </w:tabs>
        <w:spacing w:after="0" w:line="233" w:lineRule="auto"/>
        <w:jc w:val="center"/>
        <w:outlineLvl w:val="2"/>
        <w:rPr>
          <w:rFonts w:ascii="Times New Roman" w:eastAsia="Times New Roman" w:hAnsi="Times New Roman" w:cs="Times New Roman"/>
          <w:b/>
          <w:sz w:val="28"/>
          <w:szCs w:val="28"/>
          <w:lang w:eastAsia="ru-RU"/>
        </w:rPr>
      </w:pPr>
      <w:bookmarkStart w:id="22" w:name="_Toc93420793"/>
      <w:r w:rsidRPr="008C07E4">
        <w:rPr>
          <w:rFonts w:ascii="Times New Roman" w:eastAsia="Times New Roman" w:hAnsi="Times New Roman" w:cs="Times New Roman"/>
          <w:b/>
          <w:sz w:val="28"/>
          <w:szCs w:val="28"/>
          <w:lang w:eastAsia="ru-RU"/>
        </w:rPr>
        <w:t>3.</w:t>
      </w:r>
      <w:r>
        <w:rPr>
          <w:sz w:val="28"/>
          <w:szCs w:val="28"/>
        </w:rPr>
        <w:t xml:space="preserve"> </w:t>
      </w:r>
      <w:r w:rsidRPr="008C07E4">
        <w:rPr>
          <w:rFonts w:ascii="Times New Roman" w:eastAsia="Times New Roman" w:hAnsi="Times New Roman" w:cs="Times New Roman"/>
          <w:b/>
          <w:sz w:val="28"/>
          <w:szCs w:val="28"/>
          <w:lang w:eastAsia="ru-RU"/>
        </w:rPr>
        <w:t>Система целеполагания</w:t>
      </w:r>
    </w:p>
    <w:p w:rsidR="008C07E4" w:rsidRPr="008C07E4" w:rsidRDefault="008C07E4" w:rsidP="008C07E4">
      <w:pPr>
        <w:widowControl w:val="0"/>
        <w:pBdr>
          <w:top w:val="nil"/>
          <w:left w:val="nil"/>
          <w:bottom w:val="nil"/>
          <w:right w:val="nil"/>
          <w:between w:val="nil"/>
        </w:pBdr>
        <w:tabs>
          <w:tab w:val="left" w:pos="3402"/>
        </w:tabs>
        <w:spacing w:after="0" w:line="233" w:lineRule="auto"/>
        <w:jc w:val="center"/>
        <w:outlineLvl w:val="2"/>
        <w:rPr>
          <w:rFonts w:ascii="Times New Roman" w:eastAsia="Times New Roman" w:hAnsi="Times New Roman" w:cs="Times New Roman"/>
          <w:b/>
          <w:sz w:val="28"/>
          <w:szCs w:val="28"/>
          <w:lang w:eastAsia="ru-RU"/>
        </w:rPr>
      </w:pPr>
      <w:r w:rsidRPr="008C07E4">
        <w:rPr>
          <w:rFonts w:ascii="Times New Roman" w:eastAsia="Times New Roman" w:hAnsi="Times New Roman" w:cs="Times New Roman"/>
          <w:b/>
          <w:sz w:val="28"/>
          <w:szCs w:val="28"/>
          <w:lang w:eastAsia="ru-RU"/>
        </w:rPr>
        <w:t>Стратегии социально-экономического</w:t>
      </w:r>
    </w:p>
    <w:p w:rsidR="008C07E4" w:rsidRPr="008C07E4" w:rsidRDefault="008C07E4" w:rsidP="008C07E4">
      <w:pPr>
        <w:widowControl w:val="0"/>
        <w:pBdr>
          <w:top w:val="nil"/>
          <w:left w:val="nil"/>
          <w:bottom w:val="nil"/>
          <w:right w:val="nil"/>
          <w:between w:val="nil"/>
        </w:pBdr>
        <w:tabs>
          <w:tab w:val="left" w:pos="3402"/>
        </w:tabs>
        <w:spacing w:after="0" w:line="233" w:lineRule="auto"/>
        <w:jc w:val="center"/>
        <w:outlineLvl w:val="2"/>
        <w:rPr>
          <w:rFonts w:ascii="Times New Roman" w:eastAsia="Times New Roman" w:hAnsi="Times New Roman" w:cs="Times New Roman"/>
          <w:b/>
          <w:sz w:val="28"/>
          <w:szCs w:val="28"/>
          <w:lang w:eastAsia="ru-RU"/>
        </w:rPr>
      </w:pPr>
      <w:r w:rsidRPr="008C07E4">
        <w:rPr>
          <w:rFonts w:ascii="Times New Roman" w:eastAsia="Times New Roman" w:hAnsi="Times New Roman" w:cs="Times New Roman"/>
          <w:b/>
          <w:sz w:val="28"/>
          <w:szCs w:val="28"/>
          <w:lang w:eastAsia="ru-RU"/>
        </w:rPr>
        <w:t>развития Ростовской области на период до 2030 года</w:t>
      </w:r>
      <w:bookmarkEnd w:id="22"/>
    </w:p>
    <w:p w:rsidR="008C07E4" w:rsidRPr="008C07E4" w:rsidRDefault="008C07E4" w:rsidP="008C07E4">
      <w:pPr>
        <w:widowControl w:val="0"/>
        <w:pBdr>
          <w:top w:val="nil"/>
          <w:left w:val="nil"/>
          <w:bottom w:val="nil"/>
          <w:right w:val="nil"/>
          <w:between w:val="nil"/>
        </w:pBdr>
        <w:tabs>
          <w:tab w:val="left" w:pos="3402"/>
        </w:tabs>
        <w:spacing w:after="0" w:line="233" w:lineRule="auto"/>
        <w:jc w:val="center"/>
        <w:outlineLvl w:val="2"/>
        <w:rPr>
          <w:rFonts w:ascii="Times New Roman" w:eastAsia="Times New Roman" w:hAnsi="Times New Roman" w:cs="Times New Roman"/>
          <w:b/>
          <w:sz w:val="28"/>
          <w:szCs w:val="28"/>
          <w:lang w:eastAsia="ru-RU"/>
        </w:rPr>
      </w:pPr>
    </w:p>
    <w:p w:rsidR="002931B0" w:rsidRPr="008C07E4" w:rsidRDefault="008C07E4" w:rsidP="008C07E4">
      <w:pPr>
        <w:widowControl w:val="0"/>
        <w:pBdr>
          <w:top w:val="nil"/>
          <w:left w:val="nil"/>
          <w:bottom w:val="nil"/>
          <w:right w:val="nil"/>
          <w:between w:val="nil"/>
        </w:pBdr>
        <w:tabs>
          <w:tab w:val="left" w:pos="3402"/>
        </w:tabs>
        <w:spacing w:after="0" w:line="233" w:lineRule="auto"/>
        <w:jc w:val="center"/>
        <w:outlineLvl w:val="2"/>
        <w:rPr>
          <w:rFonts w:ascii="Times New Roman" w:eastAsia="Times New Roman" w:hAnsi="Times New Roman" w:cs="Times New Roman"/>
          <w:b/>
          <w:sz w:val="28"/>
          <w:szCs w:val="28"/>
          <w:lang w:eastAsia="ru-RU"/>
        </w:rPr>
      </w:pPr>
      <w:bookmarkStart w:id="23" w:name="_ey93gvynoru9" w:colFirst="0" w:colLast="0"/>
      <w:bookmarkEnd w:id="23"/>
      <w:r w:rsidRPr="008C07E4">
        <w:rPr>
          <w:rFonts w:ascii="Times New Roman" w:eastAsia="Times New Roman" w:hAnsi="Times New Roman" w:cs="Times New Roman"/>
          <w:b/>
          <w:sz w:val="28"/>
          <w:szCs w:val="28"/>
          <w:lang w:eastAsia="ru-RU"/>
        </w:rPr>
        <w:t xml:space="preserve">3.1. </w:t>
      </w:r>
      <w:r w:rsidR="002931B0" w:rsidRPr="008C07E4">
        <w:rPr>
          <w:rFonts w:ascii="Times New Roman" w:eastAsia="Times New Roman" w:hAnsi="Times New Roman" w:cs="Times New Roman"/>
          <w:b/>
          <w:sz w:val="28"/>
          <w:szCs w:val="28"/>
          <w:lang w:eastAsia="ru-RU"/>
        </w:rPr>
        <w:t>Миссия</w:t>
      </w:r>
      <w:bookmarkEnd w:id="20"/>
      <w:bookmarkEnd w:id="21"/>
      <w:r w:rsidRPr="008C07E4">
        <w:rPr>
          <w:rFonts w:ascii="Times New Roman" w:eastAsia="Times New Roman" w:hAnsi="Times New Roman" w:cs="Times New Roman"/>
          <w:b/>
          <w:sz w:val="28"/>
          <w:szCs w:val="28"/>
          <w:lang w:eastAsia="ru-RU"/>
        </w:rPr>
        <w:t xml:space="preserve"> Усть-Донецкого района</w:t>
      </w:r>
    </w:p>
    <w:p w:rsidR="00E44373" w:rsidRDefault="00E44373" w:rsidP="00E44373">
      <w:pPr>
        <w:tabs>
          <w:tab w:val="left" w:pos="0"/>
        </w:tabs>
        <w:spacing w:after="0" w:line="240" w:lineRule="auto"/>
        <w:ind w:firstLine="709"/>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Количественное сокращение численности населения приводит к снижению уровня жизни и  замедлению  темпов  экономического  роста  в депопуляционных</w:t>
      </w:r>
      <w:r>
        <w:rPr>
          <w:rFonts w:ascii="Times New Roman" w:eastAsia="Times New Roman" w:hAnsi="Times New Roman"/>
          <w:sz w:val="28"/>
          <w:szCs w:val="28"/>
          <w:lang w:eastAsia="ru-RU"/>
        </w:rPr>
        <w:t xml:space="preserve"> </w:t>
      </w:r>
      <w:r w:rsidRPr="009C662A">
        <w:rPr>
          <w:rFonts w:ascii="Times New Roman" w:eastAsia="Times New Roman" w:hAnsi="Times New Roman"/>
          <w:sz w:val="28"/>
          <w:szCs w:val="28"/>
          <w:lang w:eastAsia="ru-RU"/>
        </w:rPr>
        <w:t xml:space="preserve">территориях (стабильное сокращение численности населения). </w:t>
      </w:r>
    </w:p>
    <w:p w:rsidR="00E44373" w:rsidRPr="009C662A" w:rsidRDefault="00E44373" w:rsidP="00E44373">
      <w:pPr>
        <w:tabs>
          <w:tab w:val="left" w:pos="0"/>
        </w:tabs>
        <w:spacing w:after="0" w:line="240" w:lineRule="auto"/>
        <w:ind w:firstLine="709"/>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Критерий  растущей  численности  населения  в  настоящее  время  является индикатором привлекательности территории для проживания и развития человека в условиях усиливающейся конкурентной борьбы муниципалитетов</w:t>
      </w:r>
      <w:r w:rsidRPr="009C662A">
        <w:rPr>
          <w:rStyle w:val="ac"/>
          <w:rFonts w:ascii="Times New Roman" w:eastAsia="Times New Roman" w:hAnsi="Times New Roman"/>
          <w:sz w:val="28"/>
          <w:szCs w:val="28"/>
          <w:lang w:eastAsia="ru-RU"/>
        </w:rPr>
        <w:footnoteReference w:id="2"/>
      </w:r>
      <w:r w:rsidRPr="009C662A">
        <w:rPr>
          <w:rFonts w:ascii="Times New Roman" w:eastAsia="Times New Roman" w:hAnsi="Times New Roman"/>
          <w:sz w:val="28"/>
          <w:szCs w:val="28"/>
          <w:lang w:eastAsia="ru-RU"/>
        </w:rPr>
        <w:t xml:space="preserve">. </w:t>
      </w:r>
    </w:p>
    <w:p w:rsidR="00B375E1" w:rsidRPr="00F34764" w:rsidRDefault="00ED4310" w:rsidP="00E44373">
      <w:pPr>
        <w:tabs>
          <w:tab w:val="left" w:pos="0"/>
        </w:tabs>
        <w:spacing w:after="0"/>
        <w:ind w:left="142"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Миссия </w:t>
      </w:r>
      <w:r w:rsidR="007E33FC">
        <w:rPr>
          <w:rFonts w:ascii="Times New Roman" w:hAnsi="Times New Roman" w:cs="Times New Roman"/>
          <w:sz w:val="28"/>
          <w:szCs w:val="28"/>
        </w:rPr>
        <w:t>Усть-Донецкого</w:t>
      </w:r>
      <w:r w:rsidR="00B375E1">
        <w:rPr>
          <w:rFonts w:ascii="Times New Roman" w:hAnsi="Times New Roman" w:cs="Times New Roman"/>
          <w:sz w:val="28"/>
          <w:szCs w:val="28"/>
        </w:rPr>
        <w:t xml:space="preserve"> </w:t>
      </w:r>
      <w:r w:rsidR="00E44373">
        <w:rPr>
          <w:rFonts w:ascii="Times New Roman" w:hAnsi="Times New Roman" w:cs="Times New Roman"/>
          <w:sz w:val="28"/>
          <w:szCs w:val="28"/>
        </w:rPr>
        <w:t xml:space="preserve">района </w:t>
      </w:r>
      <w:r w:rsidR="00B375E1" w:rsidRPr="00F34764">
        <w:rPr>
          <w:rFonts w:ascii="Times New Roman" w:hAnsi="Times New Roman" w:cs="Times New Roman"/>
          <w:sz w:val="28"/>
          <w:szCs w:val="28"/>
        </w:rPr>
        <w:t>– это предназначение р</w:t>
      </w:r>
      <w:r w:rsidR="00B375E1">
        <w:rPr>
          <w:rFonts w:ascii="Times New Roman" w:hAnsi="Times New Roman" w:cs="Times New Roman"/>
          <w:sz w:val="28"/>
          <w:szCs w:val="28"/>
        </w:rPr>
        <w:t>айона</w:t>
      </w:r>
      <w:r w:rsidR="00B375E1" w:rsidRPr="00F34764">
        <w:rPr>
          <w:rFonts w:ascii="Times New Roman" w:hAnsi="Times New Roman" w:cs="Times New Roman"/>
          <w:sz w:val="28"/>
          <w:szCs w:val="28"/>
        </w:rPr>
        <w:t xml:space="preserve"> с позиции населяющих его людей; историческая роль, которую играет </w:t>
      </w:r>
      <w:r w:rsidR="00B375E1">
        <w:rPr>
          <w:rFonts w:ascii="Times New Roman" w:hAnsi="Times New Roman" w:cs="Times New Roman"/>
          <w:sz w:val="28"/>
          <w:szCs w:val="28"/>
        </w:rPr>
        <w:t>район</w:t>
      </w:r>
      <w:r w:rsidR="00B375E1" w:rsidRPr="00F34764">
        <w:rPr>
          <w:rFonts w:ascii="Times New Roman" w:hAnsi="Times New Roman" w:cs="Times New Roman"/>
          <w:sz w:val="28"/>
          <w:szCs w:val="28"/>
        </w:rPr>
        <w:t xml:space="preserve"> в судьбе </w:t>
      </w:r>
      <w:r w:rsidR="00B375E1">
        <w:rPr>
          <w:rFonts w:ascii="Times New Roman" w:hAnsi="Times New Roman" w:cs="Times New Roman"/>
          <w:sz w:val="28"/>
          <w:szCs w:val="28"/>
        </w:rPr>
        <w:t>Ростовской области</w:t>
      </w:r>
      <w:r w:rsidR="00B375E1" w:rsidRPr="00F34764">
        <w:rPr>
          <w:rFonts w:ascii="Times New Roman" w:hAnsi="Times New Roman" w:cs="Times New Roman"/>
          <w:sz w:val="28"/>
          <w:szCs w:val="28"/>
        </w:rPr>
        <w:t>.</w:t>
      </w:r>
    </w:p>
    <w:p w:rsidR="00ED4310" w:rsidRPr="00C443F7" w:rsidRDefault="00ED4310" w:rsidP="00E44373">
      <w:pPr>
        <w:tabs>
          <w:tab w:val="left" w:pos="0"/>
        </w:tabs>
        <w:spacing w:after="0"/>
        <w:ind w:left="142"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Миссия </w:t>
      </w:r>
      <w:r w:rsidR="007E33FC">
        <w:rPr>
          <w:rFonts w:ascii="Times New Roman" w:hAnsi="Times New Roman" w:cs="Times New Roman"/>
          <w:sz w:val="28"/>
          <w:szCs w:val="28"/>
        </w:rPr>
        <w:t>Усть-Донецкого района</w:t>
      </w:r>
      <w:r w:rsidRPr="00C443F7">
        <w:rPr>
          <w:rFonts w:ascii="Times New Roman" w:hAnsi="Times New Roman" w:cs="Times New Roman"/>
          <w:sz w:val="28"/>
          <w:szCs w:val="28"/>
        </w:rPr>
        <w:t xml:space="preserve"> призвана:</w:t>
      </w:r>
    </w:p>
    <w:p w:rsidR="00ED4310" w:rsidRPr="00C443F7" w:rsidRDefault="00ED4310" w:rsidP="00E44373">
      <w:pPr>
        <w:tabs>
          <w:tab w:val="left" w:pos="0"/>
        </w:tabs>
        <w:spacing w:after="0"/>
        <w:ind w:left="142" w:firstLine="709"/>
        <w:jc w:val="both"/>
        <w:rPr>
          <w:rFonts w:ascii="Times New Roman" w:hAnsi="Times New Roman" w:cs="Times New Roman"/>
          <w:sz w:val="28"/>
          <w:szCs w:val="28"/>
        </w:rPr>
      </w:pPr>
      <w:r w:rsidRPr="00C443F7">
        <w:rPr>
          <w:rFonts w:ascii="Times New Roman" w:hAnsi="Times New Roman" w:cs="Times New Roman"/>
          <w:sz w:val="28"/>
          <w:szCs w:val="28"/>
        </w:rPr>
        <w:lastRenderedPageBreak/>
        <w:t>-</w:t>
      </w:r>
      <w:r w:rsidRPr="00C443F7">
        <w:rPr>
          <w:rFonts w:ascii="Times New Roman" w:hAnsi="Times New Roman" w:cs="Times New Roman"/>
          <w:sz w:val="28"/>
          <w:szCs w:val="28"/>
        </w:rPr>
        <w:tab/>
        <w:t xml:space="preserve">обеспечить согласие всех слоев общества, бизнеса и власти относительно фундаментальных основ и системы ценностей </w:t>
      </w:r>
      <w:r w:rsidR="007E33FC">
        <w:rPr>
          <w:rFonts w:ascii="Times New Roman" w:hAnsi="Times New Roman" w:cs="Times New Roman"/>
          <w:sz w:val="28"/>
          <w:szCs w:val="28"/>
        </w:rPr>
        <w:t>района</w:t>
      </w:r>
      <w:r w:rsidRPr="00C443F7">
        <w:rPr>
          <w:rFonts w:ascii="Times New Roman" w:hAnsi="Times New Roman" w:cs="Times New Roman"/>
          <w:sz w:val="28"/>
          <w:szCs w:val="28"/>
        </w:rPr>
        <w:t>;</w:t>
      </w:r>
    </w:p>
    <w:p w:rsidR="00ED4310" w:rsidRPr="00C443F7" w:rsidRDefault="00ED4310" w:rsidP="00E44373">
      <w:pPr>
        <w:tabs>
          <w:tab w:val="left" w:pos="0"/>
        </w:tabs>
        <w:spacing w:after="0"/>
        <w:ind w:left="142" w:firstLine="709"/>
        <w:jc w:val="both"/>
        <w:rPr>
          <w:rFonts w:ascii="Times New Roman" w:hAnsi="Times New Roman" w:cs="Times New Roman"/>
          <w:sz w:val="28"/>
          <w:szCs w:val="28"/>
        </w:rPr>
      </w:pPr>
      <w:r w:rsidRPr="00C443F7">
        <w:rPr>
          <w:rFonts w:ascii="Times New Roman" w:hAnsi="Times New Roman" w:cs="Times New Roman"/>
          <w:sz w:val="28"/>
          <w:szCs w:val="28"/>
        </w:rPr>
        <w:t>-</w:t>
      </w:r>
      <w:r w:rsidRPr="00C443F7">
        <w:rPr>
          <w:rFonts w:ascii="Times New Roman" w:hAnsi="Times New Roman" w:cs="Times New Roman"/>
          <w:sz w:val="28"/>
          <w:szCs w:val="28"/>
        </w:rPr>
        <w:tab/>
        <w:t xml:space="preserve">определить отличительные особенности </w:t>
      </w:r>
      <w:r w:rsidR="007E33FC">
        <w:rPr>
          <w:rFonts w:ascii="Times New Roman" w:hAnsi="Times New Roman" w:cs="Times New Roman"/>
          <w:sz w:val="28"/>
          <w:szCs w:val="28"/>
        </w:rPr>
        <w:t>района</w:t>
      </w:r>
      <w:r w:rsidRPr="00C443F7">
        <w:rPr>
          <w:rFonts w:ascii="Times New Roman" w:hAnsi="Times New Roman" w:cs="Times New Roman"/>
          <w:sz w:val="28"/>
          <w:szCs w:val="28"/>
        </w:rPr>
        <w:t xml:space="preserve"> от всех других </w:t>
      </w:r>
      <w:r w:rsidR="00F51328">
        <w:rPr>
          <w:rFonts w:ascii="Times New Roman" w:hAnsi="Times New Roman" w:cs="Times New Roman"/>
          <w:sz w:val="28"/>
          <w:szCs w:val="28"/>
        </w:rPr>
        <w:t>муниципальных образований Ростовской области</w:t>
      </w:r>
      <w:r w:rsidRPr="00C443F7">
        <w:rPr>
          <w:rFonts w:ascii="Times New Roman" w:hAnsi="Times New Roman" w:cs="Times New Roman"/>
          <w:sz w:val="28"/>
          <w:szCs w:val="28"/>
        </w:rPr>
        <w:t>;</w:t>
      </w:r>
    </w:p>
    <w:p w:rsidR="00ED4310" w:rsidRPr="00C443F7" w:rsidRDefault="00ED4310" w:rsidP="00E44373">
      <w:pPr>
        <w:spacing w:after="0"/>
        <w:ind w:left="142" w:firstLine="709"/>
        <w:jc w:val="both"/>
        <w:rPr>
          <w:rFonts w:ascii="Times New Roman" w:hAnsi="Times New Roman" w:cs="Times New Roman"/>
          <w:sz w:val="28"/>
          <w:szCs w:val="28"/>
        </w:rPr>
      </w:pPr>
      <w:r w:rsidRPr="00C443F7">
        <w:rPr>
          <w:rFonts w:ascii="Times New Roman" w:hAnsi="Times New Roman" w:cs="Times New Roman"/>
          <w:sz w:val="28"/>
          <w:szCs w:val="28"/>
        </w:rPr>
        <w:t>-</w:t>
      </w:r>
      <w:r w:rsidRPr="00C443F7">
        <w:rPr>
          <w:rFonts w:ascii="Times New Roman" w:hAnsi="Times New Roman" w:cs="Times New Roman"/>
          <w:sz w:val="28"/>
          <w:szCs w:val="28"/>
        </w:rPr>
        <w:tab/>
        <w:t xml:space="preserve">обозначить идею развития </w:t>
      </w:r>
      <w:r w:rsidR="007E33FC">
        <w:rPr>
          <w:rFonts w:ascii="Times New Roman" w:hAnsi="Times New Roman" w:cs="Times New Roman"/>
          <w:sz w:val="28"/>
          <w:szCs w:val="28"/>
        </w:rPr>
        <w:t>района</w:t>
      </w:r>
      <w:r w:rsidR="00181E0E" w:rsidRPr="00C443F7">
        <w:rPr>
          <w:rFonts w:ascii="Times New Roman" w:hAnsi="Times New Roman" w:cs="Times New Roman"/>
          <w:sz w:val="28"/>
          <w:szCs w:val="28"/>
        </w:rPr>
        <w:t>,</w:t>
      </w:r>
      <w:r w:rsidRPr="00C443F7">
        <w:rPr>
          <w:rFonts w:ascii="Times New Roman" w:hAnsi="Times New Roman" w:cs="Times New Roman"/>
          <w:sz w:val="28"/>
          <w:szCs w:val="28"/>
        </w:rPr>
        <w:t xml:space="preserve"> способную консолидировать всех участников во имя ее достижения.</w:t>
      </w:r>
    </w:p>
    <w:p w:rsidR="00ED4310" w:rsidRPr="00C443F7" w:rsidRDefault="00ED4310" w:rsidP="00E44373">
      <w:pPr>
        <w:spacing w:after="0"/>
        <w:ind w:left="142"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Миссия </w:t>
      </w:r>
      <w:r w:rsidR="007E33FC">
        <w:rPr>
          <w:rFonts w:ascii="Times New Roman" w:hAnsi="Times New Roman" w:cs="Times New Roman"/>
          <w:sz w:val="28"/>
          <w:szCs w:val="28"/>
        </w:rPr>
        <w:t>Усть-Донецкого района</w:t>
      </w:r>
      <w:r w:rsidRPr="00C443F7">
        <w:rPr>
          <w:rFonts w:ascii="Times New Roman" w:hAnsi="Times New Roman" w:cs="Times New Roman"/>
          <w:sz w:val="28"/>
          <w:szCs w:val="28"/>
        </w:rPr>
        <w:t xml:space="preserve"> является:</w:t>
      </w:r>
    </w:p>
    <w:p w:rsidR="00ED4310" w:rsidRPr="00C443F7" w:rsidRDefault="00ED4310" w:rsidP="00F560BD">
      <w:pPr>
        <w:spacing w:after="0"/>
        <w:ind w:firstLine="709"/>
        <w:jc w:val="both"/>
        <w:rPr>
          <w:rFonts w:ascii="Times New Roman" w:hAnsi="Times New Roman" w:cs="Times New Roman"/>
          <w:sz w:val="28"/>
          <w:szCs w:val="28"/>
        </w:rPr>
      </w:pPr>
      <w:r w:rsidRPr="00C443F7">
        <w:rPr>
          <w:rFonts w:ascii="Times New Roman" w:hAnsi="Times New Roman" w:cs="Times New Roman"/>
          <w:sz w:val="28"/>
          <w:szCs w:val="28"/>
        </w:rPr>
        <w:t>-</w:t>
      </w:r>
      <w:r w:rsidRPr="00C443F7">
        <w:rPr>
          <w:rFonts w:ascii="Times New Roman" w:hAnsi="Times New Roman" w:cs="Times New Roman"/>
          <w:sz w:val="28"/>
          <w:szCs w:val="28"/>
        </w:rPr>
        <w:tab/>
        <w:t xml:space="preserve">отправной точкой при разработке Стратегии </w:t>
      </w:r>
      <w:r w:rsidR="007E33FC">
        <w:rPr>
          <w:rFonts w:ascii="Times New Roman" w:hAnsi="Times New Roman" w:cs="Times New Roman"/>
          <w:sz w:val="28"/>
          <w:szCs w:val="28"/>
        </w:rPr>
        <w:t>Усть-Донецкого района</w:t>
      </w:r>
      <w:r w:rsidRPr="00C443F7">
        <w:rPr>
          <w:rFonts w:ascii="Times New Roman" w:hAnsi="Times New Roman" w:cs="Times New Roman"/>
          <w:sz w:val="28"/>
          <w:szCs w:val="28"/>
        </w:rPr>
        <w:t>;</w:t>
      </w:r>
    </w:p>
    <w:p w:rsidR="00ED4310" w:rsidRPr="00C443F7" w:rsidRDefault="00ED4310" w:rsidP="00F560BD">
      <w:pPr>
        <w:spacing w:after="0"/>
        <w:ind w:firstLine="709"/>
        <w:jc w:val="both"/>
        <w:rPr>
          <w:rFonts w:ascii="Times New Roman" w:hAnsi="Times New Roman" w:cs="Times New Roman"/>
          <w:sz w:val="28"/>
          <w:szCs w:val="28"/>
        </w:rPr>
      </w:pPr>
      <w:r w:rsidRPr="00C443F7">
        <w:rPr>
          <w:rFonts w:ascii="Times New Roman" w:hAnsi="Times New Roman" w:cs="Times New Roman"/>
          <w:sz w:val="28"/>
          <w:szCs w:val="28"/>
        </w:rPr>
        <w:t>-</w:t>
      </w:r>
      <w:r w:rsidRPr="00C443F7">
        <w:rPr>
          <w:rFonts w:ascii="Times New Roman" w:hAnsi="Times New Roman" w:cs="Times New Roman"/>
          <w:sz w:val="28"/>
          <w:szCs w:val="28"/>
        </w:rPr>
        <w:tab/>
        <w:t xml:space="preserve">центральным элементом системы целеполагания Стратегии </w:t>
      </w:r>
      <w:r w:rsidR="007E33FC">
        <w:rPr>
          <w:rFonts w:ascii="Times New Roman" w:hAnsi="Times New Roman" w:cs="Times New Roman"/>
          <w:sz w:val="28"/>
          <w:szCs w:val="28"/>
        </w:rPr>
        <w:t>Усть-Донецкого района</w:t>
      </w:r>
      <w:r w:rsidRPr="00C443F7">
        <w:rPr>
          <w:rFonts w:ascii="Times New Roman" w:hAnsi="Times New Roman" w:cs="Times New Roman"/>
          <w:sz w:val="28"/>
          <w:szCs w:val="28"/>
        </w:rPr>
        <w:t xml:space="preserve">, ей должны быть подчинены все цели </w:t>
      </w:r>
      <w:r w:rsidR="007E33FC">
        <w:rPr>
          <w:rFonts w:ascii="Times New Roman" w:hAnsi="Times New Roman" w:cs="Times New Roman"/>
          <w:sz w:val="28"/>
          <w:szCs w:val="28"/>
        </w:rPr>
        <w:t>Усть-Донецкого района</w:t>
      </w:r>
      <w:r w:rsidRPr="00C443F7">
        <w:rPr>
          <w:rFonts w:ascii="Times New Roman" w:hAnsi="Times New Roman" w:cs="Times New Roman"/>
          <w:sz w:val="28"/>
          <w:szCs w:val="28"/>
        </w:rPr>
        <w:t xml:space="preserve"> по всем направлениям социально-экономического развития </w:t>
      </w:r>
      <w:r w:rsidR="007E33FC">
        <w:rPr>
          <w:rFonts w:ascii="Times New Roman" w:hAnsi="Times New Roman" w:cs="Times New Roman"/>
          <w:sz w:val="28"/>
          <w:szCs w:val="28"/>
        </w:rPr>
        <w:t>района</w:t>
      </w:r>
      <w:r w:rsidRPr="00C443F7">
        <w:rPr>
          <w:rFonts w:ascii="Times New Roman" w:hAnsi="Times New Roman" w:cs="Times New Roman"/>
          <w:sz w:val="28"/>
          <w:szCs w:val="28"/>
        </w:rPr>
        <w:t>.</w:t>
      </w:r>
    </w:p>
    <w:p w:rsidR="00ED4310" w:rsidRPr="00C443F7" w:rsidRDefault="00ED4310" w:rsidP="00F560BD">
      <w:pPr>
        <w:tabs>
          <w:tab w:val="left" w:pos="1134"/>
        </w:tabs>
        <w:spacing w:after="0"/>
        <w:ind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Миссия </w:t>
      </w:r>
      <w:r w:rsidR="007E33FC">
        <w:rPr>
          <w:rFonts w:ascii="Times New Roman" w:hAnsi="Times New Roman" w:cs="Times New Roman"/>
          <w:sz w:val="28"/>
          <w:szCs w:val="28"/>
        </w:rPr>
        <w:t>Усть-Донецкого района</w:t>
      </w:r>
      <w:r w:rsidR="001570FE" w:rsidRPr="00C443F7">
        <w:rPr>
          <w:rFonts w:ascii="Times New Roman" w:hAnsi="Times New Roman" w:cs="Times New Roman"/>
          <w:sz w:val="28"/>
          <w:szCs w:val="28"/>
        </w:rPr>
        <w:t xml:space="preserve"> включает следующие ценностные</w:t>
      </w:r>
      <w:r w:rsidRPr="00C443F7">
        <w:rPr>
          <w:rFonts w:ascii="Times New Roman" w:hAnsi="Times New Roman" w:cs="Times New Roman"/>
          <w:sz w:val="28"/>
          <w:szCs w:val="28"/>
        </w:rPr>
        <w:t xml:space="preserve"> ориентиры:</w:t>
      </w:r>
    </w:p>
    <w:p w:rsidR="00026DD2" w:rsidRPr="00C443F7" w:rsidRDefault="00026DD2" w:rsidP="00F560BD">
      <w:pPr>
        <w:tabs>
          <w:tab w:val="left" w:pos="1134"/>
        </w:tabs>
        <w:spacing w:after="0"/>
        <w:ind w:firstLine="709"/>
        <w:jc w:val="both"/>
        <w:rPr>
          <w:rFonts w:ascii="Times New Roman" w:hAnsi="Times New Roman" w:cs="Times New Roman"/>
          <w:sz w:val="28"/>
          <w:szCs w:val="28"/>
        </w:rPr>
      </w:pPr>
      <w:r w:rsidRPr="00C443F7">
        <w:rPr>
          <w:rFonts w:ascii="Times New Roman" w:hAnsi="Times New Roman" w:cs="Times New Roman"/>
          <w:sz w:val="28"/>
          <w:szCs w:val="28"/>
        </w:rPr>
        <w:t>1. ОБЕСПЕЧЕНИЕ СОЦИАЛЬНОГО БЛАГОПОЛУЧИЯ НАСЕЛЕНИЯ</w:t>
      </w:r>
    </w:p>
    <w:p w:rsidR="00026DD2" w:rsidRPr="00C443F7" w:rsidRDefault="00026DD2" w:rsidP="00F560BD">
      <w:pPr>
        <w:tabs>
          <w:tab w:val="left" w:pos="1134"/>
        </w:tabs>
        <w:spacing w:after="0"/>
        <w:ind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Обеспечение социального благополучия жителей – главное предназначение </w:t>
      </w:r>
      <w:r w:rsidR="007E33FC">
        <w:rPr>
          <w:rFonts w:ascii="Times New Roman" w:hAnsi="Times New Roman" w:cs="Times New Roman"/>
          <w:sz w:val="28"/>
          <w:szCs w:val="28"/>
        </w:rPr>
        <w:t>Усть-Донецкого района</w:t>
      </w:r>
      <w:r w:rsidRPr="00C443F7">
        <w:rPr>
          <w:rFonts w:ascii="Times New Roman" w:hAnsi="Times New Roman" w:cs="Times New Roman"/>
          <w:sz w:val="28"/>
          <w:szCs w:val="28"/>
        </w:rPr>
        <w:t>. Оно должно базироваться на балансе интересов всех слоев и классов общества. Социальное благополучие - это достойный уровень жизни (материальное благосостояние населения), высокое качество жизни (качественные и доступные системы здравоохранения и образования, отвечающие высоким мировым стандартам), безопасная экология, возможность полноценной самореализации личности (культура, спорт, бизнес, профессия, политика).</w:t>
      </w:r>
    </w:p>
    <w:p w:rsidR="00026DD2" w:rsidRPr="00C443F7" w:rsidRDefault="00026DD2" w:rsidP="00F560BD">
      <w:pPr>
        <w:tabs>
          <w:tab w:val="left" w:pos="1134"/>
        </w:tabs>
        <w:spacing w:after="0"/>
        <w:ind w:firstLine="709"/>
        <w:jc w:val="both"/>
        <w:rPr>
          <w:rFonts w:ascii="Times New Roman" w:hAnsi="Times New Roman" w:cs="Times New Roman"/>
          <w:sz w:val="28"/>
          <w:szCs w:val="28"/>
        </w:rPr>
      </w:pPr>
      <w:r w:rsidRPr="00C443F7">
        <w:rPr>
          <w:rFonts w:ascii="Times New Roman" w:hAnsi="Times New Roman" w:cs="Times New Roman"/>
          <w:sz w:val="28"/>
          <w:szCs w:val="28"/>
        </w:rPr>
        <w:t>2. СОХРАНЕНИЕ УНИКАЛЬНОЙ ЭКОСИСТЕМЫ ДОНСКОГО КРАЯ</w:t>
      </w:r>
    </w:p>
    <w:p w:rsidR="008172A6" w:rsidRDefault="00026DD2" w:rsidP="00F560BD">
      <w:pPr>
        <w:tabs>
          <w:tab w:val="left" w:pos="1134"/>
        </w:tabs>
        <w:spacing w:after="0"/>
        <w:ind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Природа </w:t>
      </w:r>
      <w:r w:rsidR="00F51328">
        <w:rPr>
          <w:rFonts w:ascii="Times New Roman" w:hAnsi="Times New Roman" w:cs="Times New Roman"/>
          <w:sz w:val="28"/>
          <w:szCs w:val="28"/>
        </w:rPr>
        <w:t>Усть-Донецкого района</w:t>
      </w:r>
      <w:r w:rsidRPr="00C443F7">
        <w:rPr>
          <w:rFonts w:ascii="Times New Roman" w:hAnsi="Times New Roman" w:cs="Times New Roman"/>
          <w:sz w:val="28"/>
          <w:szCs w:val="28"/>
        </w:rPr>
        <w:t xml:space="preserve"> – это уникальное сочетание степных ландшафтов и красивейшей реки Дон,</w:t>
      </w:r>
      <w:r w:rsidR="00F51328">
        <w:rPr>
          <w:rFonts w:ascii="Times New Roman" w:hAnsi="Times New Roman" w:cs="Times New Roman"/>
          <w:sz w:val="28"/>
          <w:szCs w:val="28"/>
        </w:rPr>
        <w:t xml:space="preserve"> Северский Донец</w:t>
      </w:r>
      <w:r w:rsidRPr="00C443F7">
        <w:rPr>
          <w:rFonts w:ascii="Times New Roman" w:hAnsi="Times New Roman" w:cs="Times New Roman"/>
          <w:sz w:val="28"/>
          <w:szCs w:val="28"/>
        </w:rPr>
        <w:t>.</w:t>
      </w:r>
      <w:r w:rsidR="00630321" w:rsidRPr="00C443F7">
        <w:rPr>
          <w:rFonts w:ascii="Times New Roman" w:hAnsi="Times New Roman" w:cs="Times New Roman"/>
          <w:sz w:val="28"/>
          <w:szCs w:val="28"/>
        </w:rPr>
        <w:t xml:space="preserve"> </w:t>
      </w:r>
      <w:r w:rsidRPr="00C443F7">
        <w:rPr>
          <w:rFonts w:ascii="Times New Roman" w:hAnsi="Times New Roman" w:cs="Times New Roman"/>
          <w:sz w:val="28"/>
          <w:szCs w:val="28"/>
        </w:rPr>
        <w:t>Наличие водоемов и рек, неоднородность почвенных и климатических условий, расчлененность рельефа делают</w:t>
      </w:r>
      <w:r w:rsidR="00630321" w:rsidRPr="00C443F7">
        <w:rPr>
          <w:rFonts w:ascii="Times New Roman" w:hAnsi="Times New Roman" w:cs="Times New Roman"/>
          <w:sz w:val="28"/>
          <w:szCs w:val="28"/>
        </w:rPr>
        <w:t xml:space="preserve"> </w:t>
      </w:r>
      <w:r w:rsidRPr="00C443F7">
        <w:rPr>
          <w:rFonts w:ascii="Times New Roman" w:hAnsi="Times New Roman" w:cs="Times New Roman"/>
          <w:sz w:val="28"/>
          <w:szCs w:val="28"/>
        </w:rPr>
        <w:t>растительный</w:t>
      </w:r>
      <w:r w:rsidR="008172A6">
        <w:rPr>
          <w:rFonts w:ascii="Times New Roman" w:hAnsi="Times New Roman" w:cs="Times New Roman"/>
          <w:sz w:val="28"/>
          <w:szCs w:val="28"/>
        </w:rPr>
        <w:t xml:space="preserve"> и животный</w:t>
      </w:r>
      <w:r w:rsidRPr="00C443F7">
        <w:rPr>
          <w:rFonts w:ascii="Times New Roman" w:hAnsi="Times New Roman" w:cs="Times New Roman"/>
          <w:sz w:val="28"/>
          <w:szCs w:val="28"/>
        </w:rPr>
        <w:t xml:space="preserve"> мир богатым и разнообразным. </w:t>
      </w:r>
    </w:p>
    <w:p w:rsidR="00026DD2" w:rsidRPr="00C443F7" w:rsidRDefault="008172A6" w:rsidP="00F560BD">
      <w:pPr>
        <w:tabs>
          <w:tab w:val="left" w:pos="1134"/>
        </w:tabs>
        <w:spacing w:after="0"/>
        <w:ind w:firstLine="709"/>
        <w:jc w:val="both"/>
        <w:rPr>
          <w:rFonts w:ascii="Times New Roman" w:hAnsi="Times New Roman" w:cs="Times New Roman"/>
          <w:sz w:val="28"/>
          <w:szCs w:val="28"/>
        </w:rPr>
      </w:pPr>
      <w:r>
        <w:rPr>
          <w:rFonts w:ascii="Times New Roman" w:hAnsi="Times New Roman" w:cs="Times New Roman"/>
          <w:sz w:val="28"/>
          <w:szCs w:val="28"/>
        </w:rPr>
        <w:t>3</w:t>
      </w:r>
      <w:r w:rsidR="00026DD2" w:rsidRPr="00C443F7">
        <w:rPr>
          <w:rFonts w:ascii="Times New Roman" w:hAnsi="Times New Roman" w:cs="Times New Roman"/>
          <w:sz w:val="28"/>
          <w:szCs w:val="28"/>
        </w:rPr>
        <w:t xml:space="preserve">. СОХРАНЕНИЕ И РАЗВИТИЕ УНИКАЛЬНОГО КУЛЬТУРНОГО ПРОСТРАНСТВА </w:t>
      </w:r>
    </w:p>
    <w:p w:rsidR="008172A6" w:rsidRPr="00B375E1" w:rsidRDefault="008172A6" w:rsidP="00B375E1">
      <w:pPr>
        <w:tabs>
          <w:tab w:val="left" w:pos="1134"/>
        </w:tabs>
        <w:spacing w:after="0"/>
        <w:ind w:firstLine="709"/>
        <w:jc w:val="both"/>
        <w:rPr>
          <w:rFonts w:ascii="Times New Roman" w:eastAsiaTheme="minorEastAsia" w:hAnsi="Times New Roman" w:cs="Times New Roman"/>
          <w:sz w:val="28"/>
          <w:szCs w:val="28"/>
          <w:lang w:eastAsia="ru-RU"/>
        </w:rPr>
      </w:pPr>
      <w:r w:rsidRPr="00B375E1">
        <w:rPr>
          <w:rFonts w:ascii="Times New Roman" w:eastAsiaTheme="minorEastAsia" w:hAnsi="Times New Roman" w:cs="Times New Roman"/>
          <w:sz w:val="28"/>
          <w:szCs w:val="28"/>
          <w:lang w:eastAsia="ru-RU"/>
        </w:rPr>
        <w:t>Усть-Донецкий район</w:t>
      </w:r>
      <w:r w:rsidR="00026DD2" w:rsidRPr="00B375E1">
        <w:rPr>
          <w:rFonts w:ascii="Times New Roman" w:eastAsiaTheme="minorEastAsia" w:hAnsi="Times New Roman" w:cs="Times New Roman"/>
          <w:sz w:val="28"/>
          <w:szCs w:val="28"/>
          <w:lang w:eastAsia="ru-RU"/>
        </w:rPr>
        <w:t xml:space="preserve"> обладает значительным культурным наследием – это многочисленные историко-культурные объекты, памятные места.</w:t>
      </w:r>
      <w:r w:rsidR="00630321" w:rsidRPr="00B375E1">
        <w:rPr>
          <w:rFonts w:ascii="Times New Roman" w:eastAsiaTheme="minorEastAsia" w:hAnsi="Times New Roman" w:cs="Times New Roman"/>
          <w:sz w:val="28"/>
          <w:szCs w:val="28"/>
          <w:lang w:eastAsia="ru-RU"/>
        </w:rPr>
        <w:t xml:space="preserve"> </w:t>
      </w:r>
      <w:r w:rsidR="00026DD2" w:rsidRPr="00B375E1">
        <w:rPr>
          <w:rFonts w:ascii="Times New Roman" w:eastAsiaTheme="minorEastAsia" w:hAnsi="Times New Roman" w:cs="Times New Roman"/>
          <w:sz w:val="28"/>
          <w:szCs w:val="28"/>
          <w:lang w:eastAsia="ru-RU"/>
        </w:rPr>
        <w:t xml:space="preserve">Особую роль в формировании культурного пространства </w:t>
      </w:r>
      <w:r w:rsidR="007E33FC" w:rsidRPr="00B375E1">
        <w:rPr>
          <w:rFonts w:ascii="Times New Roman" w:eastAsiaTheme="minorEastAsia" w:hAnsi="Times New Roman" w:cs="Times New Roman"/>
          <w:sz w:val="28"/>
          <w:szCs w:val="28"/>
          <w:lang w:eastAsia="ru-RU"/>
        </w:rPr>
        <w:t>района</w:t>
      </w:r>
      <w:r w:rsidR="00026DD2" w:rsidRPr="00B375E1">
        <w:rPr>
          <w:rFonts w:ascii="Times New Roman" w:eastAsiaTheme="minorEastAsia" w:hAnsi="Times New Roman" w:cs="Times New Roman"/>
          <w:sz w:val="28"/>
          <w:szCs w:val="28"/>
          <w:lang w:eastAsia="ru-RU"/>
        </w:rPr>
        <w:t xml:space="preserve"> играет самобытное Донское казачество.</w:t>
      </w:r>
      <w:r w:rsidRPr="00B375E1">
        <w:rPr>
          <w:rFonts w:ascii="Times New Roman" w:eastAsiaTheme="minorEastAsia" w:hAnsi="Times New Roman" w:cs="Times New Roman"/>
          <w:sz w:val="28"/>
          <w:szCs w:val="28"/>
          <w:lang w:eastAsia="ru-RU"/>
        </w:rPr>
        <w:t xml:space="preserve"> Собранные в районе коллекции оружия, предметов быта и культуры стали основой для создания в 1988 году Раздорского этнографического музея-заповедника (ст. Раздорская). Первая казачья столица Дона станица Раздорская, частично сохранив свой дореволюционный облик, является сегодня одним из основных туристско-</w:t>
      </w:r>
      <w:r w:rsidRPr="00B375E1">
        <w:rPr>
          <w:rFonts w:ascii="Times New Roman" w:eastAsiaTheme="minorEastAsia" w:hAnsi="Times New Roman" w:cs="Times New Roman"/>
          <w:sz w:val="28"/>
          <w:szCs w:val="28"/>
          <w:lang w:eastAsia="ru-RU"/>
        </w:rPr>
        <w:lastRenderedPageBreak/>
        <w:t xml:space="preserve">рекреационных центров не только Усть-Донецкого района, но и Ростовской области. </w:t>
      </w:r>
    </w:p>
    <w:p w:rsidR="008172A6" w:rsidRPr="00B375E1" w:rsidRDefault="008172A6" w:rsidP="00B375E1">
      <w:pPr>
        <w:tabs>
          <w:tab w:val="left" w:pos="1134"/>
        </w:tabs>
        <w:spacing w:after="0"/>
        <w:ind w:firstLine="709"/>
        <w:jc w:val="both"/>
        <w:rPr>
          <w:rFonts w:ascii="Times New Roman" w:eastAsiaTheme="minorEastAsia" w:hAnsi="Times New Roman" w:cs="Times New Roman"/>
          <w:sz w:val="28"/>
          <w:szCs w:val="28"/>
          <w:lang w:eastAsia="ru-RU"/>
        </w:rPr>
      </w:pPr>
      <w:r w:rsidRPr="00B375E1">
        <w:rPr>
          <w:rFonts w:ascii="Times New Roman" w:eastAsiaTheme="minorEastAsia" w:hAnsi="Times New Roman" w:cs="Times New Roman"/>
          <w:sz w:val="28"/>
          <w:szCs w:val="28"/>
          <w:lang w:eastAsia="ru-RU"/>
        </w:rPr>
        <w:t xml:space="preserve">В хуторе Пухляковском расположен филиал Раздорского этнографического музея-заповедника. На базе бывшей Войсковой школы виноградарства и виноделия находится старейшее учебное заведение юга России, основанное в 1905 году – Пухляковский сельскохозяйственный техникум. </w:t>
      </w:r>
    </w:p>
    <w:p w:rsidR="00F37026" w:rsidRDefault="008172A6" w:rsidP="00F37026">
      <w:pPr>
        <w:tabs>
          <w:tab w:val="left" w:pos="1134"/>
        </w:tabs>
        <w:spacing w:after="0"/>
        <w:ind w:firstLine="709"/>
        <w:jc w:val="both"/>
        <w:rPr>
          <w:rFonts w:ascii="Times New Roman" w:eastAsiaTheme="minorEastAsia" w:hAnsi="Times New Roman" w:cs="Times New Roman"/>
          <w:sz w:val="28"/>
          <w:szCs w:val="28"/>
          <w:lang w:eastAsia="ru-RU"/>
        </w:rPr>
      </w:pPr>
      <w:r w:rsidRPr="00B375E1">
        <w:rPr>
          <w:rFonts w:ascii="Times New Roman" w:eastAsiaTheme="minorEastAsia" w:hAnsi="Times New Roman" w:cs="Times New Roman"/>
          <w:sz w:val="28"/>
          <w:szCs w:val="28"/>
          <w:lang w:eastAsia="ru-RU"/>
        </w:rPr>
        <w:t>Здесь же, на правом берегу Дона, стоит дом-усадьба писателя                         А.В. Калинина, лауреата Государственной премии им. А.М. Горького и областной Шолоховской премии, внесшего большой вклад в российскую культуру. В августе 1976 года по инициативе писателя была открыта Пухляковская картинная галерея, ставшая одной из достопримечательностей хутора. После выхода на телевизионные экраны многосерийного фильма «Цыган», снятого по одноименному роману А.В. Калинина, традиционными в хуторе стали творческие встречи, в которых принимают участие артисты и их поклонники, деятели литературы, искусства и местные жители.</w:t>
      </w:r>
    </w:p>
    <w:p w:rsidR="00F37026" w:rsidRPr="009C662A" w:rsidRDefault="00F37026" w:rsidP="00F37026">
      <w:pPr>
        <w:tabs>
          <w:tab w:val="left" w:pos="1134"/>
        </w:tabs>
        <w:spacing w:after="0"/>
        <w:ind w:firstLine="709"/>
        <w:jc w:val="both"/>
        <w:rPr>
          <w:rFonts w:ascii="Times New Roman" w:eastAsia="Times New Roman" w:hAnsi="Times New Roman"/>
          <w:sz w:val="28"/>
          <w:szCs w:val="28"/>
          <w:lang w:eastAsia="ru-RU"/>
        </w:rPr>
      </w:pPr>
      <w:r>
        <w:rPr>
          <w:rFonts w:ascii="Times New Roman" w:eastAsiaTheme="minorEastAsia" w:hAnsi="Times New Roman" w:cs="Times New Roman"/>
          <w:sz w:val="28"/>
          <w:szCs w:val="28"/>
          <w:lang w:eastAsia="ru-RU"/>
        </w:rPr>
        <w:t xml:space="preserve">4. </w:t>
      </w:r>
      <w:r w:rsidRPr="00F37026">
        <w:rPr>
          <w:rFonts w:ascii="Times New Roman" w:eastAsiaTheme="minorEastAsia" w:hAnsi="Times New Roman" w:cs="Times New Roman"/>
          <w:sz w:val="28"/>
          <w:szCs w:val="28"/>
          <w:lang w:eastAsia="ru-RU"/>
        </w:rPr>
        <w:t xml:space="preserve">Выполнение роли опорного </w:t>
      </w:r>
      <w:r>
        <w:rPr>
          <w:rFonts w:ascii="Times New Roman" w:eastAsiaTheme="minorEastAsia" w:hAnsi="Times New Roman" w:cs="Times New Roman"/>
          <w:sz w:val="28"/>
          <w:szCs w:val="28"/>
          <w:lang w:eastAsia="ru-RU"/>
        </w:rPr>
        <w:t>района</w:t>
      </w:r>
      <w:r w:rsidRPr="00F37026">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экономики</w:t>
      </w:r>
      <w:r w:rsidRPr="00F37026">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Ростовской области</w:t>
      </w:r>
      <w:r w:rsidRPr="00F37026">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Усть-Донецкий район создать условия для</w:t>
      </w:r>
      <w:r w:rsidRPr="009C662A">
        <w:rPr>
          <w:rFonts w:ascii="Times New Roman" w:eastAsia="Times New Roman" w:hAnsi="Times New Roman"/>
          <w:sz w:val="28"/>
          <w:szCs w:val="28"/>
          <w:lang w:eastAsia="ru-RU"/>
        </w:rPr>
        <w:t xml:space="preserve"> развити</w:t>
      </w:r>
      <w:r>
        <w:rPr>
          <w:rFonts w:ascii="Times New Roman" w:eastAsia="Times New Roman" w:hAnsi="Times New Roman"/>
          <w:sz w:val="28"/>
          <w:szCs w:val="28"/>
          <w:lang w:eastAsia="ru-RU"/>
        </w:rPr>
        <w:t>я</w:t>
      </w:r>
      <w:r w:rsidRPr="009C662A">
        <w:rPr>
          <w:rFonts w:ascii="Times New Roman" w:eastAsia="Times New Roman" w:hAnsi="Times New Roman"/>
          <w:sz w:val="28"/>
          <w:szCs w:val="28"/>
          <w:lang w:eastAsia="ru-RU"/>
        </w:rPr>
        <w:t xml:space="preserve"> отраслей сельского хозяйства, промышленности, индустрии отдыха и туризма, развитие их на новом технологическом уровне, использование современных эффективных технологий,</w:t>
      </w:r>
      <w:r>
        <w:rPr>
          <w:rFonts w:ascii="Times New Roman" w:eastAsia="Times New Roman" w:hAnsi="Times New Roman"/>
          <w:sz w:val="28"/>
          <w:szCs w:val="28"/>
          <w:lang w:eastAsia="ru-RU"/>
        </w:rPr>
        <w:t xml:space="preserve"> </w:t>
      </w:r>
      <w:r w:rsidRPr="009C662A">
        <w:rPr>
          <w:rFonts w:ascii="Times New Roman" w:eastAsia="Times New Roman" w:hAnsi="Times New Roman"/>
          <w:sz w:val="28"/>
          <w:szCs w:val="28"/>
          <w:lang w:eastAsia="ru-RU"/>
        </w:rPr>
        <w:t xml:space="preserve">а также добыча и переработка природных ресурсов (угля, </w:t>
      </w:r>
      <w:r>
        <w:rPr>
          <w:rFonts w:ascii="Times New Roman" w:eastAsia="Times New Roman" w:hAnsi="Times New Roman"/>
          <w:sz w:val="28"/>
          <w:szCs w:val="28"/>
          <w:lang w:eastAsia="ru-RU"/>
        </w:rPr>
        <w:t>шебня). И</w:t>
      </w:r>
      <w:r w:rsidRPr="009C662A">
        <w:rPr>
          <w:rFonts w:ascii="Times New Roman" w:eastAsia="Times New Roman" w:hAnsi="Times New Roman"/>
          <w:sz w:val="28"/>
          <w:szCs w:val="28"/>
          <w:lang w:eastAsia="ru-RU"/>
        </w:rPr>
        <w:t>нтеграционное развитие экономики района на основе реализации кластерной политики и усиления кооперационных связей базовых отраслей (строительно-индустриального, топливно-энергетического кластера, оптово-логистического).</w:t>
      </w:r>
    </w:p>
    <w:p w:rsidR="00F37026" w:rsidRPr="00F37026" w:rsidRDefault="00F37026" w:rsidP="00F37026">
      <w:pPr>
        <w:tabs>
          <w:tab w:val="left" w:pos="1134"/>
        </w:tabs>
        <w:spacing w:after="0"/>
        <w:ind w:firstLine="709"/>
        <w:jc w:val="both"/>
        <w:rPr>
          <w:rFonts w:ascii="Times New Roman" w:eastAsiaTheme="minorEastAsia" w:hAnsi="Times New Roman" w:cs="Times New Roman"/>
          <w:sz w:val="28"/>
          <w:szCs w:val="28"/>
          <w:lang w:eastAsia="ru-RU"/>
        </w:rPr>
      </w:pPr>
      <w:r w:rsidRPr="00F37026">
        <w:rPr>
          <w:rFonts w:ascii="Times New Roman" w:eastAsiaTheme="minorEastAsia" w:hAnsi="Times New Roman" w:cs="Times New Roman"/>
          <w:sz w:val="28"/>
          <w:szCs w:val="28"/>
          <w:lang w:eastAsia="ru-RU"/>
        </w:rPr>
        <w:t xml:space="preserve">Экономический рост должен основываться на новейшей технологической базе, сопровождаться созданием </w:t>
      </w:r>
      <w:r w:rsidR="004856BB">
        <w:rPr>
          <w:rFonts w:ascii="Times New Roman" w:eastAsiaTheme="minorEastAsia" w:hAnsi="Times New Roman" w:cs="Times New Roman"/>
          <w:sz w:val="28"/>
          <w:szCs w:val="28"/>
          <w:lang w:eastAsia="ru-RU"/>
        </w:rPr>
        <w:t>новых</w:t>
      </w:r>
      <w:r w:rsidRPr="00F37026">
        <w:rPr>
          <w:rFonts w:ascii="Times New Roman" w:eastAsiaTheme="minorEastAsia" w:hAnsi="Times New Roman" w:cs="Times New Roman"/>
          <w:sz w:val="28"/>
          <w:szCs w:val="28"/>
          <w:lang w:eastAsia="ru-RU"/>
        </w:rPr>
        <w:t xml:space="preserve"> рабочих мест, развитием конкурентоспособной промышленности и модернизацией инфраструктуры. </w:t>
      </w:r>
      <w:r w:rsidR="002D3101">
        <w:rPr>
          <w:rFonts w:ascii="Times New Roman" w:eastAsiaTheme="minorEastAsia" w:hAnsi="Times New Roman" w:cs="Times New Roman"/>
          <w:sz w:val="28"/>
          <w:szCs w:val="28"/>
          <w:lang w:eastAsia="ru-RU"/>
        </w:rPr>
        <w:t>Усть-Донецкий район</w:t>
      </w:r>
      <w:r w:rsidRPr="00F37026">
        <w:rPr>
          <w:rFonts w:ascii="Times New Roman" w:eastAsiaTheme="minorEastAsia" w:hAnsi="Times New Roman" w:cs="Times New Roman"/>
          <w:sz w:val="28"/>
          <w:szCs w:val="28"/>
          <w:lang w:eastAsia="ru-RU"/>
        </w:rPr>
        <w:t xml:space="preserve"> должна активно позиционироваться и выступать в качестве полюса роста, притягивая инвестиционный капитал, интеллектуальные и трудовые ресурсы.</w:t>
      </w:r>
    </w:p>
    <w:p w:rsidR="00F37026" w:rsidRPr="00F37026" w:rsidRDefault="00F37026" w:rsidP="00F37026">
      <w:pPr>
        <w:tabs>
          <w:tab w:val="left" w:pos="1134"/>
        </w:tabs>
        <w:spacing w:after="0"/>
        <w:ind w:left="360"/>
        <w:jc w:val="both"/>
        <w:rPr>
          <w:rFonts w:ascii="Times New Roman" w:eastAsiaTheme="minorEastAsia" w:hAnsi="Times New Roman" w:cs="Times New Roman"/>
          <w:sz w:val="28"/>
          <w:szCs w:val="28"/>
          <w:lang w:eastAsia="ru-RU"/>
        </w:rPr>
      </w:pPr>
    </w:p>
    <w:p w:rsidR="002931B0" w:rsidRPr="00C443F7" w:rsidRDefault="005D2A1B" w:rsidP="00181E0E">
      <w:pPr>
        <w:pStyle w:val="2"/>
        <w:keepNext/>
      </w:pPr>
      <w:bookmarkStart w:id="24" w:name="_Toc517969965"/>
      <w:bookmarkStart w:id="25" w:name="_Toc528748925"/>
      <w:r>
        <w:t>3</w:t>
      </w:r>
      <w:r w:rsidR="002931B0" w:rsidRPr="00C443F7">
        <w:t>.2.</w:t>
      </w:r>
      <w:r w:rsidR="00AF7A07" w:rsidRPr="00C443F7">
        <w:t xml:space="preserve"> </w:t>
      </w:r>
      <w:r w:rsidR="002931B0" w:rsidRPr="00C443F7">
        <w:t>Цели устойчивого развития</w:t>
      </w:r>
      <w:bookmarkEnd w:id="24"/>
      <w:bookmarkEnd w:id="25"/>
    </w:p>
    <w:p w:rsidR="00630321" w:rsidRPr="00C443F7" w:rsidRDefault="001570FE" w:rsidP="00F560BD">
      <w:pPr>
        <w:tabs>
          <w:tab w:val="left" w:pos="1134"/>
        </w:tabs>
        <w:spacing w:after="0"/>
        <w:ind w:firstLine="709"/>
        <w:rPr>
          <w:rFonts w:ascii="Times New Roman" w:hAnsi="Times New Roman" w:cs="Times New Roman"/>
          <w:sz w:val="28"/>
          <w:szCs w:val="28"/>
        </w:rPr>
      </w:pPr>
      <w:r w:rsidRPr="00C443F7">
        <w:rPr>
          <w:rFonts w:ascii="Times New Roman" w:hAnsi="Times New Roman" w:cs="Times New Roman"/>
          <w:sz w:val="28"/>
          <w:szCs w:val="28"/>
        </w:rPr>
        <w:t>Система целеполагания С</w:t>
      </w:r>
      <w:r w:rsidR="00630321" w:rsidRPr="00C443F7">
        <w:rPr>
          <w:rFonts w:ascii="Times New Roman" w:hAnsi="Times New Roman" w:cs="Times New Roman"/>
          <w:sz w:val="28"/>
          <w:szCs w:val="28"/>
        </w:rPr>
        <w:t>тратегии формируется в рамках трех политик. Каждая политика имеет четыре цели, направленные на:</w:t>
      </w:r>
    </w:p>
    <w:p w:rsidR="00630321" w:rsidRPr="00C443F7" w:rsidRDefault="00630321" w:rsidP="00F560BD">
      <w:pPr>
        <w:tabs>
          <w:tab w:val="left" w:pos="1134"/>
        </w:tabs>
        <w:spacing w:after="0"/>
        <w:ind w:firstLine="709"/>
        <w:rPr>
          <w:rFonts w:ascii="Times New Roman" w:hAnsi="Times New Roman" w:cs="Times New Roman"/>
          <w:sz w:val="28"/>
          <w:szCs w:val="28"/>
        </w:rPr>
      </w:pPr>
      <w:r w:rsidRPr="00C443F7">
        <w:rPr>
          <w:rFonts w:ascii="Times New Roman" w:hAnsi="Times New Roman" w:cs="Times New Roman"/>
          <w:sz w:val="28"/>
          <w:szCs w:val="28"/>
        </w:rPr>
        <w:t>- обеспечение социального благополучия населения (человека);</w:t>
      </w:r>
    </w:p>
    <w:p w:rsidR="00630321" w:rsidRPr="00C443F7" w:rsidRDefault="00630321" w:rsidP="00F560BD">
      <w:pPr>
        <w:tabs>
          <w:tab w:val="left" w:pos="1134"/>
        </w:tabs>
        <w:spacing w:after="0"/>
        <w:ind w:firstLine="709"/>
        <w:rPr>
          <w:rFonts w:ascii="Times New Roman" w:hAnsi="Times New Roman" w:cs="Times New Roman"/>
          <w:sz w:val="28"/>
          <w:szCs w:val="28"/>
        </w:rPr>
      </w:pPr>
      <w:r w:rsidRPr="00C443F7">
        <w:rPr>
          <w:rFonts w:ascii="Times New Roman" w:hAnsi="Times New Roman" w:cs="Times New Roman"/>
          <w:sz w:val="28"/>
          <w:szCs w:val="28"/>
        </w:rPr>
        <w:t xml:space="preserve">- повышение конкурентоспособности </w:t>
      </w:r>
      <w:r w:rsidR="007E33FC">
        <w:rPr>
          <w:rFonts w:ascii="Times New Roman" w:hAnsi="Times New Roman" w:cs="Times New Roman"/>
          <w:sz w:val="28"/>
          <w:szCs w:val="28"/>
        </w:rPr>
        <w:t>Усть-Донецкого района</w:t>
      </w:r>
      <w:r w:rsidRPr="00C443F7">
        <w:rPr>
          <w:rFonts w:ascii="Times New Roman" w:hAnsi="Times New Roman" w:cs="Times New Roman"/>
          <w:sz w:val="28"/>
          <w:szCs w:val="28"/>
        </w:rPr>
        <w:t xml:space="preserve"> во внешней среде;</w:t>
      </w:r>
    </w:p>
    <w:p w:rsidR="002931B0" w:rsidRPr="00C443F7" w:rsidRDefault="00630321" w:rsidP="00F560BD">
      <w:pPr>
        <w:tabs>
          <w:tab w:val="left" w:pos="1134"/>
        </w:tabs>
        <w:spacing w:after="0"/>
        <w:ind w:firstLine="709"/>
        <w:rPr>
          <w:rFonts w:ascii="Times New Roman" w:hAnsi="Times New Roman" w:cs="Times New Roman"/>
          <w:sz w:val="28"/>
          <w:szCs w:val="28"/>
        </w:rPr>
      </w:pPr>
      <w:r w:rsidRPr="00C443F7">
        <w:rPr>
          <w:rFonts w:ascii="Times New Roman" w:hAnsi="Times New Roman" w:cs="Times New Roman"/>
          <w:sz w:val="28"/>
          <w:szCs w:val="28"/>
        </w:rPr>
        <w:lastRenderedPageBreak/>
        <w:t>- обеспечение реализации целей смежных политик.</w:t>
      </w:r>
    </w:p>
    <w:p w:rsidR="00B548F5" w:rsidRPr="00C443F7" w:rsidRDefault="00B548F5" w:rsidP="00F560BD">
      <w:pPr>
        <w:tabs>
          <w:tab w:val="left" w:pos="1134"/>
        </w:tabs>
        <w:spacing w:after="0"/>
        <w:ind w:firstLine="709"/>
        <w:jc w:val="both"/>
        <w:rPr>
          <w:rFonts w:ascii="Times New Roman" w:hAnsi="Times New Roman" w:cs="Times New Roman"/>
          <w:sz w:val="28"/>
          <w:szCs w:val="28"/>
        </w:rPr>
      </w:pPr>
      <w:r w:rsidRPr="00C443F7">
        <w:rPr>
          <w:rFonts w:ascii="Times New Roman" w:hAnsi="Times New Roman" w:cs="Times New Roman"/>
          <w:sz w:val="28"/>
          <w:szCs w:val="28"/>
        </w:rPr>
        <w:t>1. Социальная политика</w:t>
      </w:r>
    </w:p>
    <w:p w:rsidR="00B548F5" w:rsidRPr="00C443F7" w:rsidRDefault="001570FE" w:rsidP="00F560BD">
      <w:pPr>
        <w:tabs>
          <w:tab w:val="left" w:pos="1134"/>
        </w:tabs>
        <w:spacing w:after="0"/>
        <w:ind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1.1. </w:t>
      </w:r>
      <w:r w:rsidR="00B548F5" w:rsidRPr="00C443F7">
        <w:rPr>
          <w:rFonts w:ascii="Times New Roman" w:hAnsi="Times New Roman" w:cs="Times New Roman"/>
          <w:sz w:val="28"/>
          <w:szCs w:val="28"/>
        </w:rPr>
        <w:t>Предоставление населению качественных социальных услуг</w:t>
      </w:r>
      <w:r w:rsidR="006D6F93" w:rsidRPr="00C443F7">
        <w:rPr>
          <w:rFonts w:ascii="Times New Roman" w:hAnsi="Times New Roman" w:cs="Times New Roman"/>
          <w:sz w:val="28"/>
          <w:szCs w:val="28"/>
        </w:rPr>
        <w:t>;</w:t>
      </w:r>
    </w:p>
    <w:p w:rsidR="00B548F5" w:rsidRPr="00C443F7" w:rsidRDefault="001570FE" w:rsidP="00F560BD">
      <w:pPr>
        <w:tabs>
          <w:tab w:val="left" w:pos="1134"/>
        </w:tabs>
        <w:spacing w:after="0"/>
        <w:ind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1.2. </w:t>
      </w:r>
      <w:r w:rsidR="00B548F5" w:rsidRPr="00C443F7">
        <w:rPr>
          <w:rFonts w:ascii="Times New Roman" w:hAnsi="Times New Roman" w:cs="Times New Roman"/>
          <w:sz w:val="28"/>
          <w:szCs w:val="28"/>
        </w:rPr>
        <w:t>Обеспечение конкурентоспособности социальной сферы в борьбе за человеческий капитал</w:t>
      </w:r>
      <w:r w:rsidR="006D6F93" w:rsidRPr="00C443F7">
        <w:rPr>
          <w:rFonts w:ascii="Times New Roman" w:hAnsi="Times New Roman" w:cs="Times New Roman"/>
          <w:sz w:val="28"/>
          <w:szCs w:val="28"/>
        </w:rPr>
        <w:t>;</w:t>
      </w:r>
    </w:p>
    <w:p w:rsidR="00B548F5" w:rsidRPr="00C443F7" w:rsidRDefault="00B548F5" w:rsidP="00F560BD">
      <w:pPr>
        <w:tabs>
          <w:tab w:val="left" w:pos="1134"/>
        </w:tabs>
        <w:spacing w:after="0"/>
        <w:ind w:firstLine="709"/>
        <w:jc w:val="both"/>
        <w:rPr>
          <w:rFonts w:ascii="Times New Roman" w:hAnsi="Times New Roman" w:cs="Times New Roman"/>
          <w:sz w:val="28"/>
          <w:szCs w:val="28"/>
        </w:rPr>
      </w:pPr>
      <w:r w:rsidRPr="00C443F7">
        <w:rPr>
          <w:rFonts w:ascii="Times New Roman" w:hAnsi="Times New Roman" w:cs="Times New Roman"/>
          <w:sz w:val="28"/>
          <w:szCs w:val="28"/>
        </w:rPr>
        <w:t>1.3.</w:t>
      </w:r>
      <w:r w:rsidR="00C72BB1" w:rsidRPr="00C443F7">
        <w:rPr>
          <w:rFonts w:ascii="Times New Roman" w:hAnsi="Times New Roman" w:cs="Times New Roman"/>
          <w:sz w:val="28"/>
          <w:szCs w:val="28"/>
        </w:rPr>
        <w:t xml:space="preserve"> </w:t>
      </w:r>
      <w:r w:rsidRPr="00C443F7">
        <w:rPr>
          <w:rFonts w:ascii="Times New Roman" w:hAnsi="Times New Roman" w:cs="Times New Roman"/>
          <w:sz w:val="28"/>
          <w:szCs w:val="28"/>
        </w:rPr>
        <w:t>Обеспечение экономики качественными трудовыми ресурсами</w:t>
      </w:r>
      <w:r w:rsidR="006D6F93" w:rsidRPr="00C443F7">
        <w:rPr>
          <w:rFonts w:ascii="Times New Roman" w:hAnsi="Times New Roman" w:cs="Times New Roman"/>
          <w:sz w:val="28"/>
          <w:szCs w:val="28"/>
        </w:rPr>
        <w:t>;</w:t>
      </w:r>
    </w:p>
    <w:p w:rsidR="00B548F5" w:rsidRPr="00C443F7" w:rsidRDefault="00C72BB1" w:rsidP="00F560BD">
      <w:pPr>
        <w:tabs>
          <w:tab w:val="left" w:pos="1134"/>
        </w:tabs>
        <w:spacing w:after="0"/>
        <w:ind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1.4. </w:t>
      </w:r>
      <w:r w:rsidR="00B548F5" w:rsidRPr="00C443F7">
        <w:rPr>
          <w:rFonts w:ascii="Times New Roman" w:hAnsi="Times New Roman" w:cs="Times New Roman"/>
          <w:sz w:val="28"/>
          <w:szCs w:val="28"/>
        </w:rPr>
        <w:t>Формирование территориальной доступности социальных услуг</w:t>
      </w:r>
      <w:r w:rsidR="006D6F93" w:rsidRPr="00C443F7">
        <w:rPr>
          <w:rFonts w:ascii="Times New Roman" w:hAnsi="Times New Roman" w:cs="Times New Roman"/>
          <w:sz w:val="28"/>
          <w:szCs w:val="28"/>
        </w:rPr>
        <w:t>.</w:t>
      </w:r>
    </w:p>
    <w:p w:rsidR="00B548F5" w:rsidRPr="00C443F7" w:rsidRDefault="00B548F5" w:rsidP="00F560BD">
      <w:pPr>
        <w:tabs>
          <w:tab w:val="left" w:pos="1134"/>
        </w:tabs>
        <w:spacing w:after="0"/>
        <w:ind w:firstLine="709"/>
        <w:jc w:val="both"/>
        <w:rPr>
          <w:rFonts w:ascii="Times New Roman" w:hAnsi="Times New Roman" w:cs="Times New Roman"/>
          <w:sz w:val="28"/>
          <w:szCs w:val="28"/>
        </w:rPr>
      </w:pPr>
      <w:r w:rsidRPr="00C443F7">
        <w:rPr>
          <w:rFonts w:ascii="Times New Roman" w:hAnsi="Times New Roman" w:cs="Times New Roman"/>
          <w:sz w:val="28"/>
          <w:szCs w:val="28"/>
        </w:rPr>
        <w:t>2. Экономическая политика</w:t>
      </w:r>
    </w:p>
    <w:p w:rsidR="00B548F5" w:rsidRPr="00C443F7" w:rsidRDefault="00B548F5" w:rsidP="00F560BD">
      <w:pPr>
        <w:tabs>
          <w:tab w:val="left" w:pos="1134"/>
        </w:tabs>
        <w:spacing w:after="0"/>
        <w:ind w:firstLine="709"/>
        <w:jc w:val="both"/>
        <w:rPr>
          <w:rFonts w:ascii="Times New Roman" w:hAnsi="Times New Roman" w:cs="Times New Roman"/>
          <w:sz w:val="28"/>
          <w:szCs w:val="28"/>
        </w:rPr>
      </w:pPr>
      <w:r w:rsidRPr="00C443F7">
        <w:rPr>
          <w:rFonts w:ascii="Times New Roman" w:hAnsi="Times New Roman" w:cs="Times New Roman"/>
          <w:sz w:val="28"/>
          <w:szCs w:val="28"/>
        </w:rPr>
        <w:t>2.1. Обеспечение материального благосостояния и самореализации населения</w:t>
      </w:r>
      <w:r w:rsidR="006D6F93" w:rsidRPr="00C443F7">
        <w:rPr>
          <w:rFonts w:ascii="Times New Roman" w:hAnsi="Times New Roman" w:cs="Times New Roman"/>
          <w:sz w:val="28"/>
          <w:szCs w:val="28"/>
        </w:rPr>
        <w:t>;</w:t>
      </w:r>
    </w:p>
    <w:p w:rsidR="00B548F5" w:rsidRPr="00C443F7" w:rsidRDefault="00B548F5" w:rsidP="00F560BD">
      <w:pPr>
        <w:tabs>
          <w:tab w:val="left" w:pos="1134"/>
        </w:tabs>
        <w:spacing w:after="0"/>
        <w:ind w:firstLine="709"/>
        <w:jc w:val="both"/>
        <w:rPr>
          <w:rFonts w:ascii="Times New Roman" w:hAnsi="Times New Roman" w:cs="Times New Roman"/>
          <w:sz w:val="28"/>
          <w:szCs w:val="28"/>
        </w:rPr>
      </w:pPr>
      <w:r w:rsidRPr="00C443F7">
        <w:rPr>
          <w:rFonts w:ascii="Times New Roman" w:hAnsi="Times New Roman" w:cs="Times New Roman"/>
          <w:sz w:val="28"/>
          <w:szCs w:val="28"/>
        </w:rPr>
        <w:t>2.2. Повышение конкурентоспособности на отраслевых рынках</w:t>
      </w:r>
      <w:r w:rsidR="006D6F93" w:rsidRPr="00C443F7">
        <w:rPr>
          <w:rFonts w:ascii="Times New Roman" w:hAnsi="Times New Roman" w:cs="Times New Roman"/>
          <w:sz w:val="28"/>
          <w:szCs w:val="28"/>
        </w:rPr>
        <w:t>;</w:t>
      </w:r>
    </w:p>
    <w:p w:rsidR="00B548F5" w:rsidRPr="00C443F7" w:rsidRDefault="00B548F5" w:rsidP="00F560BD">
      <w:pPr>
        <w:tabs>
          <w:tab w:val="left" w:pos="1134"/>
        </w:tabs>
        <w:spacing w:after="0"/>
        <w:ind w:firstLine="709"/>
        <w:jc w:val="both"/>
        <w:rPr>
          <w:rFonts w:ascii="Times New Roman" w:hAnsi="Times New Roman" w:cs="Times New Roman"/>
          <w:sz w:val="28"/>
          <w:szCs w:val="28"/>
        </w:rPr>
      </w:pPr>
      <w:r w:rsidRPr="00C443F7">
        <w:rPr>
          <w:rFonts w:ascii="Times New Roman" w:hAnsi="Times New Roman" w:cs="Times New Roman"/>
          <w:sz w:val="28"/>
          <w:szCs w:val="28"/>
        </w:rPr>
        <w:t>2.3. Обеспечение экономической основы для развития социальной сферы</w:t>
      </w:r>
      <w:r w:rsidR="006D6F93" w:rsidRPr="00C443F7">
        <w:rPr>
          <w:rFonts w:ascii="Times New Roman" w:hAnsi="Times New Roman" w:cs="Times New Roman"/>
          <w:sz w:val="28"/>
          <w:szCs w:val="28"/>
        </w:rPr>
        <w:t>;</w:t>
      </w:r>
    </w:p>
    <w:p w:rsidR="00B548F5" w:rsidRPr="00C443F7" w:rsidRDefault="00B548F5" w:rsidP="00F560BD">
      <w:pPr>
        <w:tabs>
          <w:tab w:val="left" w:pos="1134"/>
        </w:tabs>
        <w:spacing w:after="0"/>
        <w:ind w:firstLine="709"/>
        <w:jc w:val="both"/>
        <w:rPr>
          <w:rFonts w:ascii="Times New Roman" w:hAnsi="Times New Roman" w:cs="Times New Roman"/>
          <w:sz w:val="28"/>
          <w:szCs w:val="28"/>
        </w:rPr>
      </w:pPr>
      <w:r w:rsidRPr="00C443F7">
        <w:rPr>
          <w:rFonts w:ascii="Times New Roman" w:hAnsi="Times New Roman" w:cs="Times New Roman"/>
          <w:sz w:val="28"/>
          <w:szCs w:val="28"/>
        </w:rPr>
        <w:t>2.4. Сбалансированное территориальное экономическое развитие</w:t>
      </w:r>
      <w:r w:rsidR="006D6F93" w:rsidRPr="00C443F7">
        <w:rPr>
          <w:rFonts w:ascii="Times New Roman" w:hAnsi="Times New Roman" w:cs="Times New Roman"/>
          <w:sz w:val="28"/>
          <w:szCs w:val="28"/>
        </w:rPr>
        <w:t>.</w:t>
      </w:r>
    </w:p>
    <w:p w:rsidR="00B548F5" w:rsidRPr="00C443F7" w:rsidRDefault="00B548F5" w:rsidP="00F560BD">
      <w:pPr>
        <w:tabs>
          <w:tab w:val="left" w:pos="1134"/>
        </w:tabs>
        <w:spacing w:after="0"/>
        <w:ind w:firstLine="709"/>
        <w:jc w:val="both"/>
        <w:rPr>
          <w:rFonts w:ascii="Times New Roman" w:hAnsi="Times New Roman" w:cs="Times New Roman"/>
          <w:sz w:val="28"/>
          <w:szCs w:val="28"/>
        </w:rPr>
      </w:pPr>
      <w:r w:rsidRPr="00C443F7">
        <w:rPr>
          <w:rFonts w:ascii="Times New Roman" w:hAnsi="Times New Roman" w:cs="Times New Roman"/>
          <w:sz w:val="28"/>
          <w:szCs w:val="28"/>
        </w:rPr>
        <w:t>3. Пространственная политика</w:t>
      </w:r>
    </w:p>
    <w:p w:rsidR="00B548F5" w:rsidRPr="00C443F7" w:rsidRDefault="00B548F5" w:rsidP="00F560BD">
      <w:pPr>
        <w:tabs>
          <w:tab w:val="left" w:pos="1134"/>
        </w:tabs>
        <w:spacing w:after="0"/>
        <w:ind w:firstLine="709"/>
        <w:jc w:val="both"/>
        <w:rPr>
          <w:rFonts w:ascii="Times New Roman" w:hAnsi="Times New Roman" w:cs="Times New Roman"/>
          <w:sz w:val="28"/>
          <w:szCs w:val="28"/>
        </w:rPr>
      </w:pPr>
      <w:r w:rsidRPr="00C443F7">
        <w:rPr>
          <w:rFonts w:ascii="Times New Roman" w:hAnsi="Times New Roman" w:cs="Times New Roman"/>
          <w:sz w:val="28"/>
          <w:szCs w:val="28"/>
        </w:rPr>
        <w:t>3.1. Создание условий для комфортной жизнедеятельности</w:t>
      </w:r>
      <w:r w:rsidR="006D6F93" w:rsidRPr="00C443F7">
        <w:rPr>
          <w:rFonts w:ascii="Times New Roman" w:hAnsi="Times New Roman" w:cs="Times New Roman"/>
          <w:sz w:val="28"/>
          <w:szCs w:val="28"/>
        </w:rPr>
        <w:t>;</w:t>
      </w:r>
    </w:p>
    <w:p w:rsidR="00B548F5" w:rsidRPr="00C443F7" w:rsidRDefault="00B548F5" w:rsidP="00F560BD">
      <w:pPr>
        <w:tabs>
          <w:tab w:val="left" w:pos="1134"/>
        </w:tabs>
        <w:spacing w:after="0"/>
        <w:ind w:firstLine="709"/>
        <w:jc w:val="both"/>
        <w:rPr>
          <w:rFonts w:ascii="Times New Roman" w:hAnsi="Times New Roman" w:cs="Times New Roman"/>
          <w:sz w:val="28"/>
          <w:szCs w:val="28"/>
        </w:rPr>
      </w:pPr>
      <w:r w:rsidRPr="00C443F7">
        <w:rPr>
          <w:rFonts w:ascii="Times New Roman" w:hAnsi="Times New Roman" w:cs="Times New Roman"/>
          <w:sz w:val="28"/>
          <w:szCs w:val="28"/>
        </w:rPr>
        <w:t>3.2. Развитие глобально эффективного опорного территориального каркаса и сохранение экосистемы</w:t>
      </w:r>
      <w:r w:rsidR="006D6F93" w:rsidRPr="00C443F7">
        <w:rPr>
          <w:rFonts w:ascii="Times New Roman" w:hAnsi="Times New Roman" w:cs="Times New Roman"/>
          <w:sz w:val="28"/>
          <w:szCs w:val="28"/>
        </w:rPr>
        <w:t>;</w:t>
      </w:r>
    </w:p>
    <w:p w:rsidR="00B548F5" w:rsidRPr="00C443F7" w:rsidRDefault="00B548F5" w:rsidP="00F560BD">
      <w:pPr>
        <w:tabs>
          <w:tab w:val="left" w:pos="1134"/>
        </w:tabs>
        <w:spacing w:after="0"/>
        <w:ind w:firstLine="709"/>
        <w:jc w:val="both"/>
        <w:rPr>
          <w:rFonts w:ascii="Times New Roman" w:hAnsi="Times New Roman" w:cs="Times New Roman"/>
          <w:sz w:val="28"/>
          <w:szCs w:val="28"/>
        </w:rPr>
      </w:pPr>
      <w:r w:rsidRPr="00C443F7">
        <w:rPr>
          <w:rFonts w:ascii="Times New Roman" w:hAnsi="Times New Roman" w:cs="Times New Roman"/>
          <w:sz w:val="28"/>
          <w:szCs w:val="28"/>
        </w:rPr>
        <w:t>3.3. Снятие инфраструктурных ограничений для социального развития</w:t>
      </w:r>
      <w:r w:rsidR="006D6F93" w:rsidRPr="00C443F7">
        <w:rPr>
          <w:rFonts w:ascii="Times New Roman" w:hAnsi="Times New Roman" w:cs="Times New Roman"/>
          <w:sz w:val="28"/>
          <w:szCs w:val="28"/>
        </w:rPr>
        <w:t>;</w:t>
      </w:r>
    </w:p>
    <w:p w:rsidR="00B548F5" w:rsidRPr="00C443F7" w:rsidRDefault="00B548F5" w:rsidP="00F560BD">
      <w:pPr>
        <w:tabs>
          <w:tab w:val="left" w:pos="1134"/>
        </w:tabs>
        <w:spacing w:after="0"/>
        <w:ind w:firstLine="709"/>
        <w:jc w:val="both"/>
        <w:rPr>
          <w:rFonts w:ascii="Times New Roman" w:hAnsi="Times New Roman" w:cs="Times New Roman"/>
          <w:sz w:val="28"/>
          <w:szCs w:val="28"/>
        </w:rPr>
      </w:pPr>
      <w:r w:rsidRPr="00C443F7">
        <w:rPr>
          <w:rFonts w:ascii="Times New Roman" w:hAnsi="Times New Roman" w:cs="Times New Roman"/>
          <w:sz w:val="28"/>
          <w:szCs w:val="28"/>
        </w:rPr>
        <w:t>3.4. Снятие инфраструктурных ограничений для развития экономики</w:t>
      </w:r>
      <w:r w:rsidR="006D6F93" w:rsidRPr="00C443F7">
        <w:rPr>
          <w:rFonts w:ascii="Times New Roman" w:hAnsi="Times New Roman" w:cs="Times New Roman"/>
          <w:sz w:val="28"/>
          <w:szCs w:val="28"/>
        </w:rPr>
        <w:t>.</w:t>
      </w:r>
    </w:p>
    <w:p w:rsidR="001D6BB9" w:rsidRPr="00C443F7" w:rsidRDefault="001D6BB9" w:rsidP="00F560BD">
      <w:pPr>
        <w:tabs>
          <w:tab w:val="left" w:pos="1134"/>
        </w:tabs>
        <w:spacing w:after="0"/>
        <w:ind w:firstLine="709"/>
        <w:jc w:val="both"/>
        <w:rPr>
          <w:rFonts w:ascii="Times New Roman" w:hAnsi="Times New Roman" w:cs="Times New Roman"/>
          <w:sz w:val="28"/>
          <w:szCs w:val="28"/>
        </w:rPr>
      </w:pPr>
    </w:p>
    <w:p w:rsidR="004F1F53" w:rsidRPr="00C443F7" w:rsidRDefault="004F1F53" w:rsidP="00F560BD">
      <w:pPr>
        <w:tabs>
          <w:tab w:val="left" w:pos="1134"/>
        </w:tabs>
        <w:spacing w:after="0"/>
        <w:ind w:firstLine="709"/>
        <w:jc w:val="both"/>
        <w:rPr>
          <w:rFonts w:ascii="Times New Roman" w:hAnsi="Times New Roman" w:cs="Times New Roman"/>
          <w:sz w:val="28"/>
          <w:szCs w:val="28"/>
        </w:rPr>
      </w:pPr>
    </w:p>
    <w:p w:rsidR="00C83265" w:rsidRDefault="00C83265" w:rsidP="009F6A51">
      <w:pPr>
        <w:pStyle w:val="2"/>
      </w:pPr>
      <w:bookmarkStart w:id="26" w:name="_Toc526780675"/>
      <w:r>
        <w:t>3</w:t>
      </w:r>
      <w:r w:rsidR="009F6A51" w:rsidRPr="00F34764">
        <w:t>.3.</w:t>
      </w:r>
      <w:r w:rsidR="009F6A51" w:rsidRPr="00F34764">
        <w:tab/>
      </w:r>
      <w:r>
        <w:t xml:space="preserve"> Приоритеты развития</w:t>
      </w:r>
    </w:p>
    <w:p w:rsidR="009F6A51" w:rsidRPr="00F34764" w:rsidRDefault="009F6A51" w:rsidP="009F6A51">
      <w:pPr>
        <w:pStyle w:val="2"/>
      </w:pPr>
      <w:r w:rsidRPr="00F34764">
        <w:t>Целевой сценарий</w:t>
      </w:r>
      <w:bookmarkEnd w:id="26"/>
    </w:p>
    <w:p w:rsidR="00B375E1" w:rsidRPr="00F34764" w:rsidRDefault="00B375E1" w:rsidP="00B375E1">
      <w:pPr>
        <w:spacing w:after="0"/>
        <w:ind w:firstLine="567"/>
        <w:jc w:val="both"/>
        <w:rPr>
          <w:rFonts w:ascii="Times New Roman" w:hAnsi="Times New Roman" w:cs="Times New Roman"/>
          <w:sz w:val="28"/>
        </w:rPr>
      </w:pPr>
      <w:bookmarkStart w:id="27" w:name="_Toc517969967"/>
      <w:bookmarkStart w:id="28" w:name="_Toc528748927"/>
      <w:r w:rsidRPr="00F34764">
        <w:rPr>
          <w:rFonts w:ascii="Times New Roman" w:hAnsi="Times New Roman" w:cs="Times New Roman"/>
          <w:sz w:val="28"/>
          <w:szCs w:val="28"/>
        </w:rPr>
        <w:t xml:space="preserve">Целевой сценарий представляет собой оптимальный вариант социально-экономического развития </w:t>
      </w:r>
      <w:r w:rsidR="00BF12F8">
        <w:rPr>
          <w:rFonts w:ascii="Times New Roman" w:hAnsi="Times New Roman" w:cs="Times New Roman"/>
          <w:sz w:val="28"/>
          <w:szCs w:val="28"/>
        </w:rPr>
        <w:t>Усть-Донецкого района</w:t>
      </w:r>
      <w:r w:rsidRPr="00F34764">
        <w:rPr>
          <w:rFonts w:ascii="Times New Roman" w:hAnsi="Times New Roman" w:cs="Times New Roman"/>
          <w:sz w:val="28"/>
          <w:szCs w:val="28"/>
        </w:rPr>
        <w:t>, обеспечивающий достижение установленных приоритетов и целей стратегии при улучшении условий и повышении</w:t>
      </w:r>
      <w:r w:rsidRPr="00F34764">
        <w:rPr>
          <w:rFonts w:ascii="Times New Roman" w:eastAsia="Times New Roman" w:hAnsi="Times New Roman" w:cs="Times New Roman"/>
          <w:sz w:val="28"/>
          <w:szCs w:val="28"/>
        </w:rPr>
        <w:t xml:space="preserve"> эффективности использования ресурсов </w:t>
      </w:r>
      <w:r w:rsidR="00BF12F8">
        <w:rPr>
          <w:rFonts w:ascii="Times New Roman" w:eastAsia="Times New Roman" w:hAnsi="Times New Roman" w:cs="Times New Roman"/>
          <w:sz w:val="28"/>
          <w:szCs w:val="28"/>
        </w:rPr>
        <w:t>района</w:t>
      </w:r>
      <w:r w:rsidRPr="00F34764">
        <w:rPr>
          <w:rFonts w:ascii="Times New Roman" w:eastAsia="Times New Roman" w:hAnsi="Times New Roman" w:cs="Times New Roman"/>
          <w:sz w:val="28"/>
          <w:szCs w:val="28"/>
        </w:rPr>
        <w:t xml:space="preserve">. </w:t>
      </w:r>
      <w:r w:rsidRPr="00F34764">
        <w:rPr>
          <w:rFonts w:ascii="Times New Roman" w:hAnsi="Times New Roman" w:cs="Times New Roman"/>
          <w:sz w:val="28"/>
        </w:rPr>
        <w:t xml:space="preserve">Стратегия социально-экономического развития </w:t>
      </w:r>
      <w:r w:rsidR="00BF12F8">
        <w:rPr>
          <w:rFonts w:ascii="Times New Roman" w:hAnsi="Times New Roman" w:cs="Times New Roman"/>
          <w:sz w:val="28"/>
          <w:szCs w:val="28"/>
        </w:rPr>
        <w:t>Усть-Донецкого района</w:t>
      </w:r>
      <w:r w:rsidR="00BF12F8" w:rsidRPr="00C443F7">
        <w:rPr>
          <w:rFonts w:ascii="Times New Roman" w:hAnsi="Times New Roman" w:cs="Times New Roman"/>
          <w:sz w:val="28"/>
          <w:szCs w:val="28"/>
        </w:rPr>
        <w:t xml:space="preserve"> </w:t>
      </w:r>
      <w:r w:rsidRPr="00F34764">
        <w:rPr>
          <w:rFonts w:ascii="Times New Roman" w:hAnsi="Times New Roman" w:cs="Times New Roman"/>
          <w:sz w:val="28"/>
        </w:rPr>
        <w:t xml:space="preserve">на период до 2030 года рассчитана на 12 лет (с 2019 до 2030 года) и будет реализована в </w:t>
      </w:r>
      <w:r w:rsidRPr="00F34764">
        <w:rPr>
          <w:rFonts w:ascii="Times New Roman" w:hAnsi="Times New Roman" w:cs="Times New Roman"/>
          <w:b/>
          <w:sz w:val="28"/>
        </w:rPr>
        <w:t>три этапа</w:t>
      </w:r>
      <w:r w:rsidRPr="00F34764">
        <w:rPr>
          <w:rFonts w:ascii="Times New Roman" w:hAnsi="Times New Roman" w:cs="Times New Roman"/>
          <w:sz w:val="28"/>
        </w:rPr>
        <w:t>.</w:t>
      </w:r>
    </w:p>
    <w:p w:rsidR="00B375E1" w:rsidRPr="00F34764" w:rsidRDefault="00B375E1" w:rsidP="00B375E1">
      <w:pPr>
        <w:spacing w:after="0"/>
        <w:ind w:firstLine="709"/>
        <w:jc w:val="both"/>
        <w:rPr>
          <w:rFonts w:ascii="Times New Roman" w:hAnsi="Times New Roman" w:cs="Times New Roman"/>
          <w:sz w:val="28"/>
        </w:rPr>
      </w:pPr>
      <w:r w:rsidRPr="00F34764">
        <w:rPr>
          <w:rFonts w:ascii="Times New Roman" w:hAnsi="Times New Roman" w:cs="Times New Roman"/>
          <w:b/>
          <w:sz w:val="28"/>
        </w:rPr>
        <w:t>Первый этап (2019-2021 гг.)</w:t>
      </w:r>
      <w:r w:rsidRPr="00F34764">
        <w:rPr>
          <w:rFonts w:ascii="Times New Roman" w:hAnsi="Times New Roman" w:cs="Times New Roman"/>
          <w:sz w:val="28"/>
        </w:rPr>
        <w:t xml:space="preserve"> нацелен на обеспечение условий для прорывного роста и базируется на реализации конкурентных преимуществ ра</w:t>
      </w:r>
      <w:r w:rsidR="00BF12F8">
        <w:rPr>
          <w:rFonts w:ascii="Times New Roman" w:hAnsi="Times New Roman" w:cs="Times New Roman"/>
          <w:sz w:val="28"/>
        </w:rPr>
        <w:t>йона</w:t>
      </w:r>
      <w:r w:rsidRPr="00F34764">
        <w:rPr>
          <w:rFonts w:ascii="Times New Roman" w:hAnsi="Times New Roman" w:cs="Times New Roman"/>
          <w:sz w:val="28"/>
        </w:rPr>
        <w:t xml:space="preserve"> с целью повышения эффективности и управляемости экономики, роста качества человеческого капитала, обеспечения социального благополучия населения. В начале данного этапа будет структурирована система </w:t>
      </w:r>
      <w:r w:rsidR="00BF12F8">
        <w:rPr>
          <w:rFonts w:ascii="Times New Roman" w:hAnsi="Times New Roman" w:cs="Times New Roman"/>
          <w:sz w:val="28"/>
        </w:rPr>
        <w:t>муниципаль</w:t>
      </w:r>
      <w:r w:rsidRPr="00F34764">
        <w:rPr>
          <w:rFonts w:ascii="Times New Roman" w:hAnsi="Times New Roman" w:cs="Times New Roman"/>
          <w:sz w:val="28"/>
        </w:rPr>
        <w:t xml:space="preserve">ных программ, сформированы программы развития ключевых экономических направлений. Темпы роста будут возрастать </w:t>
      </w:r>
      <w:r w:rsidRPr="00F34764">
        <w:rPr>
          <w:rFonts w:ascii="Times New Roman" w:hAnsi="Times New Roman" w:cs="Times New Roman"/>
          <w:sz w:val="28"/>
        </w:rPr>
        <w:lastRenderedPageBreak/>
        <w:t>постепенно в силу продолжающейся адаптации экономики</w:t>
      </w:r>
      <w:r w:rsidR="00142749">
        <w:rPr>
          <w:rFonts w:ascii="Times New Roman" w:hAnsi="Times New Roman" w:cs="Times New Roman"/>
          <w:sz w:val="28"/>
        </w:rPr>
        <w:t xml:space="preserve"> района</w:t>
      </w:r>
      <w:r w:rsidRPr="00F34764">
        <w:rPr>
          <w:rFonts w:ascii="Times New Roman" w:hAnsi="Times New Roman" w:cs="Times New Roman"/>
          <w:sz w:val="28"/>
        </w:rPr>
        <w:t xml:space="preserve"> к нестабильным экономическим условиям. Будут создаваться институциональные условия развития, ускорится модернизация «современной экономики» и начнется создание технологических заделов развития, в том числе «цифровой экономики». Будет сохраняться уникальная экосистема </w:t>
      </w:r>
      <w:r w:rsidR="00142749">
        <w:rPr>
          <w:rFonts w:ascii="Times New Roman" w:hAnsi="Times New Roman" w:cs="Times New Roman"/>
          <w:sz w:val="28"/>
        </w:rPr>
        <w:t>Усть-Донецкого района</w:t>
      </w:r>
      <w:r w:rsidRPr="00F34764">
        <w:rPr>
          <w:rFonts w:ascii="Times New Roman" w:hAnsi="Times New Roman" w:cs="Times New Roman"/>
          <w:sz w:val="28"/>
        </w:rPr>
        <w:t>.</w:t>
      </w:r>
    </w:p>
    <w:p w:rsidR="00B375E1" w:rsidRPr="00F34764" w:rsidRDefault="00B375E1" w:rsidP="00B375E1">
      <w:pPr>
        <w:spacing w:after="0"/>
        <w:ind w:firstLine="709"/>
        <w:jc w:val="both"/>
        <w:rPr>
          <w:rFonts w:ascii="Times New Roman" w:hAnsi="Times New Roman" w:cs="Times New Roman"/>
          <w:sz w:val="28"/>
        </w:rPr>
      </w:pPr>
      <w:r w:rsidRPr="00F34764">
        <w:rPr>
          <w:rFonts w:ascii="Times New Roman" w:hAnsi="Times New Roman" w:cs="Times New Roman"/>
          <w:b/>
          <w:sz w:val="28"/>
        </w:rPr>
        <w:t>Второй этап (2022-2024 гг.)</w:t>
      </w:r>
      <w:r w:rsidRPr="00F34764">
        <w:rPr>
          <w:rFonts w:ascii="Times New Roman" w:hAnsi="Times New Roman" w:cs="Times New Roman"/>
          <w:sz w:val="28"/>
        </w:rPr>
        <w:t xml:space="preserve"> продолжает реализовывать текущие конкурентные преимущества, которыми обладает экономика </w:t>
      </w:r>
      <w:r w:rsidR="00142749">
        <w:rPr>
          <w:rFonts w:ascii="Times New Roman" w:hAnsi="Times New Roman" w:cs="Times New Roman"/>
          <w:sz w:val="28"/>
        </w:rPr>
        <w:t>района</w:t>
      </w:r>
      <w:r w:rsidRPr="00F34764">
        <w:rPr>
          <w:rFonts w:ascii="Times New Roman" w:hAnsi="Times New Roman" w:cs="Times New Roman"/>
          <w:sz w:val="28"/>
        </w:rPr>
        <w:t>, но при этом формирует новые элементы конкурентоспособности в тесной корреляции с выполнением основных показателей развития, определенных в Указе Президента Российской Федерации от 07.05.2018 №204 «О национальных целях и стратегических задачах развития Российской Федерации на период до 2024 года». Будут развернуты масштабные программы, направленные на внедрение энергоэффективных и ресурсосберегающих технологий, обеспечивающих устойчивое воспроизводство уникальной экосистемы.</w:t>
      </w:r>
    </w:p>
    <w:p w:rsidR="00B375E1" w:rsidRPr="00F34764" w:rsidRDefault="00B375E1" w:rsidP="00B375E1">
      <w:pPr>
        <w:spacing w:after="0"/>
        <w:ind w:firstLine="709"/>
        <w:jc w:val="both"/>
        <w:rPr>
          <w:rFonts w:ascii="Times New Roman" w:hAnsi="Times New Roman" w:cs="Times New Roman"/>
          <w:sz w:val="28"/>
        </w:rPr>
      </w:pPr>
      <w:r w:rsidRPr="00F34764">
        <w:rPr>
          <w:rFonts w:ascii="Times New Roman" w:hAnsi="Times New Roman" w:cs="Times New Roman"/>
          <w:b/>
          <w:sz w:val="28"/>
        </w:rPr>
        <w:t>Третий этап (2025-2030 гг.)</w:t>
      </w:r>
      <w:r w:rsidRPr="00F34764">
        <w:rPr>
          <w:rFonts w:ascii="Times New Roman" w:hAnsi="Times New Roman" w:cs="Times New Roman"/>
          <w:sz w:val="28"/>
        </w:rPr>
        <w:t xml:space="preserve"> нацелен на полномасштабную реализацию возможностей развития за счет реализации стратегических проектных инициатив. Произойдет рывок в повышении конкурентоспособности экономики, будут созданы условия достижения конкурентоспособности </w:t>
      </w:r>
      <w:r w:rsidR="00142749">
        <w:rPr>
          <w:rFonts w:ascii="Times New Roman" w:hAnsi="Times New Roman" w:cs="Times New Roman"/>
          <w:sz w:val="28"/>
        </w:rPr>
        <w:t xml:space="preserve">в рамках ключевых направлений. </w:t>
      </w:r>
      <w:r w:rsidRPr="00F34764">
        <w:rPr>
          <w:rFonts w:ascii="Times New Roman" w:hAnsi="Times New Roman" w:cs="Times New Roman"/>
          <w:sz w:val="28"/>
        </w:rPr>
        <w:t>Уникальная экосистема и уникальное культурное пространство Донского края будут сохранены и продолжат свое дальнейшее развитие и приумножение.</w:t>
      </w:r>
    </w:p>
    <w:p w:rsidR="00B375E1" w:rsidRPr="00F34764" w:rsidRDefault="00B375E1" w:rsidP="00B375E1">
      <w:pPr>
        <w:tabs>
          <w:tab w:val="left" w:pos="1134"/>
        </w:tabs>
        <w:spacing w:after="0"/>
        <w:ind w:firstLine="709"/>
        <w:jc w:val="both"/>
        <w:rPr>
          <w:rFonts w:ascii="Times New Roman" w:hAnsi="Times New Roman" w:cs="Times New Roman"/>
          <w:sz w:val="28"/>
          <w:szCs w:val="28"/>
        </w:rPr>
      </w:pPr>
      <w:r w:rsidRPr="00F34764">
        <w:rPr>
          <w:rFonts w:ascii="Times New Roman" w:hAnsi="Times New Roman" w:cs="Times New Roman"/>
          <w:sz w:val="28"/>
          <w:szCs w:val="28"/>
        </w:rPr>
        <w:t xml:space="preserve">На самом верхнем уровне система целеполагания представлена </w:t>
      </w:r>
      <w:r w:rsidR="00E860EA">
        <w:rPr>
          <w:rFonts w:ascii="Times New Roman" w:hAnsi="Times New Roman" w:cs="Times New Roman"/>
          <w:sz w:val="28"/>
          <w:szCs w:val="28"/>
        </w:rPr>
        <w:t>шест</w:t>
      </w:r>
      <w:r w:rsidRPr="00F34764">
        <w:rPr>
          <w:rFonts w:ascii="Times New Roman" w:hAnsi="Times New Roman" w:cs="Times New Roman"/>
          <w:sz w:val="28"/>
          <w:szCs w:val="28"/>
        </w:rPr>
        <w:t xml:space="preserve">ью показателями, которые обобщают результаты реализации Стратегии </w:t>
      </w:r>
      <w:r w:rsidR="007B3995">
        <w:rPr>
          <w:rFonts w:ascii="Times New Roman" w:hAnsi="Times New Roman" w:cs="Times New Roman"/>
          <w:sz w:val="28"/>
          <w:szCs w:val="28"/>
        </w:rPr>
        <w:t>Усть-Донецкого района</w:t>
      </w:r>
      <w:r w:rsidRPr="00F34764">
        <w:rPr>
          <w:rFonts w:ascii="Times New Roman" w:hAnsi="Times New Roman" w:cs="Times New Roman"/>
          <w:sz w:val="28"/>
          <w:szCs w:val="28"/>
        </w:rPr>
        <w:t xml:space="preserve"> по целевому сценарию (таблица </w:t>
      </w:r>
      <w:r w:rsidR="002B3030">
        <w:rPr>
          <w:rFonts w:ascii="Times New Roman" w:hAnsi="Times New Roman" w:cs="Times New Roman"/>
          <w:sz w:val="28"/>
          <w:szCs w:val="28"/>
        </w:rPr>
        <w:t>5</w:t>
      </w:r>
      <w:r w:rsidRPr="00F34764">
        <w:rPr>
          <w:rFonts w:ascii="Times New Roman" w:hAnsi="Times New Roman" w:cs="Times New Roman"/>
          <w:sz w:val="28"/>
          <w:szCs w:val="28"/>
        </w:rPr>
        <w:t>).</w:t>
      </w:r>
    </w:p>
    <w:p w:rsidR="00B375E1" w:rsidRPr="00C443F7" w:rsidRDefault="00B375E1" w:rsidP="00B375E1">
      <w:pPr>
        <w:tabs>
          <w:tab w:val="left" w:pos="1134"/>
        </w:tabs>
        <w:spacing w:after="0"/>
        <w:rPr>
          <w:rFonts w:ascii="Times New Roman" w:hAnsi="Times New Roman" w:cs="Times New Roman"/>
          <w:b/>
          <w:sz w:val="28"/>
          <w:szCs w:val="28"/>
        </w:rPr>
      </w:pPr>
      <w:r w:rsidRPr="00C443F7">
        <w:rPr>
          <w:rFonts w:ascii="Times New Roman" w:hAnsi="Times New Roman" w:cs="Times New Roman"/>
          <w:b/>
          <w:sz w:val="28"/>
          <w:szCs w:val="28"/>
        </w:rPr>
        <w:t xml:space="preserve">Таблица </w:t>
      </w:r>
      <w:r w:rsidR="002B3030">
        <w:rPr>
          <w:rFonts w:ascii="Times New Roman" w:hAnsi="Times New Roman" w:cs="Times New Roman"/>
          <w:b/>
          <w:sz w:val="28"/>
          <w:szCs w:val="28"/>
        </w:rPr>
        <w:t>5</w:t>
      </w:r>
      <w:r w:rsidRPr="00C443F7">
        <w:rPr>
          <w:rFonts w:ascii="Times New Roman" w:hAnsi="Times New Roman" w:cs="Times New Roman"/>
          <w:b/>
          <w:sz w:val="28"/>
          <w:szCs w:val="28"/>
        </w:rPr>
        <w:t xml:space="preserve"> – Индикаторы реализации </w:t>
      </w:r>
      <w:r>
        <w:rPr>
          <w:rFonts w:ascii="Times New Roman" w:hAnsi="Times New Roman" w:cs="Times New Roman"/>
          <w:b/>
          <w:sz w:val="28"/>
          <w:szCs w:val="28"/>
        </w:rPr>
        <w:t>С</w:t>
      </w:r>
      <w:r w:rsidRPr="00C443F7">
        <w:rPr>
          <w:rFonts w:ascii="Times New Roman" w:hAnsi="Times New Roman" w:cs="Times New Roman"/>
          <w:b/>
          <w:sz w:val="28"/>
          <w:szCs w:val="28"/>
        </w:rPr>
        <w:t>тратегии</w:t>
      </w:r>
      <w:r w:rsidRPr="00C443F7">
        <w:t xml:space="preserve"> </w:t>
      </w:r>
      <w:r>
        <w:rPr>
          <w:rFonts w:ascii="Times New Roman" w:hAnsi="Times New Roman" w:cs="Times New Roman"/>
          <w:b/>
          <w:sz w:val="28"/>
          <w:szCs w:val="28"/>
        </w:rPr>
        <w:t xml:space="preserve">Усть-Донецкого района </w:t>
      </w:r>
    </w:p>
    <w:tbl>
      <w:tblPr>
        <w:tblStyle w:val="a5"/>
        <w:tblW w:w="9165" w:type="dxa"/>
        <w:jc w:val="center"/>
        <w:tblLook w:val="04A0"/>
      </w:tblPr>
      <w:tblGrid>
        <w:gridCol w:w="4695"/>
        <w:gridCol w:w="1490"/>
        <w:gridCol w:w="1490"/>
        <w:gridCol w:w="1490"/>
      </w:tblGrid>
      <w:tr w:rsidR="00B77636" w:rsidRPr="00C443F7" w:rsidTr="00A51AA6">
        <w:trPr>
          <w:trHeight w:val="211"/>
          <w:jc w:val="center"/>
        </w:trPr>
        <w:tc>
          <w:tcPr>
            <w:tcW w:w="4695" w:type="dxa"/>
            <w:noWrap/>
            <w:vAlign w:val="center"/>
            <w:hideMark/>
          </w:tcPr>
          <w:p w:rsidR="00B77636" w:rsidRPr="00B876AA" w:rsidRDefault="00B77636" w:rsidP="00B375E1">
            <w:pPr>
              <w:jc w:val="center"/>
              <w:rPr>
                <w:rFonts w:ascii="Times New Roman" w:eastAsia="Times New Roman" w:hAnsi="Times New Roman" w:cs="Times New Roman"/>
                <w:sz w:val="28"/>
                <w:szCs w:val="28"/>
                <w:lang w:eastAsia="ru-RU"/>
              </w:rPr>
            </w:pPr>
          </w:p>
        </w:tc>
        <w:tc>
          <w:tcPr>
            <w:tcW w:w="1490" w:type="dxa"/>
            <w:vAlign w:val="center"/>
          </w:tcPr>
          <w:p w:rsidR="00B77636" w:rsidRPr="00B876AA" w:rsidRDefault="00B77636" w:rsidP="00B375E1">
            <w:pPr>
              <w:jc w:val="center"/>
              <w:rPr>
                <w:rFonts w:ascii="Times New Roman" w:eastAsia="Times New Roman" w:hAnsi="Times New Roman" w:cs="Times New Roman"/>
                <w:b/>
                <w:bCs/>
                <w:sz w:val="28"/>
                <w:szCs w:val="28"/>
                <w:lang w:eastAsia="ru-RU"/>
              </w:rPr>
            </w:pPr>
            <w:r w:rsidRPr="00B876AA">
              <w:rPr>
                <w:rFonts w:ascii="Times New Roman" w:eastAsia="Times New Roman" w:hAnsi="Times New Roman" w:cs="Times New Roman"/>
                <w:b/>
                <w:bCs/>
                <w:sz w:val="28"/>
                <w:szCs w:val="28"/>
                <w:lang w:eastAsia="ru-RU"/>
              </w:rPr>
              <w:t>2021</w:t>
            </w:r>
          </w:p>
        </w:tc>
        <w:tc>
          <w:tcPr>
            <w:tcW w:w="1490" w:type="dxa"/>
            <w:vAlign w:val="center"/>
          </w:tcPr>
          <w:p w:rsidR="00B77636" w:rsidRPr="00B876AA" w:rsidRDefault="00B77636" w:rsidP="00B375E1">
            <w:pPr>
              <w:jc w:val="center"/>
              <w:rPr>
                <w:rFonts w:ascii="Times New Roman" w:eastAsia="Times New Roman" w:hAnsi="Times New Roman" w:cs="Times New Roman"/>
                <w:b/>
                <w:bCs/>
                <w:sz w:val="28"/>
                <w:szCs w:val="28"/>
                <w:lang w:eastAsia="ru-RU"/>
              </w:rPr>
            </w:pPr>
            <w:r w:rsidRPr="00B876AA">
              <w:rPr>
                <w:rFonts w:ascii="Times New Roman" w:eastAsia="Times New Roman" w:hAnsi="Times New Roman" w:cs="Times New Roman"/>
                <w:b/>
                <w:bCs/>
                <w:sz w:val="28"/>
                <w:szCs w:val="28"/>
                <w:lang w:eastAsia="ru-RU"/>
              </w:rPr>
              <w:t>2024</w:t>
            </w:r>
          </w:p>
        </w:tc>
        <w:tc>
          <w:tcPr>
            <w:tcW w:w="1490" w:type="dxa"/>
            <w:vAlign w:val="center"/>
          </w:tcPr>
          <w:p w:rsidR="00B77636" w:rsidRPr="00B876AA" w:rsidRDefault="00B77636" w:rsidP="00B375E1">
            <w:pPr>
              <w:jc w:val="center"/>
              <w:rPr>
                <w:rFonts w:ascii="Times New Roman" w:eastAsia="Times New Roman" w:hAnsi="Times New Roman" w:cs="Times New Roman"/>
                <w:b/>
                <w:bCs/>
                <w:sz w:val="28"/>
                <w:szCs w:val="28"/>
                <w:lang w:eastAsia="ru-RU"/>
              </w:rPr>
            </w:pPr>
            <w:r w:rsidRPr="00B876AA">
              <w:rPr>
                <w:rFonts w:ascii="Times New Roman" w:eastAsia="Times New Roman" w:hAnsi="Times New Roman" w:cs="Times New Roman"/>
                <w:b/>
                <w:bCs/>
                <w:sz w:val="28"/>
                <w:szCs w:val="28"/>
                <w:lang w:eastAsia="ru-RU"/>
              </w:rPr>
              <w:t>2030</w:t>
            </w:r>
          </w:p>
        </w:tc>
      </w:tr>
      <w:tr w:rsidR="00B77636" w:rsidRPr="00C443F7" w:rsidTr="00A51AA6">
        <w:trPr>
          <w:trHeight w:val="211"/>
          <w:jc w:val="center"/>
        </w:trPr>
        <w:tc>
          <w:tcPr>
            <w:tcW w:w="4695" w:type="dxa"/>
            <w:noWrap/>
            <w:vAlign w:val="center"/>
          </w:tcPr>
          <w:p w:rsidR="00B77636" w:rsidRPr="00443222" w:rsidRDefault="00B77636" w:rsidP="00936A72">
            <w:pPr>
              <w:rPr>
                <w:rFonts w:ascii="Times New Roman" w:eastAsia="Times New Roman" w:hAnsi="Times New Roman" w:cs="Times New Roman"/>
                <w:bCs/>
                <w:sz w:val="28"/>
                <w:szCs w:val="28"/>
                <w:lang w:eastAsia="ru-RU"/>
              </w:rPr>
            </w:pPr>
            <w:r w:rsidRPr="00443222">
              <w:rPr>
                <w:rFonts w:ascii="Times New Roman" w:eastAsia="Times New Roman" w:hAnsi="Times New Roman" w:cs="Times New Roman"/>
                <w:bCs/>
                <w:sz w:val="28"/>
                <w:szCs w:val="28"/>
                <w:lang w:eastAsia="ru-RU"/>
              </w:rPr>
              <w:t>Численность населения, тыс. человек</w:t>
            </w:r>
          </w:p>
        </w:tc>
        <w:tc>
          <w:tcPr>
            <w:tcW w:w="1490" w:type="dxa"/>
            <w:vAlign w:val="center"/>
          </w:tcPr>
          <w:p w:rsidR="00B77636" w:rsidRPr="005642E5" w:rsidRDefault="00B77636" w:rsidP="00CD5063">
            <w:pPr>
              <w:pStyle w:val="af8"/>
              <w:jc w:val="center"/>
              <w:rPr>
                <w:bCs/>
                <w:sz w:val="28"/>
                <w:szCs w:val="28"/>
              </w:rPr>
            </w:pPr>
            <w:r w:rsidRPr="005642E5">
              <w:rPr>
                <w:bCs/>
                <w:sz w:val="28"/>
                <w:szCs w:val="28"/>
              </w:rPr>
              <w:t>31,0</w:t>
            </w:r>
          </w:p>
        </w:tc>
        <w:tc>
          <w:tcPr>
            <w:tcW w:w="1490" w:type="dxa"/>
            <w:vAlign w:val="center"/>
          </w:tcPr>
          <w:p w:rsidR="00B77636" w:rsidRPr="005642E5" w:rsidRDefault="00B77636" w:rsidP="00B375E1">
            <w:pPr>
              <w:pStyle w:val="af8"/>
              <w:jc w:val="center"/>
              <w:rPr>
                <w:bCs/>
                <w:sz w:val="28"/>
                <w:szCs w:val="28"/>
              </w:rPr>
            </w:pPr>
            <w:r w:rsidRPr="005642E5">
              <w:rPr>
                <w:bCs/>
                <w:sz w:val="28"/>
                <w:szCs w:val="28"/>
              </w:rPr>
              <w:t>31,</w:t>
            </w:r>
            <w:r w:rsidR="009153F7">
              <w:rPr>
                <w:bCs/>
                <w:sz w:val="28"/>
                <w:szCs w:val="28"/>
              </w:rPr>
              <w:t>3</w:t>
            </w:r>
          </w:p>
        </w:tc>
        <w:tc>
          <w:tcPr>
            <w:tcW w:w="1490" w:type="dxa"/>
            <w:vAlign w:val="center"/>
          </w:tcPr>
          <w:p w:rsidR="00B77636" w:rsidRPr="005642E5" w:rsidRDefault="00B77636" w:rsidP="00B375E1">
            <w:pPr>
              <w:pStyle w:val="af8"/>
              <w:jc w:val="center"/>
              <w:rPr>
                <w:bCs/>
                <w:sz w:val="28"/>
                <w:szCs w:val="28"/>
              </w:rPr>
            </w:pPr>
            <w:r w:rsidRPr="005642E5">
              <w:rPr>
                <w:bCs/>
                <w:sz w:val="28"/>
                <w:szCs w:val="28"/>
              </w:rPr>
              <w:t>31,95</w:t>
            </w:r>
          </w:p>
        </w:tc>
      </w:tr>
      <w:tr w:rsidR="00B77636" w:rsidRPr="00C443F7" w:rsidTr="00A51AA6">
        <w:trPr>
          <w:trHeight w:val="211"/>
          <w:jc w:val="center"/>
        </w:trPr>
        <w:tc>
          <w:tcPr>
            <w:tcW w:w="4695" w:type="dxa"/>
            <w:noWrap/>
          </w:tcPr>
          <w:p w:rsidR="00B77636" w:rsidRPr="00443222" w:rsidRDefault="00B77636" w:rsidP="00936A72">
            <w:pPr>
              <w:rPr>
                <w:rFonts w:ascii="Times New Roman" w:eastAsia="Times New Roman" w:hAnsi="Times New Roman" w:cs="Times New Roman"/>
                <w:bCs/>
                <w:sz w:val="28"/>
                <w:szCs w:val="28"/>
                <w:lang w:eastAsia="ru-RU"/>
              </w:rPr>
            </w:pPr>
            <w:r w:rsidRPr="00443222">
              <w:rPr>
                <w:rFonts w:ascii="Times New Roman" w:eastAsia="Times New Roman" w:hAnsi="Times New Roman" w:cs="Times New Roman"/>
                <w:bCs/>
                <w:sz w:val="28"/>
                <w:szCs w:val="28"/>
                <w:lang w:eastAsia="ru-RU"/>
              </w:rPr>
              <w:t xml:space="preserve">Отгрузка товаров, выполнено работ и услуг собственными силами по крупным и средним организациям всех видов экономической деятельности, </w:t>
            </w:r>
            <w:r>
              <w:rPr>
                <w:rFonts w:ascii="Times New Roman" w:eastAsia="Times New Roman" w:hAnsi="Times New Roman" w:cs="Times New Roman"/>
                <w:bCs/>
                <w:sz w:val="28"/>
                <w:szCs w:val="28"/>
                <w:lang w:eastAsia="ru-RU"/>
              </w:rPr>
              <w:t>млн</w:t>
            </w:r>
            <w:r w:rsidRPr="00443222">
              <w:rPr>
                <w:rFonts w:ascii="Times New Roman" w:eastAsia="Times New Roman" w:hAnsi="Times New Roman" w:cs="Times New Roman"/>
                <w:bCs/>
                <w:sz w:val="28"/>
                <w:szCs w:val="28"/>
                <w:lang w:eastAsia="ru-RU"/>
              </w:rPr>
              <w:t>. рублей</w:t>
            </w:r>
          </w:p>
        </w:tc>
        <w:tc>
          <w:tcPr>
            <w:tcW w:w="1490" w:type="dxa"/>
            <w:vAlign w:val="center"/>
          </w:tcPr>
          <w:p w:rsidR="00B77636" w:rsidRPr="005642E5" w:rsidRDefault="00B77636" w:rsidP="00B375E1">
            <w:pPr>
              <w:jc w:val="center"/>
              <w:rPr>
                <w:rFonts w:ascii="Times New Roman" w:eastAsia="Times New Roman" w:hAnsi="Times New Roman" w:cs="Times New Roman"/>
                <w:bCs/>
                <w:sz w:val="28"/>
                <w:szCs w:val="28"/>
                <w:lang w:eastAsia="ru-RU"/>
              </w:rPr>
            </w:pPr>
            <w:r w:rsidRPr="005642E5">
              <w:rPr>
                <w:rFonts w:ascii="Times New Roman" w:eastAsia="Times New Roman" w:hAnsi="Times New Roman" w:cs="Times New Roman"/>
                <w:bCs/>
                <w:sz w:val="28"/>
                <w:szCs w:val="28"/>
                <w:lang w:eastAsia="ru-RU"/>
              </w:rPr>
              <w:t>600,6</w:t>
            </w:r>
          </w:p>
        </w:tc>
        <w:tc>
          <w:tcPr>
            <w:tcW w:w="1490" w:type="dxa"/>
            <w:vAlign w:val="center"/>
          </w:tcPr>
          <w:p w:rsidR="00B77636" w:rsidRPr="005642E5" w:rsidRDefault="00B77636" w:rsidP="00B375E1">
            <w:pPr>
              <w:jc w:val="center"/>
              <w:rPr>
                <w:rFonts w:ascii="Times New Roman" w:eastAsia="Times New Roman" w:hAnsi="Times New Roman" w:cs="Times New Roman"/>
                <w:bCs/>
                <w:sz w:val="28"/>
                <w:szCs w:val="28"/>
                <w:lang w:eastAsia="ru-RU"/>
              </w:rPr>
            </w:pPr>
            <w:r w:rsidRPr="005642E5">
              <w:rPr>
                <w:rFonts w:ascii="Times New Roman" w:eastAsia="Times New Roman" w:hAnsi="Times New Roman" w:cs="Times New Roman"/>
                <w:bCs/>
                <w:sz w:val="28"/>
                <w:szCs w:val="28"/>
                <w:lang w:eastAsia="ru-RU"/>
              </w:rPr>
              <w:t>843,4</w:t>
            </w:r>
          </w:p>
        </w:tc>
        <w:tc>
          <w:tcPr>
            <w:tcW w:w="1490" w:type="dxa"/>
            <w:vAlign w:val="center"/>
          </w:tcPr>
          <w:p w:rsidR="00B77636" w:rsidRPr="005642E5" w:rsidRDefault="00B77636" w:rsidP="00B375E1">
            <w:pPr>
              <w:jc w:val="center"/>
              <w:rPr>
                <w:rFonts w:ascii="Times New Roman" w:eastAsia="Times New Roman" w:hAnsi="Times New Roman" w:cs="Times New Roman"/>
                <w:bCs/>
                <w:sz w:val="28"/>
                <w:szCs w:val="28"/>
                <w:lang w:eastAsia="ru-RU"/>
              </w:rPr>
            </w:pPr>
            <w:r w:rsidRPr="005642E5">
              <w:rPr>
                <w:rFonts w:ascii="Times New Roman" w:eastAsia="Times New Roman" w:hAnsi="Times New Roman" w:cs="Times New Roman"/>
                <w:bCs/>
                <w:sz w:val="28"/>
                <w:szCs w:val="28"/>
                <w:lang w:eastAsia="ru-RU"/>
              </w:rPr>
              <w:t>1165,2</w:t>
            </w:r>
          </w:p>
        </w:tc>
      </w:tr>
      <w:tr w:rsidR="00B77636" w:rsidRPr="00C443F7" w:rsidTr="00A51AA6">
        <w:trPr>
          <w:trHeight w:val="211"/>
          <w:jc w:val="center"/>
        </w:trPr>
        <w:tc>
          <w:tcPr>
            <w:tcW w:w="4695" w:type="dxa"/>
            <w:noWrap/>
            <w:vAlign w:val="center"/>
            <w:hideMark/>
          </w:tcPr>
          <w:p w:rsidR="00B77636" w:rsidRPr="00B876AA" w:rsidRDefault="00B77636" w:rsidP="00936A72">
            <w:pPr>
              <w:rPr>
                <w:rFonts w:ascii="Times New Roman" w:eastAsia="Times New Roman" w:hAnsi="Times New Roman" w:cs="Times New Roman"/>
                <w:sz w:val="28"/>
                <w:szCs w:val="28"/>
                <w:lang w:eastAsia="ru-RU"/>
              </w:rPr>
            </w:pPr>
            <w:r w:rsidRPr="00B876AA">
              <w:rPr>
                <w:rFonts w:ascii="Times New Roman" w:eastAsia="Times New Roman" w:hAnsi="Times New Roman" w:cs="Times New Roman"/>
                <w:bCs/>
                <w:sz w:val="28"/>
                <w:szCs w:val="28"/>
                <w:lang w:eastAsia="ru-RU"/>
              </w:rPr>
              <w:t xml:space="preserve">Объем инвестиций в основной капитал </w:t>
            </w:r>
            <w:r w:rsidRPr="00B876AA">
              <w:rPr>
                <w:rFonts w:ascii="Times New Roman" w:eastAsia="Times New Roman" w:hAnsi="Times New Roman" w:cs="Times New Roman"/>
                <w:sz w:val="28"/>
                <w:szCs w:val="28"/>
                <w:lang w:eastAsia="ru-RU"/>
              </w:rPr>
              <w:t>(в текущих ценах; мл</w:t>
            </w:r>
            <w:r>
              <w:rPr>
                <w:rFonts w:ascii="Times New Roman" w:eastAsia="Times New Roman" w:hAnsi="Times New Roman" w:cs="Times New Roman"/>
                <w:sz w:val="28"/>
                <w:szCs w:val="28"/>
                <w:lang w:eastAsia="ru-RU"/>
              </w:rPr>
              <w:t>н.</w:t>
            </w:r>
            <w:r w:rsidRPr="00B876AA">
              <w:rPr>
                <w:rFonts w:ascii="Times New Roman" w:eastAsia="Times New Roman" w:hAnsi="Times New Roman" w:cs="Times New Roman"/>
                <w:sz w:val="28"/>
                <w:szCs w:val="28"/>
                <w:lang w:eastAsia="ru-RU"/>
              </w:rPr>
              <w:t xml:space="preserve"> рублей)</w:t>
            </w:r>
          </w:p>
        </w:tc>
        <w:tc>
          <w:tcPr>
            <w:tcW w:w="1490" w:type="dxa"/>
            <w:vAlign w:val="center"/>
          </w:tcPr>
          <w:p w:rsidR="00B77636" w:rsidRPr="005642E5" w:rsidRDefault="00B77636" w:rsidP="00B375E1">
            <w:pPr>
              <w:jc w:val="center"/>
              <w:rPr>
                <w:rFonts w:ascii="Times New Roman" w:eastAsia="Times New Roman" w:hAnsi="Times New Roman" w:cs="Times New Roman"/>
                <w:bCs/>
                <w:sz w:val="28"/>
                <w:szCs w:val="28"/>
                <w:lang w:eastAsia="ru-RU"/>
              </w:rPr>
            </w:pPr>
            <w:r w:rsidRPr="005642E5">
              <w:rPr>
                <w:rFonts w:ascii="Times New Roman" w:eastAsia="Times New Roman" w:hAnsi="Times New Roman" w:cs="Times New Roman"/>
                <w:bCs/>
                <w:sz w:val="28"/>
                <w:szCs w:val="28"/>
                <w:lang w:eastAsia="ru-RU"/>
              </w:rPr>
              <w:t>1454,8</w:t>
            </w:r>
          </w:p>
        </w:tc>
        <w:tc>
          <w:tcPr>
            <w:tcW w:w="1490" w:type="dxa"/>
            <w:vAlign w:val="center"/>
          </w:tcPr>
          <w:p w:rsidR="00B77636" w:rsidRPr="005642E5" w:rsidRDefault="00B77636" w:rsidP="00166E5F">
            <w:pPr>
              <w:jc w:val="center"/>
              <w:rPr>
                <w:rFonts w:ascii="Times New Roman" w:eastAsia="Times New Roman" w:hAnsi="Times New Roman" w:cs="Times New Roman"/>
                <w:bCs/>
                <w:sz w:val="28"/>
                <w:szCs w:val="28"/>
                <w:lang w:eastAsia="ru-RU"/>
              </w:rPr>
            </w:pPr>
            <w:r w:rsidRPr="005642E5">
              <w:rPr>
                <w:rFonts w:ascii="Times New Roman" w:eastAsia="Times New Roman" w:hAnsi="Times New Roman" w:cs="Times New Roman"/>
                <w:bCs/>
                <w:sz w:val="28"/>
                <w:szCs w:val="28"/>
                <w:lang w:eastAsia="ru-RU"/>
              </w:rPr>
              <w:t>1467,4</w:t>
            </w:r>
          </w:p>
        </w:tc>
        <w:tc>
          <w:tcPr>
            <w:tcW w:w="1490" w:type="dxa"/>
            <w:vAlign w:val="center"/>
          </w:tcPr>
          <w:p w:rsidR="00B77636" w:rsidRPr="005642E5" w:rsidRDefault="00B77636" w:rsidP="00493060">
            <w:pPr>
              <w:jc w:val="center"/>
              <w:rPr>
                <w:rFonts w:ascii="Times New Roman" w:eastAsia="Times New Roman" w:hAnsi="Times New Roman" w:cs="Times New Roman"/>
                <w:bCs/>
                <w:sz w:val="28"/>
                <w:szCs w:val="28"/>
                <w:lang w:eastAsia="ru-RU"/>
              </w:rPr>
            </w:pPr>
            <w:r w:rsidRPr="005642E5">
              <w:rPr>
                <w:rFonts w:ascii="Times New Roman" w:eastAsia="Times New Roman" w:hAnsi="Times New Roman" w:cs="Times New Roman"/>
                <w:bCs/>
                <w:sz w:val="28"/>
                <w:szCs w:val="28"/>
                <w:lang w:eastAsia="ru-RU"/>
              </w:rPr>
              <w:t>1965,5</w:t>
            </w:r>
          </w:p>
        </w:tc>
      </w:tr>
      <w:tr w:rsidR="00A51AA6" w:rsidRPr="00C443F7" w:rsidTr="008A3D9D">
        <w:trPr>
          <w:trHeight w:val="211"/>
          <w:jc w:val="center"/>
        </w:trPr>
        <w:tc>
          <w:tcPr>
            <w:tcW w:w="4695" w:type="dxa"/>
            <w:noWrap/>
            <w:hideMark/>
          </w:tcPr>
          <w:p w:rsidR="00A51AA6" w:rsidRPr="00A51AA6" w:rsidRDefault="00A51AA6" w:rsidP="008A3D9D">
            <w:pPr>
              <w:spacing w:line="230" w:lineRule="auto"/>
              <w:jc w:val="both"/>
              <w:rPr>
                <w:sz w:val="24"/>
                <w:szCs w:val="24"/>
                <w:highlight w:val="yellow"/>
              </w:rPr>
            </w:pPr>
            <w:r w:rsidRPr="00ED7D20">
              <w:rPr>
                <w:rFonts w:ascii="Times New Roman" w:eastAsia="Times New Roman" w:hAnsi="Times New Roman" w:cs="Times New Roman"/>
                <w:bCs/>
                <w:sz w:val="28"/>
                <w:szCs w:val="28"/>
                <w:lang w:eastAsia="ru-RU"/>
              </w:rPr>
              <w:t>Рост физического объема инвестиций в основной капитал (в процентах к 2021 году)</w:t>
            </w:r>
          </w:p>
        </w:tc>
        <w:tc>
          <w:tcPr>
            <w:tcW w:w="1490" w:type="dxa"/>
          </w:tcPr>
          <w:p w:rsidR="00A51AA6" w:rsidRPr="008A5B17" w:rsidRDefault="00A51AA6" w:rsidP="008A3D9D">
            <w:pPr>
              <w:spacing w:line="230" w:lineRule="auto"/>
              <w:jc w:val="center"/>
              <w:rPr>
                <w:rFonts w:ascii="Times New Roman" w:eastAsia="Times New Roman" w:hAnsi="Times New Roman" w:cs="Times New Roman"/>
                <w:bCs/>
                <w:sz w:val="28"/>
                <w:szCs w:val="28"/>
                <w:lang w:eastAsia="ru-RU"/>
              </w:rPr>
            </w:pPr>
            <w:r w:rsidRPr="008A5B17">
              <w:rPr>
                <w:rFonts w:ascii="Times New Roman" w:eastAsia="Times New Roman" w:hAnsi="Times New Roman" w:cs="Times New Roman"/>
                <w:bCs/>
                <w:sz w:val="28"/>
                <w:szCs w:val="28"/>
                <w:lang w:eastAsia="ru-RU"/>
              </w:rPr>
              <w:t>100,0</w:t>
            </w:r>
          </w:p>
        </w:tc>
        <w:tc>
          <w:tcPr>
            <w:tcW w:w="1490" w:type="dxa"/>
          </w:tcPr>
          <w:p w:rsidR="00A51AA6" w:rsidRPr="008A5B17" w:rsidRDefault="008A5B17" w:rsidP="008A3D9D">
            <w:pPr>
              <w:spacing w:line="230" w:lineRule="auto"/>
              <w:jc w:val="center"/>
              <w:rPr>
                <w:rFonts w:ascii="Times New Roman" w:eastAsia="Times New Roman" w:hAnsi="Times New Roman" w:cs="Times New Roman"/>
                <w:bCs/>
                <w:sz w:val="28"/>
                <w:szCs w:val="28"/>
                <w:lang w:eastAsia="ru-RU"/>
              </w:rPr>
            </w:pPr>
            <w:r w:rsidRPr="008A5B17">
              <w:rPr>
                <w:rFonts w:ascii="Times New Roman" w:eastAsia="Times New Roman" w:hAnsi="Times New Roman" w:cs="Times New Roman"/>
                <w:bCs/>
                <w:sz w:val="28"/>
                <w:szCs w:val="28"/>
                <w:lang w:eastAsia="ru-RU"/>
              </w:rPr>
              <w:t>100,9</w:t>
            </w:r>
          </w:p>
        </w:tc>
        <w:tc>
          <w:tcPr>
            <w:tcW w:w="1490" w:type="dxa"/>
          </w:tcPr>
          <w:p w:rsidR="00A51AA6" w:rsidRPr="008A5B17" w:rsidRDefault="00A51AA6" w:rsidP="008A3D9D">
            <w:pPr>
              <w:spacing w:line="230" w:lineRule="auto"/>
              <w:jc w:val="center"/>
              <w:rPr>
                <w:rFonts w:ascii="Times New Roman" w:eastAsia="Times New Roman" w:hAnsi="Times New Roman" w:cs="Times New Roman"/>
                <w:bCs/>
                <w:sz w:val="28"/>
                <w:szCs w:val="28"/>
                <w:lang w:eastAsia="ru-RU"/>
              </w:rPr>
            </w:pPr>
            <w:r w:rsidRPr="008A5B17">
              <w:rPr>
                <w:rFonts w:ascii="Times New Roman" w:eastAsia="Times New Roman" w:hAnsi="Times New Roman" w:cs="Times New Roman"/>
                <w:bCs/>
                <w:sz w:val="28"/>
                <w:szCs w:val="28"/>
                <w:lang w:eastAsia="ru-RU"/>
              </w:rPr>
              <w:t>1</w:t>
            </w:r>
            <w:r w:rsidR="008A5B17" w:rsidRPr="008A5B17">
              <w:rPr>
                <w:rFonts w:ascii="Times New Roman" w:eastAsia="Times New Roman" w:hAnsi="Times New Roman" w:cs="Times New Roman"/>
                <w:bCs/>
                <w:sz w:val="28"/>
                <w:szCs w:val="28"/>
                <w:lang w:eastAsia="ru-RU"/>
              </w:rPr>
              <w:t>35,1</w:t>
            </w:r>
          </w:p>
        </w:tc>
      </w:tr>
      <w:tr w:rsidR="00A51AA6" w:rsidRPr="00C443F7" w:rsidTr="008A3D9D">
        <w:trPr>
          <w:trHeight w:val="211"/>
          <w:jc w:val="center"/>
        </w:trPr>
        <w:tc>
          <w:tcPr>
            <w:tcW w:w="4695" w:type="dxa"/>
            <w:noWrap/>
            <w:vAlign w:val="center"/>
            <w:hideMark/>
          </w:tcPr>
          <w:p w:rsidR="00A51AA6" w:rsidRPr="00B876AA" w:rsidRDefault="00A51AA6" w:rsidP="00936A72">
            <w:pPr>
              <w:rPr>
                <w:rFonts w:ascii="Times New Roman" w:eastAsia="Times New Roman" w:hAnsi="Times New Roman" w:cs="Times New Roman"/>
                <w:sz w:val="28"/>
                <w:szCs w:val="28"/>
                <w:lang w:eastAsia="ru-RU"/>
              </w:rPr>
            </w:pPr>
            <w:r w:rsidRPr="00B876AA">
              <w:rPr>
                <w:rFonts w:ascii="Times New Roman" w:hAnsi="Times New Roman" w:cs="Times New Roman"/>
                <w:bCs/>
                <w:sz w:val="28"/>
                <w:szCs w:val="28"/>
              </w:rPr>
              <w:t xml:space="preserve">Ожидаемая продолжительность </w:t>
            </w:r>
            <w:r w:rsidRPr="00B876AA">
              <w:rPr>
                <w:rFonts w:ascii="Times New Roman" w:hAnsi="Times New Roman" w:cs="Times New Roman"/>
                <w:bCs/>
                <w:sz w:val="28"/>
                <w:szCs w:val="28"/>
              </w:rPr>
              <w:lastRenderedPageBreak/>
              <w:t>жизни при рождении, лет</w:t>
            </w:r>
          </w:p>
        </w:tc>
        <w:tc>
          <w:tcPr>
            <w:tcW w:w="1490" w:type="dxa"/>
          </w:tcPr>
          <w:p w:rsidR="00A51AA6" w:rsidRPr="009153F7" w:rsidRDefault="00A51AA6" w:rsidP="008A3D9D">
            <w:pPr>
              <w:spacing w:line="230" w:lineRule="auto"/>
              <w:jc w:val="center"/>
              <w:rPr>
                <w:rFonts w:ascii="Times New Roman" w:hAnsi="Times New Roman" w:cs="Times New Roman"/>
                <w:sz w:val="28"/>
                <w:szCs w:val="28"/>
              </w:rPr>
            </w:pPr>
            <w:r w:rsidRPr="009153F7">
              <w:rPr>
                <w:rFonts w:ascii="Times New Roman" w:hAnsi="Times New Roman" w:cs="Times New Roman"/>
                <w:sz w:val="28"/>
                <w:szCs w:val="28"/>
              </w:rPr>
              <w:lastRenderedPageBreak/>
              <w:t>69,79</w:t>
            </w:r>
          </w:p>
        </w:tc>
        <w:tc>
          <w:tcPr>
            <w:tcW w:w="1490" w:type="dxa"/>
          </w:tcPr>
          <w:p w:rsidR="00A51AA6" w:rsidRPr="009153F7" w:rsidRDefault="00A51AA6" w:rsidP="008A3D9D">
            <w:pPr>
              <w:spacing w:line="230" w:lineRule="auto"/>
              <w:jc w:val="center"/>
              <w:rPr>
                <w:rFonts w:ascii="Times New Roman" w:hAnsi="Times New Roman" w:cs="Times New Roman"/>
                <w:sz w:val="28"/>
                <w:szCs w:val="28"/>
              </w:rPr>
            </w:pPr>
            <w:r w:rsidRPr="009153F7">
              <w:rPr>
                <w:rFonts w:ascii="Times New Roman" w:hAnsi="Times New Roman" w:cs="Times New Roman"/>
                <w:sz w:val="28"/>
                <w:szCs w:val="28"/>
              </w:rPr>
              <w:t>74,07</w:t>
            </w:r>
          </w:p>
        </w:tc>
        <w:tc>
          <w:tcPr>
            <w:tcW w:w="1490" w:type="dxa"/>
          </w:tcPr>
          <w:p w:rsidR="00A51AA6" w:rsidRPr="009153F7" w:rsidRDefault="00A51AA6" w:rsidP="008A3D9D">
            <w:pPr>
              <w:spacing w:line="230" w:lineRule="auto"/>
              <w:jc w:val="center"/>
              <w:rPr>
                <w:rFonts w:ascii="Times New Roman" w:hAnsi="Times New Roman" w:cs="Times New Roman"/>
                <w:sz w:val="28"/>
                <w:szCs w:val="28"/>
              </w:rPr>
            </w:pPr>
            <w:r w:rsidRPr="009153F7">
              <w:rPr>
                <w:rFonts w:ascii="Times New Roman" w:hAnsi="Times New Roman" w:cs="Times New Roman"/>
                <w:sz w:val="28"/>
                <w:szCs w:val="28"/>
              </w:rPr>
              <w:t>78,03</w:t>
            </w:r>
          </w:p>
        </w:tc>
      </w:tr>
      <w:tr w:rsidR="00A51AA6" w:rsidRPr="005D2A1B" w:rsidTr="00A51AA6">
        <w:trPr>
          <w:trHeight w:val="554"/>
          <w:jc w:val="center"/>
        </w:trPr>
        <w:tc>
          <w:tcPr>
            <w:tcW w:w="4695" w:type="dxa"/>
            <w:noWrap/>
            <w:vAlign w:val="center"/>
            <w:hideMark/>
          </w:tcPr>
          <w:p w:rsidR="00A51AA6" w:rsidRPr="00B876AA" w:rsidRDefault="00A51AA6" w:rsidP="00936A72">
            <w:pPr>
              <w:rPr>
                <w:rFonts w:ascii="Times New Roman" w:eastAsia="Times New Roman" w:hAnsi="Times New Roman" w:cs="Times New Roman"/>
                <w:sz w:val="28"/>
                <w:szCs w:val="28"/>
                <w:lang w:eastAsia="ru-RU"/>
              </w:rPr>
            </w:pPr>
            <w:r w:rsidRPr="00B876AA">
              <w:rPr>
                <w:rFonts w:ascii="Times New Roman" w:eastAsia="Times New Roman" w:hAnsi="Times New Roman" w:cs="Times New Roman"/>
                <w:bCs/>
                <w:sz w:val="28"/>
                <w:szCs w:val="28"/>
                <w:lang w:eastAsia="ru-RU"/>
              </w:rPr>
              <w:lastRenderedPageBreak/>
              <w:t>Среднемесячная начисленная заработная плата одного работника по полному кругу предприятий, руб.</w:t>
            </w:r>
          </w:p>
        </w:tc>
        <w:tc>
          <w:tcPr>
            <w:tcW w:w="1490" w:type="dxa"/>
            <w:vAlign w:val="center"/>
          </w:tcPr>
          <w:p w:rsidR="00A51AA6" w:rsidRPr="008A5B17" w:rsidRDefault="00A51AA6" w:rsidP="00B375E1">
            <w:pPr>
              <w:jc w:val="center"/>
              <w:rPr>
                <w:rFonts w:ascii="Times New Roman" w:eastAsia="Times New Roman" w:hAnsi="Times New Roman" w:cs="Times New Roman"/>
                <w:bCs/>
                <w:sz w:val="28"/>
                <w:szCs w:val="28"/>
                <w:lang w:eastAsia="ru-RU"/>
              </w:rPr>
            </w:pPr>
            <w:r w:rsidRPr="008A5B17">
              <w:rPr>
                <w:rFonts w:ascii="Times New Roman" w:eastAsia="Times New Roman" w:hAnsi="Times New Roman" w:cs="Times New Roman"/>
                <w:bCs/>
                <w:sz w:val="28"/>
                <w:szCs w:val="28"/>
                <w:lang w:eastAsia="ru-RU"/>
              </w:rPr>
              <w:t>32427,7</w:t>
            </w:r>
          </w:p>
        </w:tc>
        <w:tc>
          <w:tcPr>
            <w:tcW w:w="1490" w:type="dxa"/>
            <w:vAlign w:val="center"/>
          </w:tcPr>
          <w:p w:rsidR="00A51AA6" w:rsidRPr="008A5B17" w:rsidRDefault="008A5B17" w:rsidP="005D2A1B">
            <w:pPr>
              <w:jc w:val="center"/>
              <w:rPr>
                <w:rFonts w:ascii="Times New Roman" w:eastAsia="Times New Roman" w:hAnsi="Times New Roman" w:cs="Times New Roman"/>
                <w:bCs/>
                <w:sz w:val="28"/>
                <w:szCs w:val="28"/>
                <w:lang w:eastAsia="ru-RU"/>
              </w:rPr>
            </w:pPr>
            <w:r w:rsidRPr="008A5B17">
              <w:rPr>
                <w:rFonts w:ascii="Times New Roman" w:eastAsia="Times New Roman" w:hAnsi="Times New Roman" w:cs="Times New Roman"/>
                <w:bCs/>
                <w:sz w:val="28"/>
                <w:szCs w:val="28"/>
                <w:lang w:eastAsia="ru-RU"/>
              </w:rPr>
              <w:t>39181,1</w:t>
            </w:r>
          </w:p>
        </w:tc>
        <w:tc>
          <w:tcPr>
            <w:tcW w:w="1490" w:type="dxa"/>
            <w:vAlign w:val="center"/>
          </w:tcPr>
          <w:p w:rsidR="00A51AA6" w:rsidRPr="008A5B17" w:rsidRDefault="00A51AA6" w:rsidP="00B375E1">
            <w:pPr>
              <w:jc w:val="center"/>
              <w:rPr>
                <w:rFonts w:ascii="Times New Roman" w:eastAsia="Times New Roman" w:hAnsi="Times New Roman" w:cs="Times New Roman"/>
                <w:bCs/>
                <w:sz w:val="28"/>
                <w:szCs w:val="28"/>
                <w:lang w:eastAsia="ru-RU"/>
              </w:rPr>
            </w:pPr>
            <w:r w:rsidRPr="008A5B17">
              <w:rPr>
                <w:rFonts w:ascii="Times New Roman" w:eastAsia="Calibri" w:hAnsi="Times New Roman" w:cs="Times New Roman"/>
                <w:color w:val="000000"/>
                <w:sz w:val="28"/>
                <w:szCs w:val="28"/>
              </w:rPr>
              <w:t>57178,5</w:t>
            </w:r>
          </w:p>
        </w:tc>
      </w:tr>
      <w:tr w:rsidR="00A51AA6" w:rsidRPr="005D2A1B" w:rsidTr="008A3D9D">
        <w:trPr>
          <w:trHeight w:val="554"/>
          <w:jc w:val="center"/>
        </w:trPr>
        <w:tc>
          <w:tcPr>
            <w:tcW w:w="4695" w:type="dxa"/>
            <w:noWrap/>
            <w:hideMark/>
          </w:tcPr>
          <w:p w:rsidR="00A51AA6" w:rsidRPr="00A51AA6" w:rsidRDefault="00A51AA6" w:rsidP="00ED7D20">
            <w:pPr>
              <w:spacing w:line="230" w:lineRule="auto"/>
              <w:jc w:val="both"/>
              <w:rPr>
                <w:sz w:val="24"/>
                <w:szCs w:val="24"/>
                <w:highlight w:val="yellow"/>
              </w:rPr>
            </w:pPr>
            <w:r w:rsidRPr="00ED7D20">
              <w:rPr>
                <w:rFonts w:ascii="Times New Roman" w:eastAsia="Times New Roman" w:hAnsi="Times New Roman" w:cs="Times New Roman"/>
                <w:bCs/>
                <w:sz w:val="28"/>
                <w:szCs w:val="28"/>
                <w:lang w:eastAsia="ru-RU"/>
              </w:rPr>
              <w:t>Среднемесячная начисленная заработная плата одного работника (в процентах к 2021 году)</w:t>
            </w:r>
          </w:p>
        </w:tc>
        <w:tc>
          <w:tcPr>
            <w:tcW w:w="1490" w:type="dxa"/>
          </w:tcPr>
          <w:p w:rsidR="00A51AA6" w:rsidRPr="008A5B17" w:rsidRDefault="00A51AA6" w:rsidP="008A3D9D">
            <w:pPr>
              <w:widowControl w:val="0"/>
              <w:spacing w:line="226" w:lineRule="auto"/>
              <w:jc w:val="center"/>
              <w:rPr>
                <w:rFonts w:ascii="Times New Roman" w:hAnsi="Times New Roman" w:cs="Times New Roman"/>
                <w:sz w:val="28"/>
                <w:szCs w:val="28"/>
              </w:rPr>
            </w:pPr>
            <w:r w:rsidRPr="008A5B17">
              <w:rPr>
                <w:rFonts w:ascii="Times New Roman" w:hAnsi="Times New Roman" w:cs="Times New Roman"/>
                <w:sz w:val="28"/>
                <w:szCs w:val="28"/>
              </w:rPr>
              <w:t>100,0</w:t>
            </w:r>
          </w:p>
        </w:tc>
        <w:tc>
          <w:tcPr>
            <w:tcW w:w="1490" w:type="dxa"/>
          </w:tcPr>
          <w:p w:rsidR="00A51AA6" w:rsidRPr="008A5B17" w:rsidRDefault="00ED7D20" w:rsidP="008A3D9D">
            <w:pPr>
              <w:widowControl w:val="0"/>
              <w:spacing w:line="226" w:lineRule="auto"/>
              <w:jc w:val="center"/>
              <w:rPr>
                <w:rFonts w:ascii="Times New Roman" w:hAnsi="Times New Roman" w:cs="Times New Roman"/>
                <w:sz w:val="28"/>
                <w:szCs w:val="28"/>
              </w:rPr>
            </w:pPr>
            <w:r w:rsidRPr="008A5B17">
              <w:rPr>
                <w:rFonts w:ascii="Times New Roman" w:hAnsi="Times New Roman" w:cs="Times New Roman"/>
                <w:sz w:val="28"/>
                <w:szCs w:val="28"/>
              </w:rPr>
              <w:t>12</w:t>
            </w:r>
            <w:r w:rsidR="008A5B17" w:rsidRPr="008A5B17">
              <w:rPr>
                <w:rFonts w:ascii="Times New Roman" w:hAnsi="Times New Roman" w:cs="Times New Roman"/>
                <w:sz w:val="28"/>
                <w:szCs w:val="28"/>
              </w:rPr>
              <w:t>0,8</w:t>
            </w:r>
          </w:p>
        </w:tc>
        <w:tc>
          <w:tcPr>
            <w:tcW w:w="1490" w:type="dxa"/>
          </w:tcPr>
          <w:p w:rsidR="00A51AA6" w:rsidRPr="008A5B17" w:rsidRDefault="00A51AA6" w:rsidP="008A3D9D">
            <w:pPr>
              <w:widowControl w:val="0"/>
              <w:spacing w:line="226" w:lineRule="auto"/>
              <w:jc w:val="center"/>
              <w:rPr>
                <w:rFonts w:ascii="Times New Roman" w:hAnsi="Times New Roman" w:cs="Times New Roman"/>
                <w:sz w:val="28"/>
                <w:szCs w:val="28"/>
              </w:rPr>
            </w:pPr>
            <w:r w:rsidRPr="008A5B17">
              <w:rPr>
                <w:rFonts w:ascii="Times New Roman" w:hAnsi="Times New Roman" w:cs="Times New Roman"/>
                <w:sz w:val="28"/>
                <w:szCs w:val="28"/>
              </w:rPr>
              <w:t>1</w:t>
            </w:r>
            <w:r w:rsidR="008A5B17" w:rsidRPr="008A5B17">
              <w:rPr>
                <w:rFonts w:ascii="Times New Roman" w:hAnsi="Times New Roman" w:cs="Times New Roman"/>
                <w:sz w:val="28"/>
                <w:szCs w:val="28"/>
              </w:rPr>
              <w:t>76,3</w:t>
            </w:r>
          </w:p>
        </w:tc>
      </w:tr>
      <w:tr w:rsidR="00A51AA6" w:rsidRPr="005D2A1B" w:rsidTr="00A51AA6">
        <w:trPr>
          <w:trHeight w:val="554"/>
          <w:jc w:val="center"/>
        </w:trPr>
        <w:tc>
          <w:tcPr>
            <w:tcW w:w="4695" w:type="dxa"/>
            <w:noWrap/>
            <w:vAlign w:val="center"/>
            <w:hideMark/>
          </w:tcPr>
          <w:p w:rsidR="00A51AA6" w:rsidRPr="00B876AA" w:rsidRDefault="00A51AA6" w:rsidP="00936A72">
            <w:pPr>
              <w:rPr>
                <w:rFonts w:ascii="Times New Roman" w:eastAsia="Times New Roman" w:hAnsi="Times New Roman" w:cs="Times New Roman"/>
                <w:bCs/>
                <w:sz w:val="28"/>
                <w:szCs w:val="28"/>
                <w:lang w:eastAsia="ru-RU"/>
              </w:rPr>
            </w:pPr>
            <w:r w:rsidRPr="00936A72">
              <w:rPr>
                <w:rFonts w:ascii="Times New Roman" w:eastAsia="Times New Roman" w:hAnsi="Times New Roman" w:cs="Times New Roman"/>
                <w:bCs/>
                <w:sz w:val="28"/>
                <w:szCs w:val="28"/>
                <w:lang w:eastAsia="ru-RU"/>
              </w:rPr>
              <w:t>Оборот розничной торговли</w:t>
            </w:r>
            <w:r>
              <w:rPr>
                <w:rFonts w:ascii="Times New Roman" w:eastAsia="Times New Roman" w:hAnsi="Times New Roman" w:cs="Times New Roman"/>
                <w:bCs/>
                <w:sz w:val="28"/>
                <w:szCs w:val="28"/>
                <w:lang w:eastAsia="ru-RU"/>
              </w:rPr>
              <w:t>, млн</w:t>
            </w:r>
            <w:r w:rsidRPr="00443222">
              <w:rPr>
                <w:rFonts w:ascii="Times New Roman" w:eastAsia="Times New Roman" w:hAnsi="Times New Roman" w:cs="Times New Roman"/>
                <w:bCs/>
                <w:sz w:val="28"/>
                <w:szCs w:val="28"/>
                <w:lang w:eastAsia="ru-RU"/>
              </w:rPr>
              <w:t>. рублей</w:t>
            </w:r>
          </w:p>
        </w:tc>
        <w:tc>
          <w:tcPr>
            <w:tcW w:w="1490" w:type="dxa"/>
            <w:vAlign w:val="center"/>
          </w:tcPr>
          <w:p w:rsidR="00A51AA6" w:rsidRPr="005642E5" w:rsidRDefault="00A51AA6" w:rsidP="00B375E1">
            <w:pPr>
              <w:jc w:val="center"/>
              <w:rPr>
                <w:rFonts w:ascii="Times New Roman" w:eastAsia="Times New Roman" w:hAnsi="Times New Roman" w:cs="Times New Roman"/>
                <w:bCs/>
                <w:sz w:val="28"/>
                <w:szCs w:val="28"/>
                <w:lang w:eastAsia="ru-RU"/>
              </w:rPr>
            </w:pPr>
            <w:r w:rsidRPr="005642E5">
              <w:rPr>
                <w:rFonts w:ascii="Times New Roman" w:eastAsia="Times New Roman" w:hAnsi="Times New Roman" w:cs="Times New Roman"/>
                <w:bCs/>
                <w:sz w:val="28"/>
                <w:szCs w:val="28"/>
                <w:lang w:eastAsia="ru-RU"/>
              </w:rPr>
              <w:t>3062,1</w:t>
            </w:r>
          </w:p>
        </w:tc>
        <w:tc>
          <w:tcPr>
            <w:tcW w:w="1490" w:type="dxa"/>
            <w:vAlign w:val="center"/>
          </w:tcPr>
          <w:p w:rsidR="00A51AA6" w:rsidRPr="005642E5" w:rsidRDefault="00A51AA6" w:rsidP="00B375E1">
            <w:pPr>
              <w:jc w:val="center"/>
              <w:rPr>
                <w:rFonts w:ascii="Times New Roman" w:eastAsia="Times New Roman" w:hAnsi="Times New Roman" w:cs="Times New Roman"/>
                <w:bCs/>
                <w:sz w:val="28"/>
                <w:szCs w:val="28"/>
                <w:lang w:eastAsia="ru-RU"/>
              </w:rPr>
            </w:pPr>
            <w:r w:rsidRPr="005642E5">
              <w:rPr>
                <w:rFonts w:ascii="Times New Roman" w:eastAsia="Times New Roman" w:hAnsi="Times New Roman" w:cs="Times New Roman"/>
                <w:bCs/>
                <w:sz w:val="28"/>
                <w:szCs w:val="28"/>
                <w:lang w:eastAsia="ru-RU"/>
              </w:rPr>
              <w:t>3978,1</w:t>
            </w:r>
          </w:p>
        </w:tc>
        <w:tc>
          <w:tcPr>
            <w:tcW w:w="1490" w:type="dxa"/>
            <w:vAlign w:val="center"/>
          </w:tcPr>
          <w:p w:rsidR="00A51AA6" w:rsidRPr="005642E5" w:rsidRDefault="00A51AA6" w:rsidP="00B375E1">
            <w:pPr>
              <w:jc w:val="center"/>
              <w:rPr>
                <w:rFonts w:ascii="Times New Roman" w:eastAsia="Times New Roman" w:hAnsi="Times New Roman" w:cs="Times New Roman"/>
                <w:bCs/>
                <w:sz w:val="28"/>
                <w:szCs w:val="28"/>
                <w:highlight w:val="yellow"/>
                <w:lang w:eastAsia="ru-RU"/>
              </w:rPr>
            </w:pPr>
            <w:r w:rsidRPr="005642E5">
              <w:rPr>
                <w:rFonts w:ascii="Times New Roman" w:eastAsia="Calibri" w:hAnsi="Times New Roman" w:cs="Times New Roman"/>
                <w:color w:val="000000"/>
                <w:sz w:val="28"/>
                <w:szCs w:val="28"/>
              </w:rPr>
              <w:t>5367,8</w:t>
            </w:r>
          </w:p>
        </w:tc>
      </w:tr>
      <w:tr w:rsidR="00E56EC6" w:rsidRPr="005D2A1B" w:rsidTr="00A51AA6">
        <w:trPr>
          <w:trHeight w:val="554"/>
          <w:jc w:val="center"/>
        </w:trPr>
        <w:tc>
          <w:tcPr>
            <w:tcW w:w="4695" w:type="dxa"/>
            <w:noWrap/>
            <w:vAlign w:val="center"/>
            <w:hideMark/>
          </w:tcPr>
          <w:p w:rsidR="00E56EC6" w:rsidRPr="00936A72" w:rsidRDefault="00E56EC6" w:rsidP="00936A72">
            <w:pPr>
              <w:rPr>
                <w:rFonts w:ascii="Times New Roman" w:eastAsia="Times New Roman" w:hAnsi="Times New Roman" w:cs="Times New Roman"/>
                <w:bCs/>
                <w:sz w:val="28"/>
                <w:szCs w:val="28"/>
                <w:lang w:eastAsia="ru-RU"/>
              </w:rPr>
            </w:pPr>
            <w:r w:rsidRPr="00936A72">
              <w:rPr>
                <w:rFonts w:ascii="Times New Roman" w:eastAsia="Times New Roman" w:hAnsi="Times New Roman" w:cs="Times New Roman"/>
                <w:bCs/>
                <w:sz w:val="28"/>
                <w:szCs w:val="28"/>
                <w:lang w:eastAsia="ru-RU"/>
              </w:rPr>
              <w:t>Оборот розничной торговли</w:t>
            </w:r>
            <w:r>
              <w:rPr>
                <w:rFonts w:ascii="Times New Roman" w:eastAsia="Times New Roman" w:hAnsi="Times New Roman" w:cs="Times New Roman"/>
                <w:bCs/>
                <w:sz w:val="28"/>
                <w:szCs w:val="28"/>
                <w:lang w:eastAsia="ru-RU"/>
              </w:rPr>
              <w:t xml:space="preserve"> </w:t>
            </w:r>
            <w:r w:rsidRPr="00ED7D20">
              <w:rPr>
                <w:rFonts w:ascii="Times New Roman" w:eastAsia="Times New Roman" w:hAnsi="Times New Roman" w:cs="Times New Roman"/>
                <w:bCs/>
                <w:sz w:val="28"/>
                <w:szCs w:val="28"/>
                <w:lang w:eastAsia="ru-RU"/>
              </w:rPr>
              <w:t>(в процентах к 2021 году)</w:t>
            </w:r>
          </w:p>
        </w:tc>
        <w:tc>
          <w:tcPr>
            <w:tcW w:w="1490" w:type="dxa"/>
            <w:vAlign w:val="center"/>
          </w:tcPr>
          <w:p w:rsidR="00E56EC6" w:rsidRPr="005642E5" w:rsidRDefault="00E56EC6" w:rsidP="00B375E1">
            <w:pPr>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100</w:t>
            </w:r>
          </w:p>
        </w:tc>
        <w:tc>
          <w:tcPr>
            <w:tcW w:w="1490" w:type="dxa"/>
            <w:vAlign w:val="center"/>
          </w:tcPr>
          <w:p w:rsidR="00E56EC6" w:rsidRPr="005642E5" w:rsidRDefault="00E56EC6" w:rsidP="00B375E1">
            <w:pPr>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129,9</w:t>
            </w:r>
          </w:p>
        </w:tc>
        <w:tc>
          <w:tcPr>
            <w:tcW w:w="1490" w:type="dxa"/>
            <w:vAlign w:val="center"/>
          </w:tcPr>
          <w:p w:rsidR="00E56EC6" w:rsidRPr="005642E5" w:rsidRDefault="00E56EC6" w:rsidP="00B375E1">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175,3</w:t>
            </w:r>
          </w:p>
        </w:tc>
      </w:tr>
    </w:tbl>
    <w:p w:rsidR="00B375E1" w:rsidRDefault="00B375E1" w:rsidP="00F560BD">
      <w:pPr>
        <w:tabs>
          <w:tab w:val="left" w:pos="1134"/>
        </w:tabs>
        <w:spacing w:after="0"/>
        <w:ind w:firstLine="709"/>
        <w:jc w:val="both"/>
        <w:outlineLvl w:val="0"/>
        <w:rPr>
          <w:rFonts w:ascii="Times New Roman" w:hAnsi="Times New Roman" w:cs="Times New Roman"/>
          <w:b/>
          <w:sz w:val="28"/>
          <w:szCs w:val="28"/>
        </w:rPr>
      </w:pPr>
    </w:p>
    <w:p w:rsidR="00B375E1" w:rsidRPr="00F34764" w:rsidRDefault="00B375E1" w:rsidP="00B375E1">
      <w:pPr>
        <w:spacing w:after="0"/>
        <w:ind w:firstLine="709"/>
        <w:jc w:val="both"/>
        <w:rPr>
          <w:rFonts w:ascii="Times New Roman" w:hAnsi="Times New Roman" w:cs="Times New Roman"/>
          <w:sz w:val="28"/>
        </w:rPr>
      </w:pPr>
      <w:r w:rsidRPr="00F34764">
        <w:rPr>
          <w:rFonts w:ascii="Times New Roman" w:hAnsi="Times New Roman" w:cs="Times New Roman"/>
          <w:sz w:val="28"/>
        </w:rPr>
        <w:t xml:space="preserve">Достижение целей социально-экономического развития </w:t>
      </w:r>
      <w:r w:rsidR="00C62FDA">
        <w:rPr>
          <w:rFonts w:ascii="Times New Roman" w:hAnsi="Times New Roman" w:cs="Times New Roman"/>
          <w:sz w:val="28"/>
          <w:szCs w:val="28"/>
        </w:rPr>
        <w:t>Усть-Донецкого района</w:t>
      </w:r>
      <w:r w:rsidRPr="00F34764">
        <w:rPr>
          <w:rFonts w:ascii="Times New Roman" w:hAnsi="Times New Roman" w:cs="Times New Roman"/>
          <w:sz w:val="28"/>
        </w:rPr>
        <w:t xml:space="preserve"> в 2030 году в рамках целевого сценария в результате позволит получить фундаментальные трансформационные эффекты:</w:t>
      </w:r>
    </w:p>
    <w:p w:rsidR="00B375E1" w:rsidRPr="00AC2490" w:rsidRDefault="00B375E1" w:rsidP="00547DC1">
      <w:pPr>
        <w:pStyle w:val="a3"/>
        <w:numPr>
          <w:ilvl w:val="0"/>
          <w:numId w:val="76"/>
        </w:numPr>
        <w:spacing w:after="0"/>
        <w:ind w:left="0" w:firstLine="709"/>
        <w:jc w:val="both"/>
        <w:rPr>
          <w:rFonts w:ascii="Times New Roman" w:hAnsi="Times New Roman" w:cs="Times New Roman"/>
          <w:sz w:val="28"/>
        </w:rPr>
      </w:pPr>
      <w:r w:rsidRPr="00AC2490">
        <w:rPr>
          <w:rFonts w:ascii="Times New Roman" w:hAnsi="Times New Roman" w:cs="Times New Roman"/>
          <w:sz w:val="28"/>
        </w:rPr>
        <w:t xml:space="preserve">изменение тенденции естественной убыли населения </w:t>
      </w:r>
      <w:r w:rsidR="00C62FDA" w:rsidRPr="00AC2490">
        <w:rPr>
          <w:rFonts w:ascii="Times New Roman" w:hAnsi="Times New Roman" w:cs="Times New Roman"/>
          <w:sz w:val="28"/>
        </w:rPr>
        <w:t>района</w:t>
      </w:r>
      <w:r w:rsidRPr="00AC2490">
        <w:rPr>
          <w:rFonts w:ascii="Times New Roman" w:hAnsi="Times New Roman" w:cs="Times New Roman"/>
          <w:sz w:val="28"/>
        </w:rPr>
        <w:t xml:space="preserve"> на стабильный прирост, в том числе за счет увеличения средней продолжительности жизни до 80 лет;</w:t>
      </w:r>
    </w:p>
    <w:p w:rsidR="00AE22AC" w:rsidRDefault="00B375E1" w:rsidP="00547DC1">
      <w:pPr>
        <w:pStyle w:val="a3"/>
        <w:numPr>
          <w:ilvl w:val="0"/>
          <w:numId w:val="76"/>
        </w:numPr>
        <w:spacing w:after="0"/>
        <w:ind w:left="0" w:firstLine="709"/>
        <w:jc w:val="both"/>
        <w:rPr>
          <w:rFonts w:ascii="Times New Roman" w:hAnsi="Times New Roman" w:cs="Times New Roman"/>
          <w:sz w:val="28"/>
        </w:rPr>
      </w:pPr>
      <w:r w:rsidRPr="00AC2490">
        <w:rPr>
          <w:rFonts w:ascii="Times New Roman" w:hAnsi="Times New Roman" w:cs="Times New Roman"/>
          <w:sz w:val="28"/>
        </w:rPr>
        <w:t xml:space="preserve">увеличение масштабов экономики </w:t>
      </w:r>
      <w:r w:rsidR="00C62FDA" w:rsidRPr="00AC2490">
        <w:rPr>
          <w:rFonts w:ascii="Times New Roman" w:hAnsi="Times New Roman" w:cs="Times New Roman"/>
          <w:sz w:val="28"/>
        </w:rPr>
        <w:t>район</w:t>
      </w:r>
      <w:r w:rsidRPr="00AC2490">
        <w:rPr>
          <w:rFonts w:ascii="Times New Roman" w:hAnsi="Times New Roman" w:cs="Times New Roman"/>
          <w:sz w:val="28"/>
        </w:rPr>
        <w:t>а на основе технологического обновления производства и роста инвестиций в основной капитал;</w:t>
      </w:r>
    </w:p>
    <w:p w:rsidR="00B375E1" w:rsidRPr="00AE22AC" w:rsidRDefault="00AE22AC" w:rsidP="00547DC1">
      <w:pPr>
        <w:pStyle w:val="a3"/>
        <w:numPr>
          <w:ilvl w:val="0"/>
          <w:numId w:val="76"/>
        </w:numPr>
        <w:spacing w:after="0"/>
        <w:ind w:left="0" w:firstLine="709"/>
        <w:jc w:val="both"/>
        <w:rPr>
          <w:rFonts w:ascii="Times New Roman" w:hAnsi="Times New Roman" w:cs="Times New Roman"/>
          <w:sz w:val="28"/>
        </w:rPr>
      </w:pPr>
      <w:r w:rsidRPr="00AE22AC">
        <w:rPr>
          <w:rFonts w:ascii="Times New Roman" w:hAnsi="Times New Roman" w:cs="Times New Roman"/>
          <w:sz w:val="28"/>
        </w:rPr>
        <w:t>достижение стабильного роста оборота розничной торговли района вследствие опережающих темпов роста обрабатывающих производств</w:t>
      </w:r>
      <w:r w:rsidR="00B375E1" w:rsidRPr="00AE22AC">
        <w:rPr>
          <w:rFonts w:ascii="Times New Roman" w:hAnsi="Times New Roman" w:cs="Times New Roman"/>
          <w:sz w:val="28"/>
        </w:rPr>
        <w:t>;</w:t>
      </w:r>
    </w:p>
    <w:p w:rsidR="00B375E1" w:rsidRPr="00AE22AC" w:rsidRDefault="00B375E1" w:rsidP="00547DC1">
      <w:pPr>
        <w:pStyle w:val="a3"/>
        <w:numPr>
          <w:ilvl w:val="0"/>
          <w:numId w:val="76"/>
        </w:numPr>
        <w:spacing w:after="0"/>
        <w:ind w:left="0" w:firstLine="709"/>
        <w:jc w:val="both"/>
        <w:rPr>
          <w:rFonts w:ascii="Times New Roman" w:hAnsi="Times New Roman" w:cs="Times New Roman"/>
          <w:sz w:val="28"/>
        </w:rPr>
      </w:pPr>
      <w:r w:rsidRPr="00AE22AC">
        <w:rPr>
          <w:rFonts w:ascii="Times New Roman" w:hAnsi="Times New Roman" w:cs="Times New Roman"/>
          <w:sz w:val="28"/>
        </w:rPr>
        <w:t>развитие человеческого капитала, ускоренный прирост высокопроизводительных рабочих мест в экономике р</w:t>
      </w:r>
      <w:r w:rsidR="00936A72" w:rsidRPr="00AE22AC">
        <w:rPr>
          <w:rFonts w:ascii="Times New Roman" w:hAnsi="Times New Roman" w:cs="Times New Roman"/>
          <w:sz w:val="28"/>
        </w:rPr>
        <w:t>айона</w:t>
      </w:r>
      <w:r w:rsidRPr="00AE22AC">
        <w:rPr>
          <w:rFonts w:ascii="Times New Roman" w:hAnsi="Times New Roman" w:cs="Times New Roman"/>
          <w:sz w:val="28"/>
        </w:rPr>
        <w:t xml:space="preserve"> на основе повышения </w:t>
      </w:r>
      <w:r w:rsidR="00936A72" w:rsidRPr="00AE22AC">
        <w:rPr>
          <w:rFonts w:ascii="Times New Roman" w:hAnsi="Times New Roman" w:cs="Times New Roman"/>
          <w:sz w:val="28"/>
        </w:rPr>
        <w:t>заработной платы</w:t>
      </w:r>
      <w:r w:rsidR="00AE22AC">
        <w:rPr>
          <w:rFonts w:ascii="Times New Roman" w:hAnsi="Times New Roman" w:cs="Times New Roman"/>
          <w:sz w:val="28"/>
        </w:rPr>
        <w:t xml:space="preserve"> работников</w:t>
      </w:r>
      <w:r w:rsidRPr="00AE22AC">
        <w:rPr>
          <w:rFonts w:ascii="Times New Roman" w:hAnsi="Times New Roman" w:cs="Times New Roman"/>
          <w:sz w:val="28"/>
        </w:rPr>
        <w:t>.</w:t>
      </w:r>
    </w:p>
    <w:p w:rsidR="00B375E1" w:rsidRPr="00F34764" w:rsidRDefault="00B375E1" w:rsidP="00B375E1">
      <w:pPr>
        <w:spacing w:after="0"/>
        <w:ind w:firstLine="709"/>
        <w:jc w:val="both"/>
        <w:rPr>
          <w:rFonts w:ascii="Times New Roman" w:hAnsi="Times New Roman" w:cs="Times New Roman"/>
          <w:sz w:val="28"/>
        </w:rPr>
      </w:pPr>
      <w:r w:rsidRPr="00AC2490">
        <w:rPr>
          <w:rFonts w:ascii="Times New Roman" w:hAnsi="Times New Roman" w:cs="Times New Roman"/>
          <w:sz w:val="28"/>
        </w:rPr>
        <w:t xml:space="preserve">Приближаясь к стратегическому рубежу 2030 года, </w:t>
      </w:r>
      <w:r w:rsidR="00AE22AC">
        <w:rPr>
          <w:rFonts w:ascii="Times New Roman" w:hAnsi="Times New Roman" w:cs="Times New Roman"/>
          <w:sz w:val="28"/>
        </w:rPr>
        <w:t>Усть-Донецкий район</w:t>
      </w:r>
      <w:r w:rsidRPr="00AC2490">
        <w:rPr>
          <w:rFonts w:ascii="Times New Roman" w:hAnsi="Times New Roman" w:cs="Times New Roman"/>
          <w:sz w:val="28"/>
        </w:rPr>
        <w:t xml:space="preserve"> в результате проведения системных преобразований конвертирует свой потенциал в ускорение экономического роста и создание территории социального благополучия.</w:t>
      </w:r>
    </w:p>
    <w:p w:rsidR="00B375E1" w:rsidRPr="00AC2490" w:rsidRDefault="00B375E1" w:rsidP="00F560BD">
      <w:pPr>
        <w:tabs>
          <w:tab w:val="left" w:pos="1134"/>
        </w:tabs>
        <w:spacing w:after="0"/>
        <w:ind w:firstLine="709"/>
        <w:jc w:val="both"/>
        <w:outlineLvl w:val="0"/>
        <w:rPr>
          <w:rFonts w:ascii="Times New Roman" w:hAnsi="Times New Roman" w:cs="Times New Roman"/>
          <w:sz w:val="28"/>
        </w:rPr>
      </w:pPr>
    </w:p>
    <w:p w:rsidR="00B375E1" w:rsidRDefault="00B375E1" w:rsidP="00F560BD">
      <w:pPr>
        <w:tabs>
          <w:tab w:val="left" w:pos="1134"/>
        </w:tabs>
        <w:spacing w:after="0"/>
        <w:ind w:firstLine="709"/>
        <w:jc w:val="both"/>
        <w:outlineLvl w:val="0"/>
        <w:rPr>
          <w:rFonts w:ascii="Times New Roman" w:hAnsi="Times New Roman" w:cs="Times New Roman"/>
          <w:b/>
          <w:sz w:val="28"/>
          <w:szCs w:val="28"/>
        </w:rPr>
      </w:pPr>
    </w:p>
    <w:p w:rsidR="00636EBE" w:rsidRPr="00C443F7" w:rsidRDefault="00A51AA6" w:rsidP="00A51AA6">
      <w:pPr>
        <w:tabs>
          <w:tab w:val="left" w:pos="1134"/>
        </w:tabs>
        <w:spacing w:after="0"/>
        <w:ind w:firstLine="709"/>
        <w:jc w:val="center"/>
        <w:outlineLvl w:val="0"/>
        <w:rPr>
          <w:rFonts w:ascii="Times New Roman" w:hAnsi="Times New Roman" w:cs="Times New Roman"/>
          <w:b/>
          <w:sz w:val="28"/>
          <w:szCs w:val="28"/>
        </w:rPr>
      </w:pPr>
      <w:r>
        <w:rPr>
          <w:rFonts w:ascii="Times New Roman" w:hAnsi="Times New Roman" w:cs="Times New Roman"/>
          <w:b/>
          <w:sz w:val="28"/>
          <w:szCs w:val="28"/>
        </w:rPr>
        <w:t>4</w:t>
      </w:r>
      <w:r w:rsidR="00636EBE" w:rsidRPr="00C443F7">
        <w:rPr>
          <w:rFonts w:ascii="Times New Roman" w:hAnsi="Times New Roman" w:cs="Times New Roman"/>
          <w:b/>
          <w:sz w:val="28"/>
          <w:szCs w:val="28"/>
        </w:rPr>
        <w:t xml:space="preserve">. МЕХАНИЗМ РЕАЛИЗАЦИИ </w:t>
      </w:r>
      <w:r>
        <w:rPr>
          <w:rFonts w:ascii="Times New Roman" w:hAnsi="Times New Roman" w:cs="Times New Roman"/>
          <w:b/>
          <w:sz w:val="28"/>
          <w:szCs w:val="28"/>
        </w:rPr>
        <w:t>ЦЕЛЕВОГО</w:t>
      </w:r>
      <w:r w:rsidR="00D1450A" w:rsidRPr="00C443F7">
        <w:rPr>
          <w:rFonts w:ascii="Times New Roman" w:hAnsi="Times New Roman" w:cs="Times New Roman"/>
          <w:b/>
          <w:sz w:val="28"/>
          <w:szCs w:val="28"/>
        </w:rPr>
        <w:t xml:space="preserve"> СЦЕНАРИЯ</w:t>
      </w:r>
      <w:bookmarkEnd w:id="27"/>
      <w:bookmarkEnd w:id="28"/>
    </w:p>
    <w:p w:rsidR="00D1450A" w:rsidRPr="00C443F7" w:rsidRDefault="00D1450A" w:rsidP="00A51AA6">
      <w:pPr>
        <w:spacing w:after="0"/>
        <w:jc w:val="center"/>
      </w:pPr>
    </w:p>
    <w:p w:rsidR="00636EBE" w:rsidRDefault="00A51AA6" w:rsidP="00A51AA6">
      <w:pPr>
        <w:tabs>
          <w:tab w:val="left" w:pos="1134"/>
        </w:tabs>
        <w:spacing w:after="0"/>
        <w:ind w:firstLine="709"/>
        <w:jc w:val="center"/>
        <w:outlineLvl w:val="1"/>
        <w:rPr>
          <w:rFonts w:ascii="Times New Roman" w:hAnsi="Times New Roman" w:cs="Times New Roman"/>
          <w:b/>
          <w:sz w:val="28"/>
          <w:szCs w:val="28"/>
        </w:rPr>
      </w:pPr>
      <w:bookmarkStart w:id="29" w:name="_Toc517969968"/>
      <w:bookmarkStart w:id="30" w:name="_Toc528748928"/>
      <w:r>
        <w:rPr>
          <w:rFonts w:ascii="Times New Roman" w:hAnsi="Times New Roman" w:cs="Times New Roman"/>
          <w:b/>
          <w:sz w:val="28"/>
          <w:szCs w:val="28"/>
        </w:rPr>
        <w:t>4</w:t>
      </w:r>
      <w:r w:rsidR="00636EBE" w:rsidRPr="00C443F7">
        <w:rPr>
          <w:rFonts w:ascii="Times New Roman" w:hAnsi="Times New Roman" w:cs="Times New Roman"/>
          <w:b/>
          <w:sz w:val="28"/>
          <w:szCs w:val="28"/>
        </w:rPr>
        <w:t>.1.</w:t>
      </w:r>
      <w:r w:rsidR="00636EBE" w:rsidRPr="00C443F7">
        <w:rPr>
          <w:rFonts w:ascii="Times New Roman" w:hAnsi="Times New Roman" w:cs="Times New Roman"/>
          <w:b/>
          <w:sz w:val="28"/>
          <w:szCs w:val="28"/>
        </w:rPr>
        <w:tab/>
      </w:r>
      <w:r w:rsidR="0075275D">
        <w:rPr>
          <w:rFonts w:ascii="Times New Roman" w:hAnsi="Times New Roman" w:cs="Times New Roman"/>
          <w:b/>
          <w:sz w:val="28"/>
          <w:szCs w:val="28"/>
        </w:rPr>
        <w:t xml:space="preserve"> </w:t>
      </w:r>
      <w:r w:rsidR="00636EBE" w:rsidRPr="00C443F7">
        <w:rPr>
          <w:rFonts w:ascii="Times New Roman" w:hAnsi="Times New Roman" w:cs="Times New Roman"/>
          <w:b/>
          <w:sz w:val="28"/>
          <w:szCs w:val="28"/>
        </w:rPr>
        <w:t>Экономическая политика</w:t>
      </w:r>
      <w:bookmarkEnd w:id="29"/>
      <w:bookmarkEnd w:id="30"/>
    </w:p>
    <w:p w:rsidR="00A51AA6" w:rsidRPr="00C443F7" w:rsidRDefault="00A51AA6" w:rsidP="00A51AA6">
      <w:pPr>
        <w:tabs>
          <w:tab w:val="left" w:pos="1134"/>
        </w:tabs>
        <w:spacing w:after="0"/>
        <w:ind w:firstLine="709"/>
        <w:jc w:val="center"/>
        <w:outlineLvl w:val="1"/>
        <w:rPr>
          <w:rFonts w:ascii="Times New Roman" w:hAnsi="Times New Roman" w:cs="Times New Roman"/>
          <w:b/>
          <w:sz w:val="28"/>
          <w:szCs w:val="28"/>
        </w:rPr>
      </w:pPr>
    </w:p>
    <w:p w:rsidR="005642E5" w:rsidRPr="00A51AA6" w:rsidRDefault="005642E5" w:rsidP="00A51AA6">
      <w:pPr>
        <w:widowControl w:val="0"/>
        <w:tabs>
          <w:tab w:val="left" w:pos="3402"/>
        </w:tabs>
        <w:spacing w:line="240" w:lineRule="auto"/>
        <w:ind w:left="57"/>
        <w:contextualSpacing/>
        <w:outlineLvl w:val="2"/>
        <w:rPr>
          <w:rFonts w:ascii="Times New Roman" w:hAnsi="Times New Roman" w:cs="Times New Roman"/>
          <w:b/>
          <w:sz w:val="28"/>
          <w:szCs w:val="28"/>
        </w:rPr>
      </w:pPr>
      <w:bookmarkStart w:id="31" w:name="_Toc93420799"/>
      <w:bookmarkStart w:id="32" w:name="_Toc517969970"/>
      <w:bookmarkStart w:id="33" w:name="_Toc528748930"/>
      <w:r w:rsidRPr="00A51AA6">
        <w:rPr>
          <w:rFonts w:ascii="Times New Roman" w:hAnsi="Times New Roman" w:cs="Times New Roman"/>
          <w:b/>
          <w:sz w:val="28"/>
          <w:szCs w:val="28"/>
        </w:rPr>
        <w:t>4.1.1. Агропромышленный комплекс</w:t>
      </w:r>
      <w:bookmarkEnd w:id="31"/>
    </w:p>
    <w:p w:rsidR="005642E5" w:rsidRPr="005642E5" w:rsidRDefault="005642E5" w:rsidP="005642E5">
      <w:pPr>
        <w:widowControl w:val="0"/>
        <w:spacing w:line="240" w:lineRule="auto"/>
        <w:ind w:left="57"/>
        <w:contextualSpacing/>
        <w:jc w:val="center"/>
        <w:rPr>
          <w:rFonts w:ascii="Times New Roman" w:hAnsi="Times New Roman" w:cs="Times New Roman"/>
          <w:sz w:val="28"/>
          <w:szCs w:val="28"/>
        </w:rPr>
      </w:pPr>
    </w:p>
    <w:p w:rsidR="005642E5" w:rsidRPr="005642E5" w:rsidRDefault="005642E5" w:rsidP="005642E5">
      <w:pPr>
        <w:widowControl w:val="0"/>
        <w:tabs>
          <w:tab w:val="center" w:pos="4875"/>
          <w:tab w:val="left" w:pos="7125"/>
        </w:tabs>
        <w:spacing w:line="240" w:lineRule="auto"/>
        <w:ind w:left="57"/>
        <w:contextualSpacing/>
        <w:jc w:val="both"/>
        <w:rPr>
          <w:rFonts w:ascii="Times New Roman" w:hAnsi="Times New Roman" w:cs="Times New Roman"/>
          <w:sz w:val="28"/>
          <w:szCs w:val="28"/>
        </w:rPr>
      </w:pPr>
      <w:r w:rsidRPr="005642E5">
        <w:rPr>
          <w:rFonts w:ascii="Times New Roman" w:hAnsi="Times New Roman" w:cs="Times New Roman"/>
          <w:sz w:val="28"/>
          <w:szCs w:val="28"/>
        </w:rPr>
        <w:t>Состояние и тенденции развития.</w:t>
      </w:r>
    </w:p>
    <w:p w:rsidR="005642E5" w:rsidRPr="005642E5" w:rsidRDefault="005642E5" w:rsidP="005642E5">
      <w:pPr>
        <w:pStyle w:val="212"/>
        <w:ind w:left="57"/>
        <w:contextualSpacing/>
        <w:rPr>
          <w:sz w:val="28"/>
          <w:szCs w:val="28"/>
        </w:rPr>
      </w:pPr>
      <w:r w:rsidRPr="005642E5">
        <w:rPr>
          <w:sz w:val="28"/>
          <w:szCs w:val="28"/>
        </w:rPr>
        <w:lastRenderedPageBreak/>
        <w:t xml:space="preserve">Основной отраслью экономики Усть-Донецкого района является сельское хозяйство. Площадь сельскохозяйственных угодий составляет     68,7 %  территории района. Численность сельских жителей составляет 64,4% от общего числа жителей района, которые проживают в 28 сельских населенных пунктах.     </w:t>
      </w:r>
    </w:p>
    <w:p w:rsidR="005642E5" w:rsidRPr="005642E5" w:rsidRDefault="005642E5" w:rsidP="005642E5">
      <w:pPr>
        <w:pStyle w:val="212"/>
        <w:ind w:left="57"/>
        <w:contextualSpacing/>
        <w:rPr>
          <w:sz w:val="28"/>
          <w:szCs w:val="28"/>
        </w:rPr>
      </w:pPr>
      <w:r w:rsidRPr="005642E5">
        <w:rPr>
          <w:sz w:val="28"/>
          <w:szCs w:val="28"/>
        </w:rPr>
        <w:t>Сельскохозяйственную продукцию в районе производят 15  крупных и средних предприятий, 60 крестьянско-фермерских хозяйства и 8113 личных подсобных хозяйств.  За период с 2014 по 2021 годы валовое производство  во всех категориях хозяйств увеличилось с 1,7 миллиарда до 3,3 миллиарда рублей.</w:t>
      </w:r>
    </w:p>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ДИНАМИКА</w:t>
      </w:r>
    </w:p>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ключевых показателей развития</w:t>
      </w:r>
      <w:r w:rsidR="0074623D">
        <w:rPr>
          <w:rFonts w:ascii="Times New Roman" w:hAnsi="Times New Roman" w:cs="Times New Roman"/>
          <w:sz w:val="28"/>
          <w:szCs w:val="28"/>
        </w:rPr>
        <w:t xml:space="preserve"> </w:t>
      </w:r>
      <w:r w:rsidRPr="005642E5">
        <w:rPr>
          <w:rFonts w:ascii="Times New Roman" w:hAnsi="Times New Roman" w:cs="Times New Roman"/>
          <w:sz w:val="28"/>
          <w:szCs w:val="28"/>
        </w:rPr>
        <w:t>агропромышленного комплекса Усть-Донецкого района в 2014 – 2021 годах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tblPr>
      <w:tblGrid>
        <w:gridCol w:w="1977"/>
        <w:gridCol w:w="921"/>
        <w:gridCol w:w="921"/>
        <w:gridCol w:w="917"/>
        <w:gridCol w:w="917"/>
        <w:gridCol w:w="917"/>
        <w:gridCol w:w="917"/>
        <w:gridCol w:w="991"/>
        <w:gridCol w:w="991"/>
      </w:tblGrid>
      <w:tr w:rsidR="005642E5" w:rsidRPr="005642E5" w:rsidTr="00B77636">
        <w:tc>
          <w:tcPr>
            <w:tcW w:w="1977"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Наименование параметра</w:t>
            </w:r>
          </w:p>
        </w:tc>
        <w:tc>
          <w:tcPr>
            <w:tcW w:w="921"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2014</w:t>
            </w:r>
          </w:p>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год</w:t>
            </w:r>
          </w:p>
        </w:tc>
        <w:tc>
          <w:tcPr>
            <w:tcW w:w="921"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2015</w:t>
            </w:r>
          </w:p>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год</w:t>
            </w:r>
          </w:p>
        </w:tc>
        <w:tc>
          <w:tcPr>
            <w:tcW w:w="917"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2016</w:t>
            </w:r>
          </w:p>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год</w:t>
            </w:r>
          </w:p>
        </w:tc>
        <w:tc>
          <w:tcPr>
            <w:tcW w:w="917"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2017</w:t>
            </w:r>
          </w:p>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год</w:t>
            </w:r>
          </w:p>
        </w:tc>
        <w:tc>
          <w:tcPr>
            <w:tcW w:w="917"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2018</w:t>
            </w:r>
          </w:p>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год</w:t>
            </w:r>
          </w:p>
        </w:tc>
        <w:tc>
          <w:tcPr>
            <w:tcW w:w="917"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2019</w:t>
            </w:r>
          </w:p>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год</w:t>
            </w:r>
          </w:p>
        </w:tc>
        <w:tc>
          <w:tcPr>
            <w:tcW w:w="991"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2020</w:t>
            </w:r>
          </w:p>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год</w:t>
            </w:r>
          </w:p>
        </w:tc>
        <w:tc>
          <w:tcPr>
            <w:tcW w:w="991" w:type="dxa"/>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2021</w:t>
            </w:r>
          </w:p>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год</w:t>
            </w:r>
          </w:p>
        </w:tc>
      </w:tr>
      <w:tr w:rsidR="005642E5" w:rsidRPr="005642E5" w:rsidTr="00B77636">
        <w:trPr>
          <w:tblHeader/>
        </w:trPr>
        <w:tc>
          <w:tcPr>
            <w:tcW w:w="1977"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1</w:t>
            </w:r>
          </w:p>
        </w:tc>
        <w:tc>
          <w:tcPr>
            <w:tcW w:w="921"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2</w:t>
            </w:r>
          </w:p>
        </w:tc>
        <w:tc>
          <w:tcPr>
            <w:tcW w:w="921"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3</w:t>
            </w:r>
          </w:p>
        </w:tc>
        <w:tc>
          <w:tcPr>
            <w:tcW w:w="917"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4</w:t>
            </w:r>
          </w:p>
        </w:tc>
        <w:tc>
          <w:tcPr>
            <w:tcW w:w="917"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5</w:t>
            </w:r>
          </w:p>
        </w:tc>
        <w:tc>
          <w:tcPr>
            <w:tcW w:w="917"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6</w:t>
            </w:r>
          </w:p>
        </w:tc>
        <w:tc>
          <w:tcPr>
            <w:tcW w:w="917"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7</w:t>
            </w:r>
          </w:p>
        </w:tc>
        <w:tc>
          <w:tcPr>
            <w:tcW w:w="991"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8</w:t>
            </w:r>
          </w:p>
        </w:tc>
        <w:tc>
          <w:tcPr>
            <w:tcW w:w="991" w:type="dxa"/>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9</w:t>
            </w:r>
          </w:p>
        </w:tc>
      </w:tr>
      <w:tr w:rsidR="005642E5" w:rsidRPr="005642E5" w:rsidTr="00B77636">
        <w:tc>
          <w:tcPr>
            <w:tcW w:w="9469" w:type="dxa"/>
            <w:gridSpan w:val="9"/>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Объем производства валовой продукции сельского хозяйства (млрд</w:t>
            </w:r>
            <w:r w:rsidR="00A51AA6">
              <w:rPr>
                <w:rFonts w:ascii="Times New Roman" w:hAnsi="Times New Roman" w:cs="Times New Roman"/>
                <w:sz w:val="28"/>
                <w:szCs w:val="28"/>
              </w:rPr>
              <w:t>.</w:t>
            </w:r>
            <w:r w:rsidRPr="005642E5">
              <w:rPr>
                <w:rFonts w:ascii="Times New Roman" w:hAnsi="Times New Roman" w:cs="Times New Roman"/>
                <w:sz w:val="28"/>
                <w:szCs w:val="28"/>
              </w:rPr>
              <w:t xml:space="preserve"> рублей)</w:t>
            </w:r>
          </w:p>
        </w:tc>
      </w:tr>
      <w:tr w:rsidR="005642E5" w:rsidRPr="005642E5" w:rsidTr="00B77636">
        <w:tc>
          <w:tcPr>
            <w:tcW w:w="1977" w:type="dxa"/>
            <w:shd w:val="clear" w:color="auto" w:fill="auto"/>
          </w:tcPr>
          <w:p w:rsidR="005642E5" w:rsidRPr="005642E5" w:rsidRDefault="005642E5" w:rsidP="005642E5">
            <w:pPr>
              <w:spacing w:line="240" w:lineRule="auto"/>
              <w:ind w:left="57"/>
              <w:rPr>
                <w:rFonts w:ascii="Times New Roman" w:hAnsi="Times New Roman" w:cs="Times New Roman"/>
                <w:sz w:val="28"/>
                <w:szCs w:val="28"/>
              </w:rPr>
            </w:pPr>
            <w:r w:rsidRPr="005642E5">
              <w:rPr>
                <w:rFonts w:ascii="Times New Roman" w:hAnsi="Times New Roman" w:cs="Times New Roman"/>
                <w:sz w:val="28"/>
                <w:szCs w:val="28"/>
              </w:rPr>
              <w:t>Усть-Донецкий район</w:t>
            </w:r>
          </w:p>
        </w:tc>
        <w:tc>
          <w:tcPr>
            <w:tcW w:w="921"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1,7</w:t>
            </w:r>
          </w:p>
        </w:tc>
        <w:tc>
          <w:tcPr>
            <w:tcW w:w="921"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2,1</w:t>
            </w:r>
          </w:p>
        </w:tc>
        <w:tc>
          <w:tcPr>
            <w:tcW w:w="917"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2,3</w:t>
            </w:r>
          </w:p>
        </w:tc>
        <w:tc>
          <w:tcPr>
            <w:tcW w:w="917"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2,2</w:t>
            </w:r>
          </w:p>
        </w:tc>
        <w:tc>
          <w:tcPr>
            <w:tcW w:w="917"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2,3</w:t>
            </w:r>
          </w:p>
        </w:tc>
        <w:tc>
          <w:tcPr>
            <w:tcW w:w="917"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2,5</w:t>
            </w:r>
          </w:p>
        </w:tc>
        <w:tc>
          <w:tcPr>
            <w:tcW w:w="991"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3,1</w:t>
            </w:r>
          </w:p>
        </w:tc>
        <w:tc>
          <w:tcPr>
            <w:tcW w:w="991" w:type="dxa"/>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3,3</w:t>
            </w:r>
          </w:p>
        </w:tc>
      </w:tr>
      <w:tr w:rsidR="005642E5" w:rsidRPr="005642E5" w:rsidTr="00B77636">
        <w:tc>
          <w:tcPr>
            <w:tcW w:w="1977" w:type="dxa"/>
            <w:shd w:val="clear" w:color="auto" w:fill="auto"/>
          </w:tcPr>
          <w:p w:rsidR="005642E5" w:rsidRPr="005642E5" w:rsidRDefault="005642E5" w:rsidP="005642E5">
            <w:pPr>
              <w:spacing w:line="240" w:lineRule="auto"/>
              <w:ind w:left="57"/>
              <w:rPr>
                <w:rFonts w:ascii="Times New Roman" w:hAnsi="Times New Roman" w:cs="Times New Roman"/>
                <w:sz w:val="28"/>
                <w:szCs w:val="28"/>
              </w:rPr>
            </w:pPr>
            <w:r w:rsidRPr="005642E5">
              <w:rPr>
                <w:rFonts w:ascii="Times New Roman" w:hAnsi="Times New Roman" w:cs="Times New Roman"/>
                <w:sz w:val="28"/>
                <w:szCs w:val="28"/>
              </w:rPr>
              <w:t xml:space="preserve">в т. ч. растениеводство </w:t>
            </w:r>
          </w:p>
        </w:tc>
        <w:tc>
          <w:tcPr>
            <w:tcW w:w="921"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1,1</w:t>
            </w:r>
          </w:p>
        </w:tc>
        <w:tc>
          <w:tcPr>
            <w:tcW w:w="921"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1,4</w:t>
            </w:r>
          </w:p>
        </w:tc>
        <w:tc>
          <w:tcPr>
            <w:tcW w:w="917"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1,5</w:t>
            </w:r>
          </w:p>
        </w:tc>
        <w:tc>
          <w:tcPr>
            <w:tcW w:w="917"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1,4</w:t>
            </w:r>
          </w:p>
        </w:tc>
        <w:tc>
          <w:tcPr>
            <w:tcW w:w="917"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1,6</w:t>
            </w:r>
          </w:p>
        </w:tc>
        <w:tc>
          <w:tcPr>
            <w:tcW w:w="917"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1,8</w:t>
            </w:r>
          </w:p>
        </w:tc>
        <w:tc>
          <w:tcPr>
            <w:tcW w:w="991"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2,4</w:t>
            </w:r>
          </w:p>
        </w:tc>
        <w:tc>
          <w:tcPr>
            <w:tcW w:w="991" w:type="dxa"/>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2,5</w:t>
            </w:r>
          </w:p>
        </w:tc>
      </w:tr>
      <w:tr w:rsidR="005642E5" w:rsidRPr="005642E5" w:rsidTr="00B77636">
        <w:tc>
          <w:tcPr>
            <w:tcW w:w="1977" w:type="dxa"/>
            <w:shd w:val="clear" w:color="auto" w:fill="auto"/>
          </w:tcPr>
          <w:p w:rsidR="005642E5" w:rsidRPr="005642E5" w:rsidRDefault="005642E5" w:rsidP="005642E5">
            <w:pPr>
              <w:spacing w:line="240" w:lineRule="auto"/>
              <w:ind w:left="57"/>
              <w:rPr>
                <w:rFonts w:ascii="Times New Roman" w:hAnsi="Times New Roman" w:cs="Times New Roman"/>
                <w:sz w:val="28"/>
                <w:szCs w:val="28"/>
              </w:rPr>
            </w:pPr>
            <w:r w:rsidRPr="005642E5">
              <w:rPr>
                <w:rFonts w:ascii="Times New Roman" w:hAnsi="Times New Roman" w:cs="Times New Roman"/>
                <w:sz w:val="28"/>
                <w:szCs w:val="28"/>
              </w:rPr>
              <w:t>в т.ч. животноводство</w:t>
            </w:r>
          </w:p>
        </w:tc>
        <w:tc>
          <w:tcPr>
            <w:tcW w:w="921"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0,6</w:t>
            </w:r>
          </w:p>
        </w:tc>
        <w:tc>
          <w:tcPr>
            <w:tcW w:w="921"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0,7</w:t>
            </w:r>
          </w:p>
        </w:tc>
        <w:tc>
          <w:tcPr>
            <w:tcW w:w="917"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0,8</w:t>
            </w:r>
          </w:p>
        </w:tc>
        <w:tc>
          <w:tcPr>
            <w:tcW w:w="917"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0,8</w:t>
            </w:r>
          </w:p>
        </w:tc>
        <w:tc>
          <w:tcPr>
            <w:tcW w:w="917"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0,7</w:t>
            </w:r>
          </w:p>
        </w:tc>
        <w:tc>
          <w:tcPr>
            <w:tcW w:w="917"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0,7</w:t>
            </w:r>
          </w:p>
        </w:tc>
        <w:tc>
          <w:tcPr>
            <w:tcW w:w="991"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0,7</w:t>
            </w:r>
          </w:p>
        </w:tc>
        <w:tc>
          <w:tcPr>
            <w:tcW w:w="991" w:type="dxa"/>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0,8</w:t>
            </w:r>
          </w:p>
        </w:tc>
      </w:tr>
      <w:tr w:rsidR="005642E5" w:rsidRPr="005642E5" w:rsidTr="00B77636">
        <w:tc>
          <w:tcPr>
            <w:tcW w:w="9469" w:type="dxa"/>
            <w:gridSpan w:val="9"/>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Индекс производства продукции сельского хозяйства (процентов)</w:t>
            </w:r>
          </w:p>
        </w:tc>
      </w:tr>
      <w:tr w:rsidR="005642E5" w:rsidRPr="005642E5" w:rsidTr="00B77636">
        <w:tc>
          <w:tcPr>
            <w:tcW w:w="1977" w:type="dxa"/>
            <w:shd w:val="clear" w:color="auto" w:fill="auto"/>
          </w:tcPr>
          <w:p w:rsidR="005642E5" w:rsidRPr="005642E5" w:rsidRDefault="005642E5" w:rsidP="005642E5">
            <w:pPr>
              <w:spacing w:line="240" w:lineRule="auto"/>
              <w:ind w:left="57"/>
              <w:rPr>
                <w:rFonts w:ascii="Times New Roman" w:hAnsi="Times New Roman" w:cs="Times New Roman"/>
                <w:sz w:val="28"/>
                <w:szCs w:val="28"/>
              </w:rPr>
            </w:pPr>
            <w:r w:rsidRPr="005642E5">
              <w:rPr>
                <w:rFonts w:ascii="Times New Roman" w:hAnsi="Times New Roman" w:cs="Times New Roman"/>
                <w:sz w:val="28"/>
                <w:szCs w:val="28"/>
              </w:rPr>
              <w:t>Усть-Донецкий район</w:t>
            </w:r>
          </w:p>
        </w:tc>
        <w:tc>
          <w:tcPr>
            <w:tcW w:w="921"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96,3</w:t>
            </w:r>
          </w:p>
        </w:tc>
        <w:tc>
          <w:tcPr>
            <w:tcW w:w="921"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99,7</w:t>
            </w:r>
          </w:p>
        </w:tc>
        <w:tc>
          <w:tcPr>
            <w:tcW w:w="917"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117,9</w:t>
            </w:r>
          </w:p>
        </w:tc>
        <w:tc>
          <w:tcPr>
            <w:tcW w:w="917"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100,0</w:t>
            </w:r>
          </w:p>
        </w:tc>
        <w:tc>
          <w:tcPr>
            <w:tcW w:w="917"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94,8</w:t>
            </w:r>
          </w:p>
        </w:tc>
        <w:tc>
          <w:tcPr>
            <w:tcW w:w="917"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103,9</w:t>
            </w:r>
          </w:p>
        </w:tc>
        <w:tc>
          <w:tcPr>
            <w:tcW w:w="991"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104,4</w:t>
            </w:r>
          </w:p>
        </w:tc>
        <w:tc>
          <w:tcPr>
            <w:tcW w:w="991" w:type="dxa"/>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100,0</w:t>
            </w:r>
          </w:p>
        </w:tc>
      </w:tr>
      <w:tr w:rsidR="005642E5" w:rsidRPr="005642E5" w:rsidTr="00B77636">
        <w:tc>
          <w:tcPr>
            <w:tcW w:w="1977" w:type="dxa"/>
            <w:shd w:val="clear" w:color="auto" w:fill="auto"/>
          </w:tcPr>
          <w:p w:rsidR="005642E5" w:rsidRPr="005642E5" w:rsidRDefault="005642E5" w:rsidP="005642E5">
            <w:pPr>
              <w:spacing w:line="240" w:lineRule="auto"/>
              <w:ind w:left="57"/>
              <w:rPr>
                <w:rFonts w:ascii="Times New Roman" w:hAnsi="Times New Roman" w:cs="Times New Roman"/>
                <w:sz w:val="28"/>
                <w:szCs w:val="28"/>
              </w:rPr>
            </w:pPr>
            <w:r w:rsidRPr="005642E5">
              <w:rPr>
                <w:rFonts w:ascii="Times New Roman" w:hAnsi="Times New Roman" w:cs="Times New Roman"/>
                <w:sz w:val="28"/>
                <w:szCs w:val="28"/>
              </w:rPr>
              <w:t>в т. ч. растениеводство</w:t>
            </w:r>
          </w:p>
        </w:tc>
        <w:tc>
          <w:tcPr>
            <w:tcW w:w="921"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98,6</w:t>
            </w:r>
          </w:p>
        </w:tc>
        <w:tc>
          <w:tcPr>
            <w:tcW w:w="921"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104,3</w:t>
            </w:r>
          </w:p>
        </w:tc>
        <w:tc>
          <w:tcPr>
            <w:tcW w:w="917"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123,2</w:t>
            </w:r>
          </w:p>
        </w:tc>
        <w:tc>
          <w:tcPr>
            <w:tcW w:w="917"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101,8</w:t>
            </w:r>
          </w:p>
        </w:tc>
        <w:tc>
          <w:tcPr>
            <w:tcW w:w="917"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91,9</w:t>
            </w:r>
          </w:p>
        </w:tc>
        <w:tc>
          <w:tcPr>
            <w:tcW w:w="917"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107,6</w:t>
            </w:r>
          </w:p>
        </w:tc>
        <w:tc>
          <w:tcPr>
            <w:tcW w:w="991"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108,5</w:t>
            </w:r>
          </w:p>
        </w:tc>
        <w:tc>
          <w:tcPr>
            <w:tcW w:w="991" w:type="dxa"/>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100,1</w:t>
            </w:r>
          </w:p>
        </w:tc>
      </w:tr>
      <w:tr w:rsidR="005642E5" w:rsidRPr="005642E5" w:rsidTr="00B77636">
        <w:tc>
          <w:tcPr>
            <w:tcW w:w="1977" w:type="dxa"/>
            <w:shd w:val="clear" w:color="auto" w:fill="auto"/>
          </w:tcPr>
          <w:p w:rsidR="005642E5" w:rsidRPr="005642E5" w:rsidRDefault="005642E5" w:rsidP="005642E5">
            <w:pPr>
              <w:spacing w:line="240" w:lineRule="auto"/>
              <w:ind w:left="57"/>
              <w:rPr>
                <w:rFonts w:ascii="Times New Roman" w:hAnsi="Times New Roman" w:cs="Times New Roman"/>
                <w:sz w:val="28"/>
                <w:szCs w:val="28"/>
              </w:rPr>
            </w:pPr>
            <w:r w:rsidRPr="005642E5">
              <w:rPr>
                <w:rFonts w:ascii="Times New Roman" w:hAnsi="Times New Roman" w:cs="Times New Roman"/>
                <w:sz w:val="28"/>
                <w:szCs w:val="28"/>
              </w:rPr>
              <w:t>в т.ч. животноводство</w:t>
            </w:r>
          </w:p>
        </w:tc>
        <w:tc>
          <w:tcPr>
            <w:tcW w:w="921"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92,6</w:t>
            </w:r>
          </w:p>
        </w:tc>
        <w:tc>
          <w:tcPr>
            <w:tcW w:w="921"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92,8</w:t>
            </w:r>
          </w:p>
        </w:tc>
        <w:tc>
          <w:tcPr>
            <w:tcW w:w="917"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108,1</w:t>
            </w:r>
          </w:p>
        </w:tc>
        <w:tc>
          <w:tcPr>
            <w:tcW w:w="917"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96,7</w:t>
            </w:r>
          </w:p>
        </w:tc>
        <w:tc>
          <w:tcPr>
            <w:tcW w:w="917"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100,1</w:t>
            </w:r>
          </w:p>
        </w:tc>
        <w:tc>
          <w:tcPr>
            <w:tcW w:w="917"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96,2</w:t>
            </w:r>
          </w:p>
        </w:tc>
        <w:tc>
          <w:tcPr>
            <w:tcW w:w="991" w:type="dxa"/>
            <w:shd w:val="clear" w:color="auto" w:fill="auto"/>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94,7</w:t>
            </w:r>
          </w:p>
        </w:tc>
        <w:tc>
          <w:tcPr>
            <w:tcW w:w="991" w:type="dxa"/>
          </w:tcPr>
          <w:p w:rsidR="005642E5" w:rsidRPr="005642E5" w:rsidRDefault="005642E5" w:rsidP="005642E5">
            <w:pPr>
              <w:spacing w:line="240" w:lineRule="auto"/>
              <w:ind w:left="57"/>
              <w:jc w:val="center"/>
              <w:rPr>
                <w:rFonts w:ascii="Times New Roman" w:hAnsi="Times New Roman" w:cs="Times New Roman"/>
                <w:sz w:val="28"/>
                <w:szCs w:val="28"/>
              </w:rPr>
            </w:pPr>
            <w:r w:rsidRPr="005642E5">
              <w:rPr>
                <w:rFonts w:ascii="Times New Roman" w:hAnsi="Times New Roman" w:cs="Times New Roman"/>
                <w:sz w:val="28"/>
                <w:szCs w:val="28"/>
              </w:rPr>
              <w:t>100,0</w:t>
            </w:r>
          </w:p>
        </w:tc>
      </w:tr>
    </w:tbl>
    <w:p w:rsidR="005642E5" w:rsidRPr="005642E5" w:rsidRDefault="005642E5" w:rsidP="005642E5">
      <w:pPr>
        <w:widowControl w:val="0"/>
        <w:spacing w:line="240" w:lineRule="auto"/>
        <w:ind w:left="57"/>
        <w:rPr>
          <w:rFonts w:ascii="Times New Roman" w:hAnsi="Times New Roman" w:cs="Times New Roman"/>
          <w:sz w:val="28"/>
          <w:szCs w:val="28"/>
        </w:rPr>
      </w:pPr>
    </w:p>
    <w:p w:rsidR="005642E5" w:rsidRPr="005642E5" w:rsidRDefault="005642E5" w:rsidP="005642E5">
      <w:pPr>
        <w:widowControl w:val="0"/>
        <w:spacing w:line="240" w:lineRule="auto"/>
        <w:ind w:left="57"/>
        <w:contextualSpacing/>
        <w:jc w:val="both"/>
        <w:rPr>
          <w:rFonts w:ascii="Times New Roman" w:hAnsi="Times New Roman" w:cs="Times New Roman"/>
          <w:sz w:val="28"/>
          <w:szCs w:val="28"/>
        </w:rPr>
      </w:pPr>
      <w:r w:rsidRPr="005642E5">
        <w:rPr>
          <w:rFonts w:ascii="Times New Roman" w:hAnsi="Times New Roman" w:cs="Times New Roman"/>
          <w:sz w:val="28"/>
          <w:szCs w:val="28"/>
        </w:rPr>
        <w:t>Сельское хозяйство является одной из ключевых отраслей экономики Усть-Донецкого района. По итогам 2021 года в Усть-Донецком районе было произведено продукции сельского хозяйства на 3,3 млрд. рублей, что формирует 0,8 процента от областного сельскохозяйственного производства. На протяжении анализируемого периода наблюдается неуклонная тенденция роста стоимостного объема производства в отрасли, связанная по большей части со значительными объемами валового сбора зерновых. По итогам 2020-2021 г.г. Усть-Донецкий район является лидером по урожайности в Северо-Восточной природно-климатической зоне Ростовской области. В 2021 году стоимостной объем продукции сельского хозяйства, произведенной в районе, в текущих ценах превысил значение 2014 года на 1,6 млрд рублей. Индекс производства продукции сельского хозяйства в 2014 году составил 96,3 процентов, в 2021 году составил 100,0 процентов.</w:t>
      </w:r>
    </w:p>
    <w:p w:rsidR="005642E5" w:rsidRPr="005642E5" w:rsidRDefault="005642E5" w:rsidP="005642E5">
      <w:pPr>
        <w:widowControl w:val="0"/>
        <w:spacing w:line="240" w:lineRule="auto"/>
        <w:ind w:left="57"/>
        <w:contextualSpacing/>
        <w:jc w:val="both"/>
        <w:rPr>
          <w:rFonts w:ascii="Times New Roman" w:hAnsi="Times New Roman" w:cs="Times New Roman"/>
          <w:sz w:val="28"/>
          <w:szCs w:val="28"/>
        </w:rPr>
      </w:pPr>
      <w:r w:rsidRPr="005642E5">
        <w:rPr>
          <w:rFonts w:ascii="Times New Roman" w:hAnsi="Times New Roman" w:cs="Times New Roman"/>
          <w:sz w:val="28"/>
          <w:szCs w:val="28"/>
        </w:rPr>
        <w:t xml:space="preserve">В структуре сельского хозяйства Усть-Донецкого преобладает растениеводство, на долю которого в общем производстве валовой продукции сельского хозяйства по итогам 2021 года приходится 68 процентов, а доля животноводства составляет, соответственно, 32 процента. </w:t>
      </w:r>
    </w:p>
    <w:p w:rsidR="005642E5" w:rsidRPr="005642E5" w:rsidRDefault="005642E5" w:rsidP="005642E5">
      <w:pPr>
        <w:widowControl w:val="0"/>
        <w:spacing w:line="240" w:lineRule="auto"/>
        <w:ind w:left="57"/>
        <w:contextualSpacing/>
        <w:jc w:val="both"/>
        <w:rPr>
          <w:rFonts w:ascii="Times New Roman" w:hAnsi="Times New Roman" w:cs="Times New Roman"/>
          <w:spacing w:val="-4"/>
          <w:sz w:val="28"/>
          <w:szCs w:val="28"/>
        </w:rPr>
      </w:pPr>
      <w:r w:rsidRPr="005642E5">
        <w:rPr>
          <w:rFonts w:ascii="Times New Roman" w:hAnsi="Times New Roman" w:cs="Times New Roman"/>
          <w:sz w:val="28"/>
          <w:szCs w:val="28"/>
        </w:rPr>
        <w:t xml:space="preserve">Крупными и средними предприятиями агропромышленного комплекса Усть-Донецкого района являются: ООО «Усть-Донецкий АПК»,               ООО «Мелиховское-Агро», ООО «Рассвет». </w:t>
      </w:r>
      <w:r w:rsidRPr="005642E5">
        <w:rPr>
          <w:rFonts w:ascii="Times New Roman" w:hAnsi="Times New Roman" w:cs="Times New Roman"/>
          <w:spacing w:val="-4"/>
          <w:sz w:val="28"/>
          <w:szCs w:val="28"/>
        </w:rPr>
        <w:t xml:space="preserve"> </w:t>
      </w:r>
    </w:p>
    <w:p w:rsidR="005642E5" w:rsidRPr="005642E5" w:rsidRDefault="005642E5" w:rsidP="005642E5">
      <w:pPr>
        <w:spacing w:line="240" w:lineRule="auto"/>
        <w:ind w:left="57"/>
        <w:contextualSpacing/>
        <w:jc w:val="both"/>
        <w:rPr>
          <w:rFonts w:ascii="Times New Roman" w:hAnsi="Times New Roman" w:cs="Times New Roman"/>
          <w:b/>
          <w:sz w:val="28"/>
          <w:szCs w:val="28"/>
        </w:rPr>
      </w:pPr>
      <w:r w:rsidRPr="005642E5">
        <w:rPr>
          <w:rFonts w:ascii="Times New Roman" w:hAnsi="Times New Roman" w:cs="Times New Roman"/>
          <w:b/>
          <w:sz w:val="28"/>
          <w:szCs w:val="28"/>
        </w:rPr>
        <w:t>Ключевые проблемы:</w:t>
      </w:r>
    </w:p>
    <w:p w:rsidR="005642E5" w:rsidRPr="005642E5" w:rsidRDefault="005642E5" w:rsidP="005642E5">
      <w:pPr>
        <w:widowControl w:val="0"/>
        <w:spacing w:line="240" w:lineRule="auto"/>
        <w:ind w:left="57"/>
        <w:contextualSpacing/>
        <w:jc w:val="both"/>
        <w:rPr>
          <w:rFonts w:ascii="Times New Roman" w:hAnsi="Times New Roman" w:cs="Times New Roman"/>
          <w:b/>
          <w:sz w:val="28"/>
          <w:szCs w:val="28"/>
        </w:rPr>
      </w:pPr>
      <w:r w:rsidRPr="005642E5">
        <w:rPr>
          <w:rFonts w:ascii="Times New Roman" w:hAnsi="Times New Roman" w:cs="Times New Roman"/>
          <w:b/>
          <w:sz w:val="28"/>
          <w:szCs w:val="28"/>
        </w:rPr>
        <w:t>1. Высокие риски природно-климатических аномалий и возникновения неблагоприятных эпизоотических ситуаций.</w:t>
      </w:r>
    </w:p>
    <w:p w:rsidR="005642E5" w:rsidRPr="005642E5" w:rsidRDefault="005642E5" w:rsidP="005642E5">
      <w:pPr>
        <w:widowControl w:val="0"/>
        <w:spacing w:line="240" w:lineRule="auto"/>
        <w:ind w:left="57"/>
        <w:contextualSpacing/>
        <w:jc w:val="both"/>
        <w:rPr>
          <w:rFonts w:ascii="Times New Roman" w:hAnsi="Times New Roman" w:cs="Times New Roman"/>
          <w:sz w:val="28"/>
          <w:szCs w:val="28"/>
        </w:rPr>
      </w:pPr>
      <w:r w:rsidRPr="005642E5">
        <w:rPr>
          <w:rFonts w:ascii="Times New Roman" w:hAnsi="Times New Roman" w:cs="Times New Roman"/>
          <w:sz w:val="28"/>
          <w:szCs w:val="28"/>
        </w:rPr>
        <w:t xml:space="preserve">В настоящее время растет вероятность и продолжительность жарких и засушливых периодов в вегетационный период, что может привести к снижению урожайности и валового сбора сельскохозяйственных культур. </w:t>
      </w:r>
      <w:r w:rsidRPr="005642E5">
        <w:rPr>
          <w:rFonts w:ascii="Times New Roman" w:hAnsi="Times New Roman" w:cs="Times New Roman"/>
          <w:spacing w:val="-4"/>
          <w:sz w:val="28"/>
          <w:szCs w:val="28"/>
        </w:rPr>
        <w:t>Наблюдается подверженность больших площадей земель сельскохозяйственного</w:t>
      </w:r>
      <w:r w:rsidRPr="005642E5">
        <w:rPr>
          <w:rFonts w:ascii="Times New Roman" w:hAnsi="Times New Roman" w:cs="Times New Roman"/>
          <w:sz w:val="28"/>
          <w:szCs w:val="28"/>
        </w:rPr>
        <w:t xml:space="preserve"> назначения ветровой эрозии, увеличиваются популяции вредителей (в том числе саранчовых) и расширение их ареала с продвижением, распространение сорняков и возбудителей опасных болезней растений.</w:t>
      </w:r>
    </w:p>
    <w:p w:rsidR="005642E5" w:rsidRPr="005642E5" w:rsidRDefault="005642E5" w:rsidP="005642E5">
      <w:pPr>
        <w:widowControl w:val="0"/>
        <w:spacing w:line="240" w:lineRule="auto"/>
        <w:ind w:left="57"/>
        <w:contextualSpacing/>
        <w:jc w:val="both"/>
        <w:rPr>
          <w:rFonts w:ascii="Times New Roman" w:hAnsi="Times New Roman" w:cs="Times New Roman"/>
          <w:sz w:val="28"/>
          <w:szCs w:val="28"/>
        </w:rPr>
      </w:pPr>
      <w:r w:rsidRPr="005642E5">
        <w:rPr>
          <w:rFonts w:ascii="Times New Roman" w:hAnsi="Times New Roman" w:cs="Times New Roman"/>
          <w:sz w:val="28"/>
          <w:szCs w:val="28"/>
        </w:rPr>
        <w:t>По оценкам экспертов, в результате различных аномальных природных явлений сельскохозяйственные товаропроизводители недополучают от 10 до 15 процентов урожая отдельных сельскохозяйственных культур.</w:t>
      </w:r>
    </w:p>
    <w:p w:rsidR="005642E5" w:rsidRDefault="005642E5" w:rsidP="005642E5">
      <w:pPr>
        <w:widowControl w:val="0"/>
        <w:spacing w:line="240" w:lineRule="auto"/>
        <w:ind w:left="57"/>
        <w:contextualSpacing/>
        <w:jc w:val="both"/>
        <w:rPr>
          <w:rFonts w:ascii="Times New Roman" w:hAnsi="Times New Roman" w:cs="Times New Roman"/>
          <w:sz w:val="28"/>
          <w:szCs w:val="28"/>
        </w:rPr>
      </w:pPr>
      <w:r w:rsidRPr="005642E5">
        <w:rPr>
          <w:rFonts w:ascii="Times New Roman" w:hAnsi="Times New Roman" w:cs="Times New Roman"/>
          <w:sz w:val="28"/>
          <w:szCs w:val="28"/>
        </w:rPr>
        <w:t>Высоким рискам возникновения неблагоприятных эпизоотических ситуаций подвержены свиноводство, птицеводство и скотоводство. При этом объем ущерба при отчуждении поголовья свиней вследствие возникновения африканской чумы составляет порядка 10 тыс. рублей за одну голову. При обнаружении гриппа птиц ущерб составляет порядка 2 тыс. рублей за одну голову, крупного рогатого скота (лейкоз, бруцеллез) – 63 тыс. рублей.</w:t>
      </w:r>
    </w:p>
    <w:p w:rsidR="0074623D" w:rsidRPr="005642E5" w:rsidRDefault="0074623D" w:rsidP="005642E5">
      <w:pPr>
        <w:widowControl w:val="0"/>
        <w:spacing w:line="240" w:lineRule="auto"/>
        <w:ind w:left="57"/>
        <w:contextualSpacing/>
        <w:jc w:val="both"/>
        <w:rPr>
          <w:rFonts w:ascii="Times New Roman" w:hAnsi="Times New Roman" w:cs="Times New Roman"/>
          <w:sz w:val="28"/>
          <w:szCs w:val="28"/>
        </w:rPr>
      </w:pPr>
    </w:p>
    <w:p w:rsidR="005642E5" w:rsidRPr="005642E5" w:rsidRDefault="005642E5" w:rsidP="005642E5">
      <w:pPr>
        <w:spacing w:line="240" w:lineRule="auto"/>
        <w:ind w:left="57"/>
        <w:contextualSpacing/>
        <w:jc w:val="both"/>
        <w:rPr>
          <w:rFonts w:ascii="Times New Roman" w:hAnsi="Times New Roman" w:cs="Times New Roman"/>
          <w:b/>
          <w:sz w:val="28"/>
          <w:szCs w:val="28"/>
        </w:rPr>
      </w:pPr>
      <w:r w:rsidRPr="0074623D">
        <w:rPr>
          <w:rFonts w:ascii="Times New Roman" w:hAnsi="Times New Roman" w:cs="Times New Roman"/>
          <w:b/>
          <w:sz w:val="28"/>
          <w:szCs w:val="28"/>
        </w:rPr>
        <w:lastRenderedPageBreak/>
        <w:t>2.</w:t>
      </w:r>
      <w:r w:rsidRPr="005642E5">
        <w:rPr>
          <w:rFonts w:ascii="Times New Roman" w:hAnsi="Times New Roman" w:cs="Times New Roman"/>
          <w:b/>
          <w:sz w:val="28"/>
          <w:szCs w:val="28"/>
        </w:rPr>
        <w:t xml:space="preserve"> </w:t>
      </w:r>
      <w:r w:rsidRPr="005642E5">
        <w:rPr>
          <w:rFonts w:ascii="Times New Roman" w:hAnsi="Times New Roman" w:cs="Times New Roman"/>
          <w:b/>
          <w:spacing w:val="-4"/>
          <w:sz w:val="28"/>
          <w:szCs w:val="28"/>
        </w:rPr>
        <w:t xml:space="preserve">Сохранение  плодородия почв.  </w:t>
      </w:r>
    </w:p>
    <w:p w:rsidR="005642E5" w:rsidRPr="005642E5" w:rsidRDefault="005642E5" w:rsidP="005642E5">
      <w:pPr>
        <w:spacing w:line="240" w:lineRule="auto"/>
        <w:ind w:left="57"/>
        <w:contextualSpacing/>
        <w:jc w:val="both"/>
        <w:rPr>
          <w:rFonts w:ascii="Times New Roman" w:hAnsi="Times New Roman" w:cs="Times New Roman"/>
          <w:b/>
          <w:sz w:val="28"/>
          <w:szCs w:val="28"/>
        </w:rPr>
      </w:pPr>
      <w:r w:rsidRPr="005642E5">
        <w:rPr>
          <w:rFonts w:ascii="Times New Roman" w:hAnsi="Times New Roman" w:cs="Times New Roman"/>
          <w:spacing w:val="-4"/>
          <w:sz w:val="28"/>
          <w:szCs w:val="28"/>
        </w:rPr>
        <w:t>Повышение урожайности сельскохозяйственных культур влечет за собой увеличение выноса питательных веществ из плодородного слоя почвы, необходимо решение проблемы с возмещением питательных элементов в виде минеральных и органических удобрений.</w:t>
      </w:r>
    </w:p>
    <w:p w:rsidR="005642E5" w:rsidRPr="005642E5" w:rsidRDefault="005642E5" w:rsidP="005642E5">
      <w:pPr>
        <w:widowControl w:val="0"/>
        <w:spacing w:line="240" w:lineRule="auto"/>
        <w:ind w:left="57"/>
        <w:contextualSpacing/>
        <w:jc w:val="both"/>
        <w:rPr>
          <w:rFonts w:ascii="Times New Roman" w:hAnsi="Times New Roman" w:cs="Times New Roman"/>
          <w:b/>
          <w:sz w:val="28"/>
          <w:szCs w:val="28"/>
        </w:rPr>
      </w:pPr>
      <w:r w:rsidRPr="005642E5">
        <w:rPr>
          <w:rFonts w:ascii="Times New Roman" w:hAnsi="Times New Roman" w:cs="Times New Roman"/>
          <w:b/>
          <w:spacing w:val="-4"/>
          <w:sz w:val="28"/>
          <w:szCs w:val="28"/>
        </w:rPr>
        <w:t>3.</w:t>
      </w:r>
      <w:r w:rsidRPr="005642E5">
        <w:rPr>
          <w:rFonts w:ascii="Times New Roman" w:hAnsi="Times New Roman" w:cs="Times New Roman"/>
          <w:b/>
          <w:sz w:val="28"/>
          <w:szCs w:val="28"/>
        </w:rPr>
        <w:t> Дефицит квалифицированных кадров в отрасли.</w:t>
      </w:r>
    </w:p>
    <w:p w:rsidR="005642E5" w:rsidRPr="005642E5" w:rsidRDefault="005642E5" w:rsidP="005642E5">
      <w:pPr>
        <w:widowControl w:val="0"/>
        <w:spacing w:line="240" w:lineRule="auto"/>
        <w:ind w:left="57"/>
        <w:contextualSpacing/>
        <w:jc w:val="both"/>
        <w:rPr>
          <w:rFonts w:ascii="Times New Roman" w:hAnsi="Times New Roman" w:cs="Times New Roman"/>
          <w:sz w:val="28"/>
          <w:szCs w:val="28"/>
        </w:rPr>
      </w:pPr>
      <w:r w:rsidRPr="005642E5">
        <w:rPr>
          <w:rFonts w:ascii="Times New Roman" w:hAnsi="Times New Roman" w:cs="Times New Roman"/>
          <w:sz w:val="28"/>
          <w:szCs w:val="28"/>
        </w:rPr>
        <w:t>Нехватка квалифицированных кадров в АПК обусловлена общим снижением численности сельского населения. Причиной сложившейся тенденции является низкая привлекательность жизни и работы в сельской местности.</w:t>
      </w:r>
    </w:p>
    <w:p w:rsidR="005642E5" w:rsidRPr="005642E5" w:rsidRDefault="005642E5" w:rsidP="005642E5">
      <w:pPr>
        <w:spacing w:line="240" w:lineRule="auto"/>
        <w:ind w:left="57"/>
        <w:contextualSpacing/>
        <w:jc w:val="both"/>
        <w:rPr>
          <w:rFonts w:ascii="Times New Roman" w:hAnsi="Times New Roman" w:cs="Times New Roman"/>
          <w:b/>
          <w:sz w:val="28"/>
          <w:szCs w:val="28"/>
        </w:rPr>
      </w:pPr>
      <w:r w:rsidRPr="005642E5">
        <w:rPr>
          <w:rFonts w:ascii="Times New Roman" w:hAnsi="Times New Roman" w:cs="Times New Roman"/>
          <w:b/>
          <w:sz w:val="28"/>
          <w:szCs w:val="28"/>
        </w:rPr>
        <w:t xml:space="preserve">4. </w:t>
      </w:r>
      <w:r w:rsidRPr="005642E5">
        <w:rPr>
          <w:rFonts w:ascii="Times New Roman" w:hAnsi="Times New Roman" w:cs="Times New Roman"/>
          <w:b/>
          <w:spacing w:val="-4"/>
          <w:sz w:val="28"/>
          <w:szCs w:val="28"/>
        </w:rPr>
        <w:t>Нехватка  финансовых ресурсов для развития предприятий.</w:t>
      </w:r>
    </w:p>
    <w:p w:rsidR="005642E5" w:rsidRPr="005642E5" w:rsidRDefault="005642E5" w:rsidP="005642E5">
      <w:pPr>
        <w:spacing w:line="240" w:lineRule="auto"/>
        <w:ind w:left="57"/>
        <w:contextualSpacing/>
        <w:jc w:val="both"/>
        <w:rPr>
          <w:rFonts w:ascii="Times New Roman" w:hAnsi="Times New Roman" w:cs="Times New Roman"/>
          <w:sz w:val="28"/>
          <w:szCs w:val="28"/>
        </w:rPr>
      </w:pPr>
      <w:r w:rsidRPr="005642E5">
        <w:rPr>
          <w:rFonts w:ascii="Times New Roman" w:hAnsi="Times New Roman" w:cs="Times New Roman"/>
          <w:sz w:val="28"/>
          <w:szCs w:val="28"/>
        </w:rPr>
        <w:t>Диспаритет цен на сельскохозяйственную, рыбную  и промышленную продукцию, энергоносители и готовую продукцию АПК.</w:t>
      </w:r>
    </w:p>
    <w:p w:rsidR="005642E5" w:rsidRPr="005642E5" w:rsidRDefault="005642E5" w:rsidP="005642E5">
      <w:pPr>
        <w:widowControl w:val="0"/>
        <w:spacing w:line="240" w:lineRule="auto"/>
        <w:ind w:left="57"/>
        <w:contextualSpacing/>
        <w:jc w:val="both"/>
        <w:rPr>
          <w:rFonts w:ascii="Times New Roman" w:hAnsi="Times New Roman" w:cs="Times New Roman"/>
          <w:b/>
          <w:sz w:val="28"/>
          <w:szCs w:val="28"/>
        </w:rPr>
      </w:pPr>
      <w:r w:rsidRPr="005642E5">
        <w:rPr>
          <w:rFonts w:ascii="Times New Roman" w:hAnsi="Times New Roman" w:cs="Times New Roman"/>
          <w:b/>
          <w:sz w:val="28"/>
          <w:szCs w:val="28"/>
        </w:rPr>
        <w:t>5. Недостаточная степень развития системы продвижения региональной продукции АПК.</w:t>
      </w:r>
    </w:p>
    <w:p w:rsidR="005642E5" w:rsidRPr="005642E5" w:rsidRDefault="005642E5" w:rsidP="005642E5">
      <w:pPr>
        <w:spacing w:line="240" w:lineRule="auto"/>
        <w:ind w:left="57"/>
        <w:contextualSpacing/>
        <w:jc w:val="both"/>
        <w:rPr>
          <w:rFonts w:ascii="Times New Roman" w:hAnsi="Times New Roman" w:cs="Times New Roman"/>
          <w:sz w:val="28"/>
          <w:szCs w:val="28"/>
        </w:rPr>
      </w:pPr>
      <w:r w:rsidRPr="005642E5">
        <w:rPr>
          <w:rFonts w:ascii="Times New Roman" w:hAnsi="Times New Roman" w:cs="Times New Roman"/>
          <w:sz w:val="28"/>
          <w:szCs w:val="28"/>
        </w:rPr>
        <w:t>Проведение мероприятий по продвижению региональной продукции АПК на внешние рынки ограничивается высокими затратами на выставочно-ярмарочные мероприятия за рубежом, а также процедурными сложностями при выходе компаний на внешние рынки, негативным влиянием пандемии коронавирусной инфекции. Также подтверждением наличия этой проблемы является слабая представленность донских товаров в региональных торговых сетях.</w:t>
      </w:r>
    </w:p>
    <w:p w:rsidR="005642E5" w:rsidRPr="005642E5" w:rsidRDefault="005642E5" w:rsidP="005642E5">
      <w:pPr>
        <w:widowControl w:val="0"/>
        <w:spacing w:line="240" w:lineRule="auto"/>
        <w:ind w:left="57"/>
        <w:contextualSpacing/>
        <w:jc w:val="both"/>
        <w:rPr>
          <w:rFonts w:ascii="Times New Roman" w:hAnsi="Times New Roman" w:cs="Times New Roman"/>
          <w:b/>
          <w:sz w:val="28"/>
          <w:szCs w:val="28"/>
        </w:rPr>
      </w:pPr>
      <w:r w:rsidRPr="005642E5">
        <w:rPr>
          <w:rFonts w:ascii="Times New Roman" w:hAnsi="Times New Roman" w:cs="Times New Roman"/>
          <w:b/>
          <w:sz w:val="28"/>
          <w:szCs w:val="28"/>
        </w:rPr>
        <w:t>6.</w:t>
      </w:r>
      <w:r w:rsidRPr="005642E5">
        <w:rPr>
          <w:rFonts w:ascii="Times New Roman" w:hAnsi="Times New Roman" w:cs="Times New Roman"/>
          <w:b/>
          <w:spacing w:val="-4"/>
          <w:sz w:val="28"/>
          <w:szCs w:val="28"/>
        </w:rPr>
        <w:t xml:space="preserve"> Рост цен на ресурсы, влияющие на себестоимость сельскохозяйственной</w:t>
      </w:r>
      <w:r w:rsidRPr="005642E5">
        <w:rPr>
          <w:rFonts w:ascii="Times New Roman" w:hAnsi="Times New Roman" w:cs="Times New Roman"/>
          <w:b/>
          <w:sz w:val="28"/>
          <w:szCs w:val="28"/>
        </w:rPr>
        <w:t xml:space="preserve"> продукции. Это может привести к сокращению внесения минеральных удобрений, снижению урожайности культур и плодородия почв.</w:t>
      </w:r>
    </w:p>
    <w:p w:rsidR="005642E5" w:rsidRPr="005642E5" w:rsidRDefault="005642E5" w:rsidP="005642E5">
      <w:pPr>
        <w:spacing w:line="240" w:lineRule="auto"/>
        <w:ind w:left="57"/>
        <w:jc w:val="both"/>
        <w:rPr>
          <w:rFonts w:ascii="Times New Roman" w:hAnsi="Times New Roman" w:cs="Times New Roman"/>
          <w:b/>
          <w:sz w:val="28"/>
          <w:szCs w:val="28"/>
        </w:rPr>
      </w:pPr>
      <w:r w:rsidRPr="005642E5">
        <w:rPr>
          <w:rFonts w:ascii="Times New Roman" w:hAnsi="Times New Roman" w:cs="Times New Roman"/>
          <w:b/>
          <w:sz w:val="28"/>
          <w:szCs w:val="28"/>
        </w:rPr>
        <w:t xml:space="preserve">Ключевые тренды     </w:t>
      </w:r>
    </w:p>
    <w:p w:rsidR="005642E5" w:rsidRPr="005642E5" w:rsidRDefault="005642E5" w:rsidP="00547DC1">
      <w:pPr>
        <w:pStyle w:val="a3"/>
        <w:numPr>
          <w:ilvl w:val="0"/>
          <w:numId w:val="96"/>
        </w:numPr>
        <w:spacing w:after="0" w:line="240" w:lineRule="auto"/>
        <w:ind w:left="57" w:firstLine="0"/>
        <w:jc w:val="both"/>
        <w:rPr>
          <w:rFonts w:ascii="Times New Roman" w:hAnsi="Times New Roman" w:cs="Times New Roman"/>
          <w:b/>
          <w:sz w:val="28"/>
          <w:szCs w:val="28"/>
        </w:rPr>
      </w:pPr>
      <w:r w:rsidRPr="005642E5">
        <w:rPr>
          <w:rFonts w:ascii="Times New Roman" w:hAnsi="Times New Roman" w:cs="Times New Roman"/>
          <w:b/>
          <w:sz w:val="28"/>
          <w:szCs w:val="28"/>
        </w:rPr>
        <w:t>Наращивание перерабатывающих мощностей</w:t>
      </w:r>
    </w:p>
    <w:p w:rsidR="005642E5" w:rsidRPr="005642E5" w:rsidRDefault="005642E5" w:rsidP="005642E5">
      <w:pPr>
        <w:spacing w:line="240" w:lineRule="auto"/>
        <w:ind w:left="57"/>
        <w:jc w:val="both"/>
        <w:rPr>
          <w:rFonts w:ascii="Times New Roman" w:hAnsi="Times New Roman" w:cs="Times New Roman"/>
          <w:sz w:val="28"/>
          <w:szCs w:val="28"/>
        </w:rPr>
      </w:pPr>
      <w:r w:rsidRPr="005642E5">
        <w:rPr>
          <w:rFonts w:ascii="Times New Roman" w:hAnsi="Times New Roman" w:cs="Times New Roman"/>
          <w:sz w:val="28"/>
          <w:szCs w:val="28"/>
        </w:rPr>
        <w:t xml:space="preserve">В сельскохозяйственном секторе района продолжает преобладать </w:t>
      </w:r>
    </w:p>
    <w:p w:rsidR="005642E5" w:rsidRPr="005642E5" w:rsidRDefault="005642E5" w:rsidP="005642E5">
      <w:pPr>
        <w:spacing w:line="240" w:lineRule="auto"/>
        <w:ind w:left="57"/>
        <w:jc w:val="both"/>
        <w:rPr>
          <w:rFonts w:ascii="Times New Roman" w:hAnsi="Times New Roman" w:cs="Times New Roman"/>
          <w:sz w:val="28"/>
          <w:szCs w:val="28"/>
        </w:rPr>
      </w:pPr>
      <w:r w:rsidRPr="005642E5">
        <w:rPr>
          <w:rFonts w:ascii="Times New Roman" w:hAnsi="Times New Roman" w:cs="Times New Roman"/>
          <w:sz w:val="28"/>
          <w:szCs w:val="28"/>
        </w:rPr>
        <w:t>выращивание зерновых и технических культур, в то время как переработка сельхозпродукции и производство продовольствия с высокой добавленной стоимостью для большинства предприятий пока имеют второстепенную приоритетность, а значит, являются еще одной возможностью для дальнейшего развития.</w:t>
      </w:r>
    </w:p>
    <w:p w:rsidR="005642E5" w:rsidRPr="005642E5" w:rsidRDefault="005642E5" w:rsidP="00547DC1">
      <w:pPr>
        <w:pStyle w:val="af8"/>
        <w:numPr>
          <w:ilvl w:val="0"/>
          <w:numId w:val="96"/>
        </w:numPr>
        <w:ind w:left="57" w:firstLine="0"/>
        <w:jc w:val="both"/>
        <w:rPr>
          <w:b/>
          <w:sz w:val="28"/>
          <w:szCs w:val="28"/>
        </w:rPr>
      </w:pPr>
      <w:r w:rsidRPr="005642E5">
        <w:rPr>
          <w:b/>
          <w:sz w:val="28"/>
          <w:szCs w:val="28"/>
        </w:rPr>
        <w:t>Развитие «умного» сельского хозяйства</w:t>
      </w:r>
    </w:p>
    <w:p w:rsidR="005642E5" w:rsidRPr="005642E5" w:rsidRDefault="005642E5" w:rsidP="005642E5">
      <w:pPr>
        <w:pStyle w:val="af8"/>
        <w:ind w:left="57"/>
        <w:jc w:val="both"/>
        <w:rPr>
          <w:sz w:val="28"/>
          <w:szCs w:val="28"/>
        </w:rPr>
      </w:pPr>
      <w:r w:rsidRPr="005642E5">
        <w:rPr>
          <w:sz w:val="28"/>
          <w:szCs w:val="28"/>
        </w:rPr>
        <w:t xml:space="preserve">          «Умное» сельское хозяйство – это концепция, которая основана на использовании сельскохозяйственными товаропроизводителями различных инновационных цифровых решений, позволяющих максимально автоматизировать сельскохозяйственную деятельность, повысить урожайность и улучшить финансовые показатели.</w:t>
      </w:r>
    </w:p>
    <w:p w:rsidR="005642E5" w:rsidRPr="005642E5" w:rsidRDefault="005642E5" w:rsidP="005642E5">
      <w:pPr>
        <w:pStyle w:val="af8"/>
        <w:ind w:left="57"/>
        <w:jc w:val="both"/>
        <w:rPr>
          <w:sz w:val="28"/>
          <w:szCs w:val="28"/>
        </w:rPr>
      </w:pPr>
      <w:r w:rsidRPr="005642E5">
        <w:rPr>
          <w:sz w:val="28"/>
          <w:szCs w:val="28"/>
        </w:rPr>
        <w:t xml:space="preserve">         По оценкам экспертов, цифровые решения в АПК (спутники, датчики, сенсоры на технике, данные торговых площадок, платформы сбора данных о полях, системы распознавания заболеваний растений, интеллектуальные ирригационные системы и прочее оборудование) позволят передовым </w:t>
      </w:r>
      <w:r w:rsidRPr="005642E5">
        <w:rPr>
          <w:sz w:val="28"/>
          <w:szCs w:val="28"/>
        </w:rPr>
        <w:lastRenderedPageBreak/>
        <w:t>участникам рынка получать на 20-50% больше валовой прибыли, чем «традиционные» хозяйства.</w:t>
      </w:r>
    </w:p>
    <w:p w:rsidR="005642E5" w:rsidRPr="005642E5" w:rsidRDefault="005642E5" w:rsidP="005642E5">
      <w:pPr>
        <w:pStyle w:val="af8"/>
        <w:ind w:left="57"/>
        <w:jc w:val="both"/>
        <w:rPr>
          <w:sz w:val="28"/>
          <w:szCs w:val="28"/>
        </w:rPr>
      </w:pPr>
      <w:r w:rsidRPr="005642E5">
        <w:rPr>
          <w:sz w:val="28"/>
          <w:szCs w:val="28"/>
        </w:rPr>
        <w:t>В целом к «умному» сельскому хозяйству относят беспилотному сельскохозяйственную технику, дистанционное зондирование земли с помощью космоснимков, беспилотные летательные аппараты (дроны для дистанционного зондирования полей и дальнейшего планирования посевов и сбора урожая), датчики и сенсоры, навигационные спутниковые системы (ГЛОНАСС/</w:t>
      </w:r>
      <w:r w:rsidRPr="005642E5">
        <w:rPr>
          <w:sz w:val="28"/>
          <w:szCs w:val="28"/>
          <w:lang w:val="en-US"/>
        </w:rPr>
        <w:t>GPS</w:t>
      </w:r>
      <w:r w:rsidRPr="005642E5">
        <w:rPr>
          <w:sz w:val="28"/>
          <w:szCs w:val="28"/>
        </w:rPr>
        <w:t xml:space="preserve">), </w:t>
      </w:r>
      <w:r w:rsidRPr="005642E5">
        <w:rPr>
          <w:sz w:val="28"/>
          <w:szCs w:val="28"/>
          <w:lang w:val="en-US"/>
        </w:rPr>
        <w:t>IoT</w:t>
      </w:r>
      <w:r w:rsidRPr="005642E5">
        <w:rPr>
          <w:sz w:val="28"/>
          <w:szCs w:val="28"/>
        </w:rPr>
        <w:t xml:space="preserve">- платформы и так далее.  </w:t>
      </w:r>
    </w:p>
    <w:p w:rsidR="005642E5" w:rsidRPr="005642E5" w:rsidRDefault="005642E5" w:rsidP="005642E5">
      <w:pPr>
        <w:pStyle w:val="af8"/>
        <w:ind w:left="57"/>
        <w:jc w:val="both"/>
        <w:rPr>
          <w:sz w:val="28"/>
          <w:szCs w:val="28"/>
        </w:rPr>
      </w:pPr>
      <w:r w:rsidRPr="005642E5">
        <w:rPr>
          <w:sz w:val="28"/>
          <w:szCs w:val="28"/>
        </w:rPr>
        <w:t>ООО «Усть-Донецкий АПК» Усть-Донецкого района уже принимает автоматизированную систему контроля и управления транспортом на основе ГЛОНАСС/</w:t>
      </w:r>
      <w:r w:rsidRPr="005642E5">
        <w:rPr>
          <w:sz w:val="28"/>
          <w:szCs w:val="28"/>
          <w:lang w:val="en-US"/>
        </w:rPr>
        <w:t>GPS</w:t>
      </w:r>
      <w:r w:rsidRPr="005642E5">
        <w:rPr>
          <w:sz w:val="28"/>
          <w:szCs w:val="28"/>
        </w:rPr>
        <w:t xml:space="preserve"> технологий. Применение данных систем позволяет существенно минимизировать транспортные расходы предприятия, способствует повышению производительности труда. </w:t>
      </w:r>
    </w:p>
    <w:p w:rsidR="005642E5" w:rsidRPr="005642E5" w:rsidRDefault="005642E5" w:rsidP="005642E5">
      <w:pPr>
        <w:pStyle w:val="15"/>
        <w:spacing w:line="240" w:lineRule="auto"/>
        <w:ind w:left="57" w:firstLine="0"/>
        <w:jc w:val="center"/>
        <w:rPr>
          <w:rFonts w:cs="Times New Roman"/>
          <w:szCs w:val="28"/>
          <w:lang w:eastAsia="ru-RU"/>
        </w:rPr>
      </w:pPr>
      <w:r w:rsidRPr="005642E5">
        <w:rPr>
          <w:rFonts w:cs="Times New Roman"/>
          <w:szCs w:val="28"/>
          <w:lang w:eastAsia="ru-RU"/>
        </w:rPr>
        <w:t>Система целей и механизм реализации</w:t>
      </w:r>
    </w:p>
    <w:p w:rsidR="005642E5" w:rsidRPr="005642E5" w:rsidRDefault="005642E5" w:rsidP="005642E5">
      <w:pPr>
        <w:pStyle w:val="15"/>
        <w:spacing w:line="240" w:lineRule="auto"/>
        <w:ind w:left="57" w:firstLine="0"/>
        <w:jc w:val="center"/>
        <w:rPr>
          <w:rFonts w:cs="Times New Roman"/>
          <w:szCs w:val="28"/>
          <w:lang w:eastAsia="ru-RU"/>
        </w:rPr>
      </w:pPr>
    </w:p>
    <w:p w:rsidR="005642E5" w:rsidRPr="005642E5" w:rsidRDefault="005642E5" w:rsidP="005642E5">
      <w:pPr>
        <w:keepNext/>
        <w:spacing w:line="240" w:lineRule="auto"/>
        <w:ind w:left="57"/>
        <w:jc w:val="both"/>
        <w:rPr>
          <w:rFonts w:ascii="Times New Roman" w:hAnsi="Times New Roman" w:cs="Times New Roman"/>
          <w:b/>
          <w:sz w:val="28"/>
          <w:szCs w:val="28"/>
        </w:rPr>
      </w:pPr>
      <w:r w:rsidRPr="005642E5">
        <w:rPr>
          <w:rFonts w:ascii="Times New Roman" w:hAnsi="Times New Roman" w:cs="Times New Roman"/>
          <w:b/>
          <w:sz w:val="28"/>
          <w:szCs w:val="28"/>
        </w:rPr>
        <w:t>Динамические цели.</w:t>
      </w:r>
    </w:p>
    <w:p w:rsidR="005642E5" w:rsidRPr="005642E5" w:rsidRDefault="005642E5" w:rsidP="00547DC1">
      <w:pPr>
        <w:numPr>
          <w:ilvl w:val="0"/>
          <w:numId w:val="87"/>
        </w:numPr>
        <w:tabs>
          <w:tab w:val="left" w:pos="426"/>
        </w:tabs>
        <w:spacing w:after="0" w:line="240" w:lineRule="auto"/>
        <w:ind w:left="57" w:firstLine="0"/>
        <w:contextualSpacing/>
        <w:jc w:val="both"/>
        <w:rPr>
          <w:rFonts w:ascii="Times New Roman" w:hAnsi="Times New Roman" w:cs="Times New Roman"/>
          <w:sz w:val="28"/>
          <w:szCs w:val="28"/>
        </w:rPr>
      </w:pPr>
      <w:r w:rsidRPr="005642E5">
        <w:rPr>
          <w:rFonts w:ascii="Times New Roman" w:hAnsi="Times New Roman" w:cs="Times New Roman"/>
          <w:sz w:val="28"/>
          <w:szCs w:val="28"/>
        </w:rPr>
        <w:t>Рост объема производства валовой продукции сельского хозяйства:</w:t>
      </w:r>
    </w:p>
    <w:p w:rsidR="005642E5" w:rsidRPr="005642E5" w:rsidRDefault="005642E5" w:rsidP="005642E5">
      <w:pPr>
        <w:tabs>
          <w:tab w:val="left" w:pos="426"/>
        </w:tabs>
        <w:spacing w:line="240" w:lineRule="auto"/>
        <w:ind w:left="57"/>
        <w:contextualSpacing/>
        <w:jc w:val="both"/>
        <w:rPr>
          <w:rFonts w:ascii="Times New Roman" w:hAnsi="Times New Roman" w:cs="Times New Roman"/>
          <w:sz w:val="28"/>
          <w:szCs w:val="28"/>
        </w:rPr>
      </w:pPr>
      <w:r w:rsidRPr="005642E5">
        <w:rPr>
          <w:rFonts w:ascii="Times New Roman" w:hAnsi="Times New Roman" w:cs="Times New Roman"/>
          <w:sz w:val="28"/>
          <w:szCs w:val="28"/>
        </w:rPr>
        <w:t>2021 год – 3,3 млрд. рублей</w:t>
      </w:r>
    </w:p>
    <w:p w:rsidR="005642E5" w:rsidRPr="005642E5" w:rsidRDefault="005642E5" w:rsidP="005642E5">
      <w:pPr>
        <w:tabs>
          <w:tab w:val="left" w:pos="426"/>
        </w:tabs>
        <w:spacing w:line="240" w:lineRule="auto"/>
        <w:ind w:left="57"/>
        <w:contextualSpacing/>
        <w:jc w:val="both"/>
        <w:rPr>
          <w:rFonts w:ascii="Times New Roman" w:hAnsi="Times New Roman" w:cs="Times New Roman"/>
          <w:sz w:val="28"/>
          <w:szCs w:val="28"/>
        </w:rPr>
      </w:pPr>
      <w:r w:rsidRPr="005642E5">
        <w:rPr>
          <w:rFonts w:ascii="Times New Roman" w:hAnsi="Times New Roman" w:cs="Times New Roman"/>
          <w:sz w:val="28"/>
          <w:szCs w:val="28"/>
        </w:rPr>
        <w:t xml:space="preserve">2024 год – 3,9 млрд. рублей </w:t>
      </w:r>
    </w:p>
    <w:p w:rsidR="005642E5" w:rsidRPr="005642E5" w:rsidRDefault="005642E5" w:rsidP="005642E5">
      <w:pPr>
        <w:tabs>
          <w:tab w:val="left" w:pos="426"/>
        </w:tabs>
        <w:spacing w:line="240" w:lineRule="auto"/>
        <w:ind w:left="57"/>
        <w:contextualSpacing/>
        <w:jc w:val="both"/>
        <w:rPr>
          <w:rFonts w:ascii="Times New Roman" w:hAnsi="Times New Roman" w:cs="Times New Roman"/>
          <w:sz w:val="28"/>
          <w:szCs w:val="28"/>
        </w:rPr>
      </w:pPr>
      <w:r w:rsidRPr="005642E5">
        <w:rPr>
          <w:rFonts w:ascii="Times New Roman" w:hAnsi="Times New Roman" w:cs="Times New Roman"/>
          <w:sz w:val="28"/>
          <w:szCs w:val="28"/>
        </w:rPr>
        <w:t xml:space="preserve">2030 год – 4,7 млрд. рублей </w:t>
      </w:r>
    </w:p>
    <w:p w:rsidR="005642E5" w:rsidRPr="005642E5" w:rsidRDefault="005642E5" w:rsidP="005642E5">
      <w:pPr>
        <w:tabs>
          <w:tab w:val="left" w:pos="426"/>
        </w:tabs>
        <w:spacing w:line="240" w:lineRule="auto"/>
        <w:ind w:left="57"/>
        <w:contextualSpacing/>
        <w:jc w:val="both"/>
        <w:rPr>
          <w:rFonts w:ascii="Times New Roman" w:hAnsi="Times New Roman" w:cs="Times New Roman"/>
          <w:sz w:val="28"/>
          <w:szCs w:val="28"/>
        </w:rPr>
      </w:pPr>
    </w:p>
    <w:p w:rsidR="005642E5" w:rsidRPr="005642E5" w:rsidRDefault="005642E5" w:rsidP="005642E5">
      <w:pPr>
        <w:spacing w:line="240" w:lineRule="auto"/>
        <w:ind w:left="57"/>
        <w:jc w:val="both"/>
        <w:rPr>
          <w:rFonts w:ascii="Times New Roman" w:hAnsi="Times New Roman" w:cs="Times New Roman"/>
          <w:b/>
          <w:sz w:val="28"/>
          <w:szCs w:val="28"/>
        </w:rPr>
      </w:pPr>
      <w:r w:rsidRPr="005642E5">
        <w:rPr>
          <w:rFonts w:ascii="Times New Roman" w:hAnsi="Times New Roman" w:cs="Times New Roman"/>
          <w:b/>
          <w:sz w:val="28"/>
          <w:szCs w:val="28"/>
        </w:rPr>
        <w:t>Структурные цели:</w:t>
      </w:r>
    </w:p>
    <w:p w:rsidR="005642E5" w:rsidRPr="005642E5" w:rsidRDefault="005642E5" w:rsidP="00547DC1">
      <w:pPr>
        <w:numPr>
          <w:ilvl w:val="0"/>
          <w:numId w:val="88"/>
        </w:numPr>
        <w:tabs>
          <w:tab w:val="left" w:pos="426"/>
        </w:tabs>
        <w:suppressAutoHyphens/>
        <w:spacing w:after="0" w:line="240" w:lineRule="auto"/>
        <w:ind w:left="57" w:firstLine="0"/>
        <w:jc w:val="both"/>
        <w:rPr>
          <w:rFonts w:ascii="Times New Roman" w:hAnsi="Times New Roman" w:cs="Times New Roman"/>
          <w:sz w:val="28"/>
          <w:szCs w:val="28"/>
        </w:rPr>
      </w:pPr>
      <w:r w:rsidRPr="005642E5">
        <w:rPr>
          <w:rFonts w:ascii="Times New Roman" w:hAnsi="Times New Roman" w:cs="Times New Roman"/>
          <w:sz w:val="28"/>
          <w:szCs w:val="28"/>
        </w:rPr>
        <w:t>Увеличение доли животноводства в структуре сельского хозяйства:</w:t>
      </w:r>
    </w:p>
    <w:p w:rsidR="005642E5" w:rsidRPr="005642E5" w:rsidRDefault="005642E5" w:rsidP="007541F2">
      <w:pPr>
        <w:numPr>
          <w:ilvl w:val="0"/>
          <w:numId w:val="1"/>
        </w:numPr>
        <w:tabs>
          <w:tab w:val="left" w:pos="426"/>
        </w:tabs>
        <w:spacing w:after="0" w:line="240" w:lineRule="auto"/>
        <w:ind w:left="57" w:firstLine="0"/>
        <w:contextualSpacing/>
        <w:jc w:val="both"/>
        <w:rPr>
          <w:rFonts w:ascii="Times New Roman" w:hAnsi="Times New Roman" w:cs="Times New Roman"/>
          <w:sz w:val="28"/>
          <w:szCs w:val="28"/>
        </w:rPr>
      </w:pPr>
      <w:r w:rsidRPr="005642E5">
        <w:rPr>
          <w:rFonts w:ascii="Times New Roman" w:hAnsi="Times New Roman" w:cs="Times New Roman"/>
          <w:sz w:val="28"/>
          <w:szCs w:val="28"/>
        </w:rPr>
        <w:t>2021 год – 16,7%</w:t>
      </w:r>
    </w:p>
    <w:p w:rsidR="005642E5" w:rsidRPr="005642E5" w:rsidRDefault="005642E5" w:rsidP="007541F2">
      <w:pPr>
        <w:numPr>
          <w:ilvl w:val="0"/>
          <w:numId w:val="1"/>
        </w:numPr>
        <w:tabs>
          <w:tab w:val="left" w:pos="426"/>
        </w:tabs>
        <w:spacing w:after="0" w:line="240" w:lineRule="auto"/>
        <w:ind w:left="57" w:firstLine="0"/>
        <w:contextualSpacing/>
        <w:jc w:val="both"/>
        <w:rPr>
          <w:rFonts w:ascii="Times New Roman" w:hAnsi="Times New Roman" w:cs="Times New Roman"/>
          <w:sz w:val="28"/>
          <w:szCs w:val="28"/>
        </w:rPr>
      </w:pPr>
      <w:r w:rsidRPr="005642E5">
        <w:rPr>
          <w:rFonts w:ascii="Times New Roman" w:hAnsi="Times New Roman" w:cs="Times New Roman"/>
          <w:sz w:val="28"/>
          <w:szCs w:val="28"/>
        </w:rPr>
        <w:t>2024 год – 17,4%</w:t>
      </w:r>
    </w:p>
    <w:p w:rsidR="005642E5" w:rsidRPr="005642E5" w:rsidRDefault="005642E5" w:rsidP="007541F2">
      <w:pPr>
        <w:numPr>
          <w:ilvl w:val="0"/>
          <w:numId w:val="1"/>
        </w:numPr>
        <w:tabs>
          <w:tab w:val="left" w:pos="426"/>
        </w:tabs>
        <w:spacing w:after="0" w:line="240" w:lineRule="auto"/>
        <w:ind w:left="57" w:firstLine="0"/>
        <w:contextualSpacing/>
        <w:jc w:val="both"/>
        <w:rPr>
          <w:rFonts w:ascii="Times New Roman" w:hAnsi="Times New Roman" w:cs="Times New Roman"/>
          <w:sz w:val="28"/>
          <w:szCs w:val="28"/>
        </w:rPr>
      </w:pPr>
      <w:r w:rsidRPr="005642E5">
        <w:rPr>
          <w:rFonts w:ascii="Times New Roman" w:hAnsi="Times New Roman" w:cs="Times New Roman"/>
          <w:sz w:val="28"/>
          <w:szCs w:val="28"/>
        </w:rPr>
        <w:t>2030 год – 18,3%.</w:t>
      </w:r>
      <w:r w:rsidRPr="005642E5">
        <w:rPr>
          <w:rFonts w:ascii="Times New Roman" w:hAnsi="Times New Roman" w:cs="Times New Roman"/>
          <w:b/>
          <w:sz w:val="28"/>
          <w:szCs w:val="28"/>
        </w:rPr>
        <w:t xml:space="preserve">    </w:t>
      </w:r>
    </w:p>
    <w:p w:rsidR="005642E5" w:rsidRPr="005642E5" w:rsidRDefault="005642E5" w:rsidP="005642E5">
      <w:pPr>
        <w:spacing w:line="240" w:lineRule="auto"/>
        <w:ind w:left="57"/>
        <w:rPr>
          <w:rFonts w:ascii="Times New Roman" w:hAnsi="Times New Roman" w:cs="Times New Roman"/>
          <w:b/>
          <w:sz w:val="28"/>
          <w:szCs w:val="28"/>
        </w:rPr>
      </w:pPr>
      <w:r w:rsidRPr="005642E5">
        <w:rPr>
          <w:rFonts w:ascii="Times New Roman" w:hAnsi="Times New Roman" w:cs="Times New Roman"/>
          <w:b/>
          <w:sz w:val="28"/>
          <w:szCs w:val="28"/>
        </w:rPr>
        <w:t>Приоритетные задачи и мероприятия:</w:t>
      </w:r>
    </w:p>
    <w:p w:rsidR="005642E5" w:rsidRPr="005642E5" w:rsidRDefault="005642E5" w:rsidP="005642E5">
      <w:pPr>
        <w:spacing w:line="240" w:lineRule="auto"/>
        <w:ind w:left="57"/>
        <w:jc w:val="both"/>
        <w:rPr>
          <w:rFonts w:ascii="Times New Roman" w:hAnsi="Times New Roman" w:cs="Times New Roman"/>
          <w:spacing w:val="-4"/>
          <w:sz w:val="28"/>
          <w:szCs w:val="28"/>
        </w:rPr>
      </w:pPr>
      <w:r w:rsidRPr="005642E5">
        <w:rPr>
          <w:rFonts w:ascii="Times New Roman" w:hAnsi="Times New Roman" w:cs="Times New Roman"/>
          <w:spacing w:val="-4"/>
          <w:sz w:val="28"/>
          <w:szCs w:val="28"/>
        </w:rPr>
        <w:t>Задача 1. Снижение рисков производства сельскохозяйственной продукции.</w:t>
      </w:r>
    </w:p>
    <w:p w:rsidR="005642E5" w:rsidRPr="005642E5" w:rsidRDefault="005642E5" w:rsidP="005642E5">
      <w:pPr>
        <w:spacing w:line="240" w:lineRule="auto"/>
        <w:ind w:left="57"/>
        <w:jc w:val="both"/>
        <w:rPr>
          <w:rFonts w:ascii="Times New Roman" w:hAnsi="Times New Roman" w:cs="Times New Roman"/>
          <w:sz w:val="28"/>
          <w:szCs w:val="28"/>
        </w:rPr>
      </w:pPr>
      <w:r w:rsidRPr="005642E5">
        <w:rPr>
          <w:rFonts w:ascii="Times New Roman" w:hAnsi="Times New Roman" w:cs="Times New Roman"/>
          <w:sz w:val="28"/>
          <w:szCs w:val="28"/>
        </w:rPr>
        <w:t>Мероприятие 1.1. Предупреждение и ликвидация последствий неблагоприятных эпизоотических ситуаций.</w:t>
      </w:r>
    </w:p>
    <w:p w:rsidR="005642E5" w:rsidRPr="005642E5" w:rsidRDefault="005642E5" w:rsidP="005642E5">
      <w:pPr>
        <w:spacing w:line="240" w:lineRule="auto"/>
        <w:ind w:left="57"/>
        <w:jc w:val="both"/>
        <w:rPr>
          <w:rFonts w:ascii="Times New Roman" w:hAnsi="Times New Roman" w:cs="Times New Roman"/>
          <w:sz w:val="28"/>
          <w:szCs w:val="28"/>
        </w:rPr>
      </w:pPr>
      <w:r w:rsidRPr="005642E5">
        <w:rPr>
          <w:rFonts w:ascii="Times New Roman" w:hAnsi="Times New Roman" w:cs="Times New Roman"/>
          <w:sz w:val="28"/>
          <w:szCs w:val="28"/>
        </w:rPr>
        <w:t>Мероприятие 1.2. Предоставление государственной поддержки сельскохозяйственного страхования.</w:t>
      </w:r>
    </w:p>
    <w:p w:rsidR="005642E5" w:rsidRPr="005642E5" w:rsidRDefault="005642E5" w:rsidP="005642E5">
      <w:pPr>
        <w:spacing w:line="240" w:lineRule="auto"/>
        <w:ind w:left="57"/>
        <w:jc w:val="both"/>
        <w:rPr>
          <w:rFonts w:ascii="Times New Roman" w:hAnsi="Times New Roman" w:cs="Times New Roman"/>
          <w:sz w:val="28"/>
          <w:szCs w:val="28"/>
        </w:rPr>
      </w:pPr>
      <w:r w:rsidRPr="005642E5">
        <w:rPr>
          <w:rFonts w:ascii="Times New Roman" w:hAnsi="Times New Roman" w:cs="Times New Roman"/>
          <w:sz w:val="28"/>
          <w:szCs w:val="28"/>
        </w:rPr>
        <w:t>Задача 2. Проведение комплекса мероприятий по мелиорации и защите земель сельскохозяйственного назначения.</w:t>
      </w:r>
    </w:p>
    <w:p w:rsidR="005642E5" w:rsidRPr="005642E5" w:rsidRDefault="005642E5" w:rsidP="005642E5">
      <w:pPr>
        <w:spacing w:line="240" w:lineRule="auto"/>
        <w:ind w:left="57"/>
        <w:jc w:val="both"/>
        <w:rPr>
          <w:rFonts w:ascii="Times New Roman" w:hAnsi="Times New Roman" w:cs="Times New Roman"/>
          <w:sz w:val="28"/>
          <w:szCs w:val="28"/>
        </w:rPr>
      </w:pPr>
      <w:r w:rsidRPr="005642E5">
        <w:rPr>
          <w:rFonts w:ascii="Times New Roman" w:hAnsi="Times New Roman" w:cs="Times New Roman"/>
          <w:sz w:val="28"/>
          <w:szCs w:val="28"/>
        </w:rPr>
        <w:t>Мероприятие 2.1. Предоставление государственной поддержки на проведение мелиоративных мероприятий.</w:t>
      </w:r>
    </w:p>
    <w:p w:rsidR="005642E5" w:rsidRPr="005642E5" w:rsidRDefault="005642E5" w:rsidP="005642E5">
      <w:pPr>
        <w:spacing w:line="240" w:lineRule="auto"/>
        <w:ind w:left="57"/>
        <w:jc w:val="both"/>
        <w:rPr>
          <w:rFonts w:ascii="Times New Roman" w:hAnsi="Times New Roman" w:cs="Times New Roman"/>
          <w:sz w:val="28"/>
          <w:szCs w:val="28"/>
        </w:rPr>
      </w:pPr>
      <w:r w:rsidRPr="005642E5">
        <w:rPr>
          <w:rFonts w:ascii="Times New Roman" w:hAnsi="Times New Roman" w:cs="Times New Roman"/>
          <w:sz w:val="28"/>
          <w:szCs w:val="28"/>
        </w:rPr>
        <w:t>Мероприятие 2.2. Проведение уходных и восстановительных работ в мелиоративных защитных насаждениях, в том числе находящихся в собственности Усть-Донецкого района.</w:t>
      </w:r>
    </w:p>
    <w:p w:rsidR="005642E5" w:rsidRPr="005642E5" w:rsidRDefault="005642E5" w:rsidP="005642E5">
      <w:pPr>
        <w:spacing w:line="240" w:lineRule="auto"/>
        <w:ind w:left="57"/>
        <w:jc w:val="both"/>
        <w:rPr>
          <w:rFonts w:ascii="Times New Roman" w:hAnsi="Times New Roman" w:cs="Times New Roman"/>
          <w:sz w:val="28"/>
          <w:szCs w:val="28"/>
        </w:rPr>
      </w:pPr>
      <w:r w:rsidRPr="005642E5">
        <w:rPr>
          <w:rFonts w:ascii="Times New Roman" w:hAnsi="Times New Roman" w:cs="Times New Roman"/>
          <w:sz w:val="28"/>
          <w:szCs w:val="28"/>
        </w:rPr>
        <w:lastRenderedPageBreak/>
        <w:t xml:space="preserve">Мероприятие 2.3. Развитие системы сохранения и воспроизводства плодородия почв сельскохозяйственных угодий, что позволит увеличить средневзвешенное содержание подвижного фосфора в почвах Усть-Донецкого района – до 30,6 мг/кг к 2024 году и до 32,6 мг/кг </w:t>
      </w:r>
      <w:r w:rsidRPr="005642E5">
        <w:rPr>
          <w:rFonts w:ascii="Times New Roman" w:hAnsi="Times New Roman" w:cs="Times New Roman"/>
          <w:kern w:val="2"/>
          <w:sz w:val="28"/>
          <w:szCs w:val="28"/>
        </w:rPr>
        <w:t>–</w:t>
      </w:r>
      <w:r w:rsidRPr="005642E5">
        <w:rPr>
          <w:rFonts w:ascii="Times New Roman" w:hAnsi="Times New Roman" w:cs="Times New Roman"/>
          <w:sz w:val="28"/>
          <w:szCs w:val="28"/>
        </w:rPr>
        <w:t>к 2030 году.</w:t>
      </w:r>
    </w:p>
    <w:p w:rsidR="005642E5" w:rsidRPr="005642E5" w:rsidRDefault="005642E5" w:rsidP="005642E5">
      <w:pPr>
        <w:spacing w:line="240" w:lineRule="auto"/>
        <w:ind w:left="57"/>
        <w:jc w:val="both"/>
        <w:rPr>
          <w:rFonts w:ascii="Times New Roman" w:hAnsi="Times New Roman" w:cs="Times New Roman"/>
          <w:sz w:val="28"/>
          <w:szCs w:val="28"/>
        </w:rPr>
      </w:pPr>
      <w:r w:rsidRPr="005642E5">
        <w:rPr>
          <w:rFonts w:ascii="Times New Roman" w:hAnsi="Times New Roman" w:cs="Times New Roman"/>
          <w:sz w:val="28"/>
          <w:szCs w:val="28"/>
        </w:rPr>
        <w:t xml:space="preserve">Мероприятие 2.4. Выявление, локализация и уничтожение очагов и путей распространения сорных растений, проведение карантинных мероприятий, применение средств защиты </w:t>
      </w:r>
      <w:r w:rsidRPr="005642E5">
        <w:rPr>
          <w:rFonts w:ascii="Times New Roman" w:hAnsi="Times New Roman" w:cs="Times New Roman"/>
          <w:bCs/>
          <w:sz w:val="28"/>
          <w:szCs w:val="28"/>
        </w:rPr>
        <w:t>растений от вредителей и</w:t>
      </w:r>
      <w:r w:rsidRPr="005642E5">
        <w:rPr>
          <w:rFonts w:ascii="Times New Roman" w:hAnsi="Times New Roman" w:cs="Times New Roman"/>
          <w:sz w:val="28"/>
          <w:szCs w:val="28"/>
        </w:rPr>
        <w:t xml:space="preserve"> болезней (гербицидов, фунгицидов, инсектицидов и тому подобное), проведение совокупности агротехнических, химических, биологических, экологических и других мероприятий, направленных на регулирование численности сорных растений.</w:t>
      </w:r>
    </w:p>
    <w:p w:rsidR="005642E5" w:rsidRPr="005642E5" w:rsidRDefault="005642E5" w:rsidP="005642E5">
      <w:pPr>
        <w:spacing w:line="240" w:lineRule="auto"/>
        <w:ind w:left="57"/>
        <w:jc w:val="both"/>
        <w:rPr>
          <w:rFonts w:ascii="Times New Roman" w:hAnsi="Times New Roman" w:cs="Times New Roman"/>
          <w:sz w:val="28"/>
          <w:szCs w:val="28"/>
        </w:rPr>
      </w:pPr>
      <w:r w:rsidRPr="005642E5">
        <w:rPr>
          <w:rFonts w:ascii="Times New Roman" w:hAnsi="Times New Roman" w:cs="Times New Roman"/>
          <w:sz w:val="28"/>
          <w:szCs w:val="28"/>
        </w:rPr>
        <w:t>Задача 3. Кадровое обеспечение агропромышленного комплекса.</w:t>
      </w:r>
    </w:p>
    <w:p w:rsidR="005642E5" w:rsidRPr="005642E5" w:rsidRDefault="005642E5" w:rsidP="005642E5">
      <w:pPr>
        <w:spacing w:line="240" w:lineRule="auto"/>
        <w:ind w:left="57"/>
        <w:jc w:val="both"/>
        <w:rPr>
          <w:rFonts w:ascii="Times New Roman" w:hAnsi="Times New Roman" w:cs="Times New Roman"/>
          <w:sz w:val="28"/>
          <w:szCs w:val="28"/>
        </w:rPr>
      </w:pPr>
      <w:r w:rsidRPr="005642E5">
        <w:rPr>
          <w:rFonts w:ascii="Times New Roman" w:hAnsi="Times New Roman" w:cs="Times New Roman"/>
          <w:sz w:val="28"/>
          <w:szCs w:val="28"/>
        </w:rPr>
        <w:t>Мероприятие 3.1. Финансирование мероприятий по инфраструктурному обустройству сельских территорий, созданию современного облика сельских территорий, благоустройству в целях сохранения численности сельского населения, в том числе занятого в АПК.</w:t>
      </w:r>
    </w:p>
    <w:p w:rsidR="005642E5" w:rsidRPr="005642E5" w:rsidRDefault="005642E5" w:rsidP="005642E5">
      <w:pPr>
        <w:spacing w:line="240" w:lineRule="auto"/>
        <w:ind w:left="57"/>
        <w:jc w:val="both"/>
        <w:rPr>
          <w:rFonts w:ascii="Times New Roman" w:hAnsi="Times New Roman" w:cs="Times New Roman"/>
          <w:sz w:val="28"/>
          <w:szCs w:val="28"/>
        </w:rPr>
      </w:pPr>
      <w:r w:rsidRPr="005642E5">
        <w:rPr>
          <w:rFonts w:ascii="Times New Roman" w:hAnsi="Times New Roman" w:cs="Times New Roman"/>
          <w:sz w:val="28"/>
          <w:szCs w:val="28"/>
        </w:rPr>
        <w:t>Мероприятие 3.2. Предоставление государственной поддержки по обеспечению жильем граждан, проживающих на сельских территориях.</w:t>
      </w:r>
    </w:p>
    <w:p w:rsidR="005642E5" w:rsidRPr="005642E5" w:rsidRDefault="005642E5" w:rsidP="005642E5">
      <w:pPr>
        <w:spacing w:line="240" w:lineRule="auto"/>
        <w:ind w:left="57"/>
        <w:jc w:val="both"/>
        <w:rPr>
          <w:rFonts w:ascii="Times New Roman" w:hAnsi="Times New Roman" w:cs="Times New Roman"/>
          <w:sz w:val="28"/>
          <w:szCs w:val="28"/>
        </w:rPr>
      </w:pPr>
      <w:r w:rsidRPr="005642E5">
        <w:rPr>
          <w:rFonts w:ascii="Times New Roman" w:hAnsi="Times New Roman" w:cs="Times New Roman"/>
          <w:sz w:val="28"/>
          <w:szCs w:val="28"/>
        </w:rPr>
        <w:t>Мероприятие 3.3. Проведение мероприятий, направленных на популяризацию сельскохозяйственных профессий.</w:t>
      </w:r>
    </w:p>
    <w:p w:rsidR="005642E5" w:rsidRPr="005642E5" w:rsidRDefault="005642E5" w:rsidP="005642E5">
      <w:pPr>
        <w:spacing w:line="240" w:lineRule="auto"/>
        <w:ind w:left="57"/>
        <w:jc w:val="both"/>
        <w:rPr>
          <w:rFonts w:ascii="Times New Roman" w:hAnsi="Times New Roman" w:cs="Times New Roman"/>
          <w:sz w:val="28"/>
          <w:szCs w:val="28"/>
        </w:rPr>
      </w:pPr>
      <w:r w:rsidRPr="005642E5">
        <w:rPr>
          <w:rFonts w:ascii="Times New Roman" w:hAnsi="Times New Roman" w:cs="Times New Roman"/>
          <w:sz w:val="28"/>
          <w:szCs w:val="28"/>
        </w:rPr>
        <w:t>Мероприятие 3.4. Формирование реальной потребности в кадрах для агропромышленного комплекса на основе среднесрочного прогнозирования.</w:t>
      </w:r>
    </w:p>
    <w:p w:rsidR="005642E5" w:rsidRPr="005642E5" w:rsidRDefault="005642E5" w:rsidP="005642E5">
      <w:pPr>
        <w:spacing w:line="240" w:lineRule="auto"/>
        <w:ind w:left="57"/>
        <w:jc w:val="both"/>
        <w:rPr>
          <w:rFonts w:ascii="Times New Roman" w:hAnsi="Times New Roman" w:cs="Times New Roman"/>
          <w:sz w:val="28"/>
          <w:szCs w:val="28"/>
        </w:rPr>
      </w:pPr>
      <w:r w:rsidRPr="005642E5">
        <w:rPr>
          <w:rFonts w:ascii="Times New Roman" w:hAnsi="Times New Roman" w:cs="Times New Roman"/>
          <w:sz w:val="28"/>
          <w:szCs w:val="28"/>
        </w:rPr>
        <w:t>Задача 4. Повышение уровня технической оснащенности агропромышленного комплекса.</w:t>
      </w:r>
    </w:p>
    <w:p w:rsidR="005642E5" w:rsidRPr="005642E5" w:rsidRDefault="005642E5" w:rsidP="005642E5">
      <w:pPr>
        <w:spacing w:line="240" w:lineRule="auto"/>
        <w:ind w:left="57"/>
        <w:jc w:val="both"/>
        <w:rPr>
          <w:rFonts w:ascii="Times New Roman" w:hAnsi="Times New Roman" w:cs="Times New Roman"/>
          <w:sz w:val="28"/>
          <w:szCs w:val="28"/>
        </w:rPr>
      </w:pPr>
      <w:r w:rsidRPr="005642E5">
        <w:rPr>
          <w:rFonts w:ascii="Times New Roman" w:hAnsi="Times New Roman" w:cs="Times New Roman"/>
          <w:sz w:val="28"/>
          <w:szCs w:val="28"/>
        </w:rPr>
        <w:t>Мероприятие 4.1. Субсидирование части затрат на модернизацию производства и переработки сельскохозяйственной продукции, приобретение сельскохозяйственной техники.</w:t>
      </w:r>
    </w:p>
    <w:p w:rsidR="005642E5" w:rsidRPr="005642E5" w:rsidRDefault="005642E5" w:rsidP="005642E5">
      <w:pPr>
        <w:spacing w:line="240" w:lineRule="auto"/>
        <w:ind w:left="57"/>
        <w:jc w:val="both"/>
        <w:rPr>
          <w:rFonts w:ascii="Times New Roman" w:hAnsi="Times New Roman" w:cs="Times New Roman"/>
          <w:sz w:val="28"/>
          <w:szCs w:val="28"/>
        </w:rPr>
      </w:pPr>
      <w:r w:rsidRPr="005642E5">
        <w:rPr>
          <w:rFonts w:ascii="Times New Roman" w:hAnsi="Times New Roman" w:cs="Times New Roman"/>
          <w:sz w:val="28"/>
          <w:szCs w:val="28"/>
        </w:rPr>
        <w:t>Мероприятие 4.2. Развитие системы пропаганды применения современной ресурсосберегающей сельскохозяйственной техники.</w:t>
      </w:r>
    </w:p>
    <w:p w:rsidR="005642E5" w:rsidRPr="005642E5" w:rsidRDefault="005642E5" w:rsidP="005642E5">
      <w:pPr>
        <w:widowControl w:val="0"/>
        <w:spacing w:line="240" w:lineRule="auto"/>
        <w:ind w:left="57"/>
        <w:jc w:val="both"/>
        <w:rPr>
          <w:rFonts w:ascii="Times New Roman" w:hAnsi="Times New Roman" w:cs="Times New Roman"/>
          <w:sz w:val="28"/>
          <w:szCs w:val="28"/>
        </w:rPr>
      </w:pPr>
      <w:r w:rsidRPr="005642E5">
        <w:rPr>
          <w:rFonts w:ascii="Times New Roman" w:hAnsi="Times New Roman" w:cs="Times New Roman"/>
          <w:sz w:val="28"/>
          <w:szCs w:val="28"/>
        </w:rPr>
        <w:t>Задача 5. Обеспечение устойчивости рыбохозяйственного комплекса.</w:t>
      </w:r>
    </w:p>
    <w:p w:rsidR="005642E5" w:rsidRPr="005642E5" w:rsidRDefault="005642E5" w:rsidP="005642E5">
      <w:pPr>
        <w:widowControl w:val="0"/>
        <w:spacing w:line="240" w:lineRule="auto"/>
        <w:ind w:left="57"/>
        <w:jc w:val="both"/>
        <w:rPr>
          <w:rFonts w:ascii="Times New Roman" w:hAnsi="Times New Roman" w:cs="Times New Roman"/>
          <w:sz w:val="28"/>
          <w:szCs w:val="28"/>
        </w:rPr>
      </w:pPr>
      <w:r w:rsidRPr="005642E5">
        <w:rPr>
          <w:rFonts w:ascii="Times New Roman" w:hAnsi="Times New Roman" w:cs="Times New Roman"/>
          <w:sz w:val="28"/>
          <w:szCs w:val="28"/>
        </w:rPr>
        <w:t>Мероприятие 5.1. Предоставление субсидий на поддержку аквакультуры и рыбопереработки.</w:t>
      </w:r>
    </w:p>
    <w:p w:rsidR="005642E5" w:rsidRPr="005642E5" w:rsidRDefault="005642E5" w:rsidP="005642E5">
      <w:pPr>
        <w:widowControl w:val="0"/>
        <w:spacing w:line="240" w:lineRule="auto"/>
        <w:ind w:left="57"/>
        <w:jc w:val="both"/>
        <w:rPr>
          <w:rFonts w:ascii="Times New Roman" w:hAnsi="Times New Roman" w:cs="Times New Roman"/>
          <w:sz w:val="28"/>
          <w:szCs w:val="28"/>
        </w:rPr>
      </w:pPr>
      <w:r w:rsidRPr="005642E5">
        <w:rPr>
          <w:rFonts w:ascii="Times New Roman" w:hAnsi="Times New Roman" w:cs="Times New Roman"/>
          <w:sz w:val="28"/>
          <w:szCs w:val="28"/>
        </w:rPr>
        <w:t>Мероприятие 5.2. Субсидирование затрат на производство рыбопосадочного материала для зарыбления внутренних водоемов в границах Усть-Донецкого района.</w:t>
      </w:r>
    </w:p>
    <w:p w:rsidR="005642E5" w:rsidRPr="005642E5" w:rsidRDefault="005642E5" w:rsidP="005642E5">
      <w:pPr>
        <w:widowControl w:val="0"/>
        <w:spacing w:line="240" w:lineRule="auto"/>
        <w:ind w:left="57"/>
        <w:jc w:val="both"/>
        <w:rPr>
          <w:rFonts w:ascii="Times New Roman" w:hAnsi="Times New Roman" w:cs="Times New Roman"/>
          <w:sz w:val="28"/>
          <w:szCs w:val="28"/>
        </w:rPr>
      </w:pPr>
      <w:r w:rsidRPr="005642E5">
        <w:rPr>
          <w:rFonts w:ascii="Times New Roman" w:hAnsi="Times New Roman" w:cs="Times New Roman"/>
          <w:sz w:val="28"/>
          <w:szCs w:val="28"/>
        </w:rPr>
        <w:t>Задача 6. Развитие системы продвижения районной продукции АПК.</w:t>
      </w:r>
    </w:p>
    <w:p w:rsidR="005642E5" w:rsidRPr="005642E5" w:rsidRDefault="005642E5" w:rsidP="005642E5">
      <w:pPr>
        <w:widowControl w:val="0"/>
        <w:spacing w:line="240" w:lineRule="auto"/>
        <w:ind w:left="57"/>
        <w:jc w:val="both"/>
        <w:rPr>
          <w:rFonts w:ascii="Times New Roman" w:hAnsi="Times New Roman" w:cs="Times New Roman"/>
          <w:sz w:val="28"/>
          <w:szCs w:val="28"/>
        </w:rPr>
      </w:pPr>
      <w:r w:rsidRPr="005642E5">
        <w:rPr>
          <w:rFonts w:ascii="Times New Roman" w:hAnsi="Times New Roman" w:cs="Times New Roman"/>
          <w:sz w:val="28"/>
          <w:szCs w:val="28"/>
        </w:rPr>
        <w:lastRenderedPageBreak/>
        <w:t>Мероприятие 6.1. Организация коллективных экспозиций/стендов Ростовской области в рамках выставочно-ярмарочных мероприятий.</w:t>
      </w:r>
    </w:p>
    <w:p w:rsidR="005642E5" w:rsidRPr="005642E5" w:rsidRDefault="005642E5" w:rsidP="005642E5">
      <w:pPr>
        <w:widowControl w:val="0"/>
        <w:spacing w:line="240" w:lineRule="auto"/>
        <w:ind w:left="57"/>
        <w:jc w:val="both"/>
        <w:rPr>
          <w:rFonts w:ascii="Times New Roman" w:hAnsi="Times New Roman" w:cs="Times New Roman"/>
          <w:sz w:val="28"/>
          <w:szCs w:val="28"/>
        </w:rPr>
      </w:pPr>
      <w:r w:rsidRPr="005642E5">
        <w:rPr>
          <w:rFonts w:ascii="Times New Roman" w:hAnsi="Times New Roman" w:cs="Times New Roman"/>
          <w:sz w:val="28"/>
          <w:szCs w:val="28"/>
        </w:rPr>
        <w:t>Мероприятие 6.2. Развитие системы сельской кооперации.</w:t>
      </w:r>
    </w:p>
    <w:p w:rsidR="005642E5" w:rsidRPr="005642E5" w:rsidRDefault="005642E5" w:rsidP="005642E5">
      <w:pPr>
        <w:widowControl w:val="0"/>
        <w:spacing w:line="240" w:lineRule="auto"/>
        <w:ind w:left="57"/>
        <w:jc w:val="both"/>
        <w:rPr>
          <w:rFonts w:ascii="Times New Roman" w:hAnsi="Times New Roman" w:cs="Times New Roman"/>
          <w:sz w:val="28"/>
          <w:szCs w:val="28"/>
        </w:rPr>
      </w:pPr>
      <w:r w:rsidRPr="005642E5">
        <w:rPr>
          <w:rFonts w:ascii="Times New Roman" w:hAnsi="Times New Roman" w:cs="Times New Roman"/>
          <w:sz w:val="28"/>
          <w:szCs w:val="28"/>
        </w:rPr>
        <w:t>Мероприятие 6.3. Развитие системы добровольной сертификации «Сделано на Дону».</w:t>
      </w:r>
    </w:p>
    <w:p w:rsidR="005642E5" w:rsidRPr="005642E5" w:rsidRDefault="005642E5" w:rsidP="005642E5">
      <w:pPr>
        <w:widowControl w:val="0"/>
        <w:spacing w:line="240" w:lineRule="auto"/>
        <w:ind w:left="57"/>
        <w:jc w:val="both"/>
        <w:rPr>
          <w:rFonts w:ascii="Times New Roman" w:hAnsi="Times New Roman" w:cs="Times New Roman"/>
          <w:sz w:val="28"/>
          <w:szCs w:val="28"/>
        </w:rPr>
      </w:pPr>
      <w:r w:rsidRPr="005642E5">
        <w:rPr>
          <w:rFonts w:ascii="Times New Roman" w:hAnsi="Times New Roman" w:cs="Times New Roman"/>
          <w:sz w:val="28"/>
          <w:szCs w:val="28"/>
        </w:rPr>
        <w:t>Мероприятие 6.4. Организация районных выставочно-ярмарочных мероприятий.</w:t>
      </w:r>
    </w:p>
    <w:p w:rsidR="005642E5" w:rsidRPr="005642E5" w:rsidRDefault="005642E5" w:rsidP="005642E5">
      <w:pPr>
        <w:widowControl w:val="0"/>
        <w:spacing w:line="240" w:lineRule="auto"/>
        <w:ind w:left="57"/>
        <w:jc w:val="both"/>
        <w:rPr>
          <w:rFonts w:ascii="Times New Roman" w:hAnsi="Times New Roman" w:cs="Times New Roman"/>
          <w:sz w:val="28"/>
          <w:szCs w:val="28"/>
        </w:rPr>
      </w:pPr>
      <w:r w:rsidRPr="005642E5">
        <w:rPr>
          <w:rFonts w:ascii="Times New Roman" w:hAnsi="Times New Roman" w:cs="Times New Roman"/>
          <w:sz w:val="28"/>
          <w:szCs w:val="28"/>
        </w:rPr>
        <w:t>Задача 7. Привлечение новых инвестиций в АПК региона.</w:t>
      </w:r>
    </w:p>
    <w:p w:rsidR="005642E5" w:rsidRPr="005642E5" w:rsidRDefault="005642E5" w:rsidP="005642E5">
      <w:pPr>
        <w:widowControl w:val="0"/>
        <w:spacing w:line="240" w:lineRule="auto"/>
        <w:ind w:left="57"/>
        <w:jc w:val="both"/>
        <w:rPr>
          <w:rFonts w:ascii="Times New Roman" w:hAnsi="Times New Roman" w:cs="Times New Roman"/>
          <w:sz w:val="28"/>
          <w:szCs w:val="28"/>
        </w:rPr>
      </w:pPr>
      <w:r w:rsidRPr="005642E5">
        <w:rPr>
          <w:rFonts w:ascii="Times New Roman" w:hAnsi="Times New Roman" w:cs="Times New Roman"/>
          <w:sz w:val="28"/>
          <w:szCs w:val="28"/>
        </w:rPr>
        <w:t xml:space="preserve">Мероприятие 7.1. Реализация механизма льготного кредитования сельхозтоваропроизводителей, предприятий и организаций АПК. </w:t>
      </w:r>
    </w:p>
    <w:p w:rsidR="005642E5" w:rsidRPr="005642E5" w:rsidRDefault="005642E5" w:rsidP="005642E5">
      <w:pPr>
        <w:widowControl w:val="0"/>
        <w:spacing w:line="240" w:lineRule="auto"/>
        <w:ind w:left="57"/>
        <w:jc w:val="both"/>
        <w:rPr>
          <w:rFonts w:ascii="Times New Roman" w:hAnsi="Times New Roman" w:cs="Times New Roman"/>
          <w:sz w:val="28"/>
          <w:szCs w:val="28"/>
        </w:rPr>
      </w:pPr>
      <w:r w:rsidRPr="005642E5">
        <w:rPr>
          <w:rFonts w:ascii="Times New Roman" w:hAnsi="Times New Roman" w:cs="Times New Roman"/>
          <w:sz w:val="28"/>
          <w:szCs w:val="28"/>
        </w:rPr>
        <w:t>Задача 8. Развитие виноградарства и виноделия.</w:t>
      </w:r>
    </w:p>
    <w:p w:rsidR="005642E5" w:rsidRPr="005642E5" w:rsidRDefault="005642E5" w:rsidP="005642E5">
      <w:pPr>
        <w:widowControl w:val="0"/>
        <w:spacing w:line="240" w:lineRule="auto"/>
        <w:ind w:left="57"/>
        <w:jc w:val="both"/>
        <w:rPr>
          <w:rFonts w:ascii="Times New Roman" w:hAnsi="Times New Roman" w:cs="Times New Roman"/>
          <w:sz w:val="28"/>
          <w:szCs w:val="28"/>
        </w:rPr>
      </w:pPr>
      <w:r w:rsidRPr="005642E5">
        <w:rPr>
          <w:rFonts w:ascii="Times New Roman" w:hAnsi="Times New Roman" w:cs="Times New Roman"/>
          <w:sz w:val="28"/>
          <w:szCs w:val="28"/>
        </w:rPr>
        <w:t>Мероприятие 8.1. Предоставление государственной поддержки на закладку виноградников у субъектов виноградарства и виноделия.</w:t>
      </w:r>
    </w:p>
    <w:p w:rsidR="005642E5" w:rsidRPr="005642E5" w:rsidRDefault="005642E5" w:rsidP="005642E5">
      <w:pPr>
        <w:spacing w:line="240" w:lineRule="auto"/>
        <w:ind w:left="57"/>
        <w:jc w:val="both"/>
        <w:rPr>
          <w:rFonts w:ascii="Times New Roman" w:hAnsi="Times New Roman" w:cs="Times New Roman"/>
          <w:sz w:val="28"/>
          <w:szCs w:val="28"/>
        </w:rPr>
      </w:pPr>
      <w:r w:rsidRPr="005642E5">
        <w:rPr>
          <w:rFonts w:ascii="Times New Roman" w:hAnsi="Times New Roman" w:cs="Times New Roman"/>
          <w:sz w:val="28"/>
          <w:szCs w:val="28"/>
        </w:rPr>
        <w:t>Мероприятие 8.2. Предоставление государственной поддержки на виноградные насаждения в плодоносящем возрасте у субъектов виноградарства и виноделия.</w:t>
      </w:r>
    </w:p>
    <w:p w:rsidR="005642E5" w:rsidRPr="005642E5" w:rsidRDefault="005642E5" w:rsidP="005642E5">
      <w:pPr>
        <w:spacing w:line="240" w:lineRule="auto"/>
        <w:ind w:left="57"/>
        <w:jc w:val="both"/>
        <w:rPr>
          <w:rFonts w:ascii="Times New Roman" w:hAnsi="Times New Roman" w:cs="Times New Roman"/>
          <w:sz w:val="28"/>
          <w:szCs w:val="28"/>
        </w:rPr>
      </w:pPr>
      <w:r w:rsidRPr="005642E5">
        <w:rPr>
          <w:rFonts w:ascii="Times New Roman" w:hAnsi="Times New Roman" w:cs="Times New Roman"/>
          <w:sz w:val="28"/>
          <w:szCs w:val="28"/>
        </w:rPr>
        <w:t>Основные параметры:</w:t>
      </w:r>
    </w:p>
    <w:p w:rsidR="005642E5" w:rsidRPr="005642E5" w:rsidRDefault="005642E5" w:rsidP="005642E5">
      <w:pPr>
        <w:spacing w:line="240" w:lineRule="auto"/>
        <w:ind w:left="57"/>
        <w:jc w:val="both"/>
        <w:rPr>
          <w:rFonts w:ascii="Times New Roman" w:hAnsi="Times New Roman" w:cs="Times New Roman"/>
          <w:sz w:val="28"/>
          <w:szCs w:val="28"/>
        </w:rPr>
      </w:pPr>
      <w:r w:rsidRPr="005642E5">
        <w:rPr>
          <w:rFonts w:ascii="Times New Roman" w:hAnsi="Times New Roman" w:cs="Times New Roman"/>
          <w:sz w:val="28"/>
          <w:szCs w:val="28"/>
        </w:rPr>
        <w:t>1. Производство сырого молока в хозяйствах всех категорий, в 2024 году – 14,6 тыс. тонн, в 2030 году – 15,6 тыс. тонн.</w:t>
      </w:r>
    </w:p>
    <w:p w:rsidR="005642E5" w:rsidRPr="005642E5" w:rsidRDefault="005642E5" w:rsidP="005642E5">
      <w:pPr>
        <w:spacing w:line="240" w:lineRule="auto"/>
        <w:ind w:left="57"/>
        <w:jc w:val="both"/>
        <w:rPr>
          <w:rFonts w:ascii="Times New Roman" w:hAnsi="Times New Roman" w:cs="Times New Roman"/>
          <w:sz w:val="28"/>
          <w:szCs w:val="28"/>
        </w:rPr>
      </w:pPr>
      <w:r w:rsidRPr="005642E5">
        <w:rPr>
          <w:rFonts w:ascii="Times New Roman" w:hAnsi="Times New Roman" w:cs="Times New Roman"/>
          <w:sz w:val="28"/>
          <w:szCs w:val="28"/>
        </w:rPr>
        <w:t>2. Производство птицы в хозяйствах всех категорий</w:t>
      </w:r>
      <w:r w:rsidRPr="005642E5">
        <w:rPr>
          <w:rFonts w:ascii="Times New Roman" w:hAnsi="Times New Roman" w:cs="Times New Roman"/>
          <w:spacing w:val="-4"/>
          <w:sz w:val="28"/>
          <w:szCs w:val="28"/>
        </w:rPr>
        <w:t>, в 2024 году – 0,9 тыс. тонн, в 2030 году –</w:t>
      </w:r>
      <w:r w:rsidRPr="005642E5">
        <w:rPr>
          <w:rFonts w:ascii="Times New Roman" w:hAnsi="Times New Roman" w:cs="Times New Roman"/>
          <w:sz w:val="28"/>
          <w:szCs w:val="28"/>
        </w:rPr>
        <w:t xml:space="preserve"> 1,01 тыс. тонн.</w:t>
      </w:r>
    </w:p>
    <w:p w:rsidR="005642E5" w:rsidRPr="005642E5" w:rsidRDefault="005642E5" w:rsidP="005642E5">
      <w:pPr>
        <w:spacing w:line="240" w:lineRule="auto"/>
        <w:ind w:left="57"/>
        <w:jc w:val="both"/>
        <w:rPr>
          <w:rFonts w:ascii="Times New Roman" w:hAnsi="Times New Roman" w:cs="Times New Roman"/>
          <w:sz w:val="28"/>
          <w:szCs w:val="28"/>
        </w:rPr>
      </w:pPr>
      <w:r w:rsidRPr="005642E5">
        <w:rPr>
          <w:rFonts w:ascii="Times New Roman" w:hAnsi="Times New Roman" w:cs="Times New Roman"/>
          <w:sz w:val="28"/>
          <w:szCs w:val="28"/>
        </w:rPr>
        <w:t>3. Производство крупного рогатого скота на убой в живом весе в хозяйствах всех категорий, в 2024 году – 1,5 тыс. тонн, в 2030 году – 1,7 тонн.</w:t>
      </w:r>
    </w:p>
    <w:p w:rsidR="0075275D" w:rsidRPr="00F2594F" w:rsidRDefault="0075275D" w:rsidP="00D40E12">
      <w:pPr>
        <w:spacing w:line="240" w:lineRule="auto"/>
        <w:jc w:val="both"/>
        <w:rPr>
          <w:rFonts w:ascii="Times New Roman" w:hAnsi="Times New Roman" w:cs="Times New Roman"/>
          <w:sz w:val="28"/>
          <w:szCs w:val="28"/>
          <w:lang w:eastAsia="ru-RU"/>
        </w:rPr>
      </w:pPr>
    </w:p>
    <w:p w:rsidR="0006086D" w:rsidRPr="009153F7" w:rsidRDefault="009153F7" w:rsidP="0006086D">
      <w:pPr>
        <w:pStyle w:val="3"/>
      </w:pPr>
      <w:r w:rsidRPr="009153F7">
        <w:t>4</w:t>
      </w:r>
      <w:r w:rsidR="0006086D" w:rsidRPr="009153F7">
        <w:t>.1.2. Промышленность</w:t>
      </w:r>
      <w:bookmarkEnd w:id="32"/>
      <w:bookmarkEnd w:id="33"/>
    </w:p>
    <w:p w:rsidR="00B65455" w:rsidRPr="009153F7" w:rsidRDefault="00B65455" w:rsidP="00B65455">
      <w:pPr>
        <w:pStyle w:val="15"/>
        <w:spacing w:line="276" w:lineRule="auto"/>
        <w:ind w:firstLine="0"/>
        <w:jc w:val="center"/>
        <w:rPr>
          <w:rFonts w:cs="Times New Roman"/>
          <w:szCs w:val="24"/>
        </w:rPr>
      </w:pPr>
      <w:bookmarkStart w:id="34" w:name="_Toc512016813"/>
      <w:bookmarkStart w:id="35" w:name="_Toc517969971"/>
      <w:bookmarkStart w:id="36" w:name="_Toc528748931"/>
      <w:r w:rsidRPr="009153F7">
        <w:rPr>
          <w:rFonts w:cs="Times New Roman"/>
          <w:szCs w:val="24"/>
        </w:rPr>
        <w:t>Состояние и тренды развития</w:t>
      </w:r>
    </w:p>
    <w:p w:rsidR="00B65455" w:rsidRPr="00D141F1" w:rsidRDefault="00B65455" w:rsidP="00B65455">
      <w:pPr>
        <w:suppressAutoHyphens/>
        <w:spacing w:after="0"/>
        <w:ind w:firstLine="567"/>
        <w:jc w:val="both"/>
        <w:rPr>
          <w:rFonts w:ascii="Times New Roman" w:eastAsia="Times New Roman" w:hAnsi="Times New Roman" w:cs="Times New Roman"/>
          <w:sz w:val="28"/>
          <w:szCs w:val="28"/>
          <w:lang w:eastAsia="zh-CN"/>
        </w:rPr>
      </w:pPr>
      <w:r w:rsidRPr="009153F7">
        <w:rPr>
          <w:rFonts w:ascii="Times New Roman" w:eastAsia="Times New Roman" w:hAnsi="Times New Roman" w:cs="Times New Roman"/>
          <w:sz w:val="28"/>
          <w:szCs w:val="28"/>
          <w:lang w:eastAsia="zh-CN"/>
        </w:rPr>
        <w:t>Экономическая политика Администрации Усть-Донецкого района  направлена на создание условий роста производства на основе привлечения инвестиций в эффективные и конкурентоспособные производства и виды деятельности.</w:t>
      </w:r>
    </w:p>
    <w:p w:rsidR="00B65455" w:rsidRPr="00D141F1" w:rsidRDefault="00B65455" w:rsidP="00B65455">
      <w:pPr>
        <w:suppressAutoHyphens/>
        <w:spacing w:after="0"/>
        <w:ind w:right="-143" w:firstLine="567"/>
        <w:jc w:val="both"/>
        <w:rPr>
          <w:rFonts w:ascii="Times New Roman" w:eastAsia="Times New Roman" w:hAnsi="Times New Roman" w:cs="Times New Roman"/>
          <w:sz w:val="28"/>
          <w:szCs w:val="28"/>
          <w:lang w:eastAsia="zh-CN"/>
        </w:rPr>
      </w:pPr>
      <w:r w:rsidRPr="00D141F1">
        <w:rPr>
          <w:rFonts w:ascii="Times New Roman" w:eastAsia="Times New Roman" w:hAnsi="Times New Roman" w:cs="Times New Roman"/>
          <w:sz w:val="28"/>
          <w:szCs w:val="28"/>
          <w:lang w:eastAsia="zh-CN"/>
        </w:rPr>
        <w:t xml:space="preserve">Крупнейшим бюджетообразующим предприятием района является ОАО «Усть-Донецкий порт». Он имеет мощную производственную базу и на сегодняшний день остается одним из самых крупных перевалочных комплексов. Общие производственные мощности более 4 млн. тонн. Порт </w:t>
      </w:r>
      <w:r w:rsidRPr="00D141F1">
        <w:rPr>
          <w:rFonts w:ascii="Times New Roman" w:eastAsia="Times New Roman" w:hAnsi="Times New Roman" w:cs="Times New Roman"/>
          <w:sz w:val="28"/>
          <w:szCs w:val="28"/>
          <w:lang w:eastAsia="zh-CN"/>
        </w:rPr>
        <w:lastRenderedPageBreak/>
        <w:t>располагает современными комплексами по перевалке минеральных удобрений и зернопродуктов. В последние годы портовики накопили опыт перевалки импортно-экспортных грузов. Складские площади (6,0 тыс. кв.м.) оборудованы сдвижным навесом и используются для хранения грузов, требующих защиты от атмосферных осадков. Железная дорога с подкрановыми путями позволяет увеличить складские площади, что практически исключает риск простоя вагонов и судов при обеспечении перевалки напрямую из ж/д вагонов в трюм судна. Имеется собственная ремонтная база и ряд вспомогательных участков (Ремонтно-механические мастерские, Электроцех, Ремонтно-строительный участок, Котельная, Автоколонна, Пожарное депо, Гостиничный комплекс). В порту имеется самоходная очистительная станция ОС-9, оказывающая услуги по комплексному обслуживанию транзитного флота. В работе постоянно задействованы 22 портальных крана, 4 плавучих крана.</w:t>
      </w:r>
    </w:p>
    <w:p w:rsidR="00B65455" w:rsidRDefault="00B65455" w:rsidP="00B65455">
      <w:pPr>
        <w:spacing w:after="0"/>
        <w:ind w:firstLine="567"/>
        <w:jc w:val="both"/>
        <w:rPr>
          <w:rFonts w:ascii="Times New Roman" w:hAnsi="Times New Roman" w:cs="Times New Roman"/>
          <w:sz w:val="28"/>
          <w:szCs w:val="28"/>
        </w:rPr>
      </w:pPr>
      <w:r w:rsidRPr="00D141F1">
        <w:rPr>
          <w:rFonts w:ascii="Times New Roman" w:hAnsi="Times New Roman" w:cs="Times New Roman"/>
          <w:sz w:val="28"/>
          <w:szCs w:val="28"/>
        </w:rPr>
        <w:t>С 2010 года функционирует промышленный комплекс по производству инкубационного яйца индейки предприятием «Урсдон». Реализация проекта позволила создать на территории района новые рабочие места, увеличены налоговые поступления в областной и местный бюджет. ООО «Урсдон» способствует развитию сельскохозяйственной отрасли района, и создает альтернативу импортному инкубационному яйцу для птицеферм области и соседних регионов.</w:t>
      </w:r>
    </w:p>
    <w:p w:rsidR="00B65455" w:rsidRPr="00F27216" w:rsidRDefault="00B65455" w:rsidP="00B65455">
      <w:pPr>
        <w:shd w:val="clear" w:color="auto" w:fill="FFFFFF"/>
        <w:spacing w:after="0"/>
        <w:ind w:right="-143" w:firstLine="567"/>
        <w:jc w:val="both"/>
        <w:rPr>
          <w:rFonts w:ascii="Times New Roman" w:eastAsia="Times New Roman" w:hAnsi="Times New Roman" w:cs="Times New Roman"/>
          <w:sz w:val="28"/>
          <w:szCs w:val="28"/>
        </w:rPr>
      </w:pPr>
      <w:r w:rsidRPr="00F27216">
        <w:rPr>
          <w:rFonts w:ascii="Times New Roman" w:eastAsia="Times New Roman" w:hAnsi="Times New Roman" w:cs="Times New Roman"/>
          <w:sz w:val="28"/>
          <w:szCs w:val="28"/>
        </w:rPr>
        <w:t xml:space="preserve">В 2015 году предприятием ООО «Евродон-Юг»  построен «Инкубаторий» в рамках проекта: «Создание промышленного комплекса по производству мяса индейки в Ростовской области 60 тыс. тонн». </w:t>
      </w:r>
    </w:p>
    <w:p w:rsidR="00B65455" w:rsidRPr="00F27216" w:rsidRDefault="00B65455" w:rsidP="00B65455">
      <w:pPr>
        <w:suppressAutoHyphens/>
        <w:spacing w:after="0"/>
        <w:ind w:firstLine="567"/>
        <w:jc w:val="both"/>
        <w:rPr>
          <w:rFonts w:ascii="Times New Roman" w:eastAsia="Times New Roman" w:hAnsi="Times New Roman" w:cs="Times New Roman"/>
          <w:sz w:val="28"/>
          <w:szCs w:val="28"/>
          <w:lang w:eastAsia="zh-CN"/>
        </w:rPr>
      </w:pPr>
      <w:r w:rsidRPr="00F27216">
        <w:rPr>
          <w:rFonts w:ascii="Times New Roman" w:eastAsia="Times New Roman" w:hAnsi="Times New Roman" w:cs="Times New Roman"/>
          <w:sz w:val="28"/>
          <w:szCs w:val="28"/>
          <w:lang w:eastAsia="zh-CN"/>
        </w:rPr>
        <w:t>Обрабатывающие производства включает предприятия малого бизнеса, розлив вина и воды ООО «Танаис», ООО «Быстра», ООО «Донприродвода».</w:t>
      </w:r>
    </w:p>
    <w:p w:rsidR="00B65455" w:rsidRPr="00D141F1" w:rsidRDefault="00B65455" w:rsidP="00B65455">
      <w:pPr>
        <w:spacing w:after="0"/>
        <w:ind w:firstLine="567"/>
        <w:jc w:val="both"/>
        <w:rPr>
          <w:rFonts w:ascii="Times New Roman" w:hAnsi="Times New Roman" w:cs="Times New Roman"/>
          <w:sz w:val="28"/>
          <w:szCs w:val="28"/>
        </w:rPr>
      </w:pPr>
      <w:r w:rsidRPr="00D141F1">
        <w:rPr>
          <w:rFonts w:ascii="Times New Roman" w:hAnsi="Times New Roman" w:cs="Times New Roman"/>
          <w:sz w:val="28"/>
          <w:szCs w:val="28"/>
        </w:rPr>
        <w:t>ООО «Быстра» – филиал ООО «Аквадар» – крупного производителя безалкогольных напитков и минеральной воды, реализует на территории района инвестиционный проект «Цех по розливу и бутилированию воды». На сегодняшний день выпускаемая минеральная вода «Серебряная Усть-Быстра» отмечена высшими наградами на конкурсе «Хит-парад вкуса», конкурсе в Южно-Российском Экспоцентре в 2005 году  за экологическую чистоту и содержит природный йод, в связи с чем, рекомендована для предотвращения заболеваний, связанных с йододефицитным состоянием.</w:t>
      </w:r>
    </w:p>
    <w:p w:rsidR="00B65455" w:rsidRPr="00F27216" w:rsidRDefault="00B65455" w:rsidP="00B65455">
      <w:pPr>
        <w:suppressAutoHyphens/>
        <w:spacing w:after="0"/>
        <w:ind w:firstLine="567"/>
        <w:jc w:val="both"/>
        <w:rPr>
          <w:rFonts w:ascii="Times New Roman" w:eastAsia="Times New Roman" w:hAnsi="Times New Roman" w:cs="Times New Roman"/>
          <w:sz w:val="28"/>
          <w:szCs w:val="28"/>
          <w:lang w:eastAsia="zh-CN"/>
        </w:rPr>
      </w:pPr>
      <w:r w:rsidRPr="00F27216">
        <w:rPr>
          <w:rFonts w:ascii="Times New Roman" w:eastAsia="Times New Roman" w:hAnsi="Times New Roman" w:cs="Times New Roman"/>
          <w:sz w:val="28"/>
          <w:szCs w:val="28"/>
          <w:lang w:eastAsia="zh-CN"/>
        </w:rPr>
        <w:t>Текстильное и швейное производство включает производственную деятельность обособленное подразделение р.п. Усть-Донецкий ЗАО «Корпорация «Глория Джинс». В период 2019-2021 годов объем производства увеличится на 8%.</w:t>
      </w:r>
    </w:p>
    <w:p w:rsidR="00B65455" w:rsidRPr="00F27216" w:rsidRDefault="00B65455" w:rsidP="00B65455">
      <w:pPr>
        <w:suppressAutoHyphens/>
        <w:spacing w:after="0"/>
        <w:ind w:firstLine="567"/>
        <w:jc w:val="both"/>
        <w:rPr>
          <w:rFonts w:ascii="Times New Roman" w:eastAsia="Times New Roman" w:hAnsi="Times New Roman" w:cs="Times New Roman"/>
          <w:sz w:val="28"/>
          <w:szCs w:val="28"/>
          <w:lang w:eastAsia="zh-CN"/>
        </w:rPr>
      </w:pPr>
      <w:r w:rsidRPr="00F27216">
        <w:rPr>
          <w:rFonts w:ascii="Times New Roman" w:eastAsia="Times New Roman" w:hAnsi="Times New Roman" w:cs="Times New Roman"/>
          <w:sz w:val="28"/>
          <w:szCs w:val="28"/>
          <w:lang w:eastAsia="zh-CN"/>
        </w:rPr>
        <w:lastRenderedPageBreak/>
        <w:t xml:space="preserve">Деятельностью по производству кокса и  нефтепродуктов занимается ГУП  «Октябрьское ДРСУ», в период 2019-2021 годов объем производства </w:t>
      </w:r>
      <w:r>
        <w:rPr>
          <w:rFonts w:ascii="Times New Roman" w:eastAsia="Times New Roman" w:hAnsi="Times New Roman" w:cs="Times New Roman"/>
          <w:sz w:val="28"/>
          <w:szCs w:val="28"/>
          <w:lang w:eastAsia="zh-CN"/>
        </w:rPr>
        <w:t xml:space="preserve">вырос </w:t>
      </w:r>
      <w:r w:rsidRPr="00F27216">
        <w:rPr>
          <w:rFonts w:ascii="Times New Roman" w:eastAsia="Times New Roman" w:hAnsi="Times New Roman" w:cs="Times New Roman"/>
          <w:sz w:val="28"/>
          <w:szCs w:val="28"/>
          <w:lang w:eastAsia="zh-CN"/>
        </w:rPr>
        <w:t>на 1 % в год</w:t>
      </w:r>
      <w:r>
        <w:rPr>
          <w:rFonts w:ascii="Times New Roman" w:eastAsia="Times New Roman" w:hAnsi="Times New Roman" w:cs="Times New Roman"/>
          <w:sz w:val="28"/>
          <w:szCs w:val="28"/>
          <w:lang w:eastAsia="zh-CN"/>
        </w:rPr>
        <w:t>.</w:t>
      </w:r>
    </w:p>
    <w:p w:rsidR="00B65455" w:rsidRPr="00F27216" w:rsidRDefault="00B65455" w:rsidP="00B65455">
      <w:pPr>
        <w:suppressAutoHyphens/>
        <w:spacing w:after="0"/>
        <w:ind w:firstLine="567"/>
        <w:jc w:val="both"/>
        <w:rPr>
          <w:rFonts w:ascii="Times New Roman" w:eastAsia="Times New Roman" w:hAnsi="Times New Roman" w:cs="Times New Roman"/>
          <w:sz w:val="28"/>
          <w:szCs w:val="28"/>
          <w:lang w:eastAsia="zh-CN"/>
        </w:rPr>
      </w:pPr>
      <w:r w:rsidRPr="00F27216">
        <w:rPr>
          <w:rFonts w:ascii="Times New Roman" w:eastAsia="Times New Roman" w:hAnsi="Times New Roman" w:cs="Times New Roman"/>
          <w:sz w:val="28"/>
          <w:szCs w:val="28"/>
          <w:lang w:eastAsia="zh-CN"/>
        </w:rPr>
        <w:t>Так же предприятие проходит и в подразделе химическое производство, а именно заправка кислородом. Но поскольку этот вид деятельности не основной, его доход входит в производство машин и оборудования.</w:t>
      </w:r>
    </w:p>
    <w:p w:rsidR="00B65455" w:rsidRPr="00F27216" w:rsidRDefault="00B65455" w:rsidP="00B65455">
      <w:pPr>
        <w:spacing w:after="0"/>
        <w:ind w:firstLine="567"/>
        <w:jc w:val="both"/>
        <w:rPr>
          <w:rFonts w:ascii="Times New Roman" w:hAnsi="Times New Roman" w:cs="Times New Roman"/>
          <w:sz w:val="28"/>
          <w:szCs w:val="28"/>
        </w:rPr>
      </w:pPr>
      <w:r w:rsidRPr="00F27216">
        <w:rPr>
          <w:rFonts w:ascii="Times New Roman" w:hAnsi="Times New Roman" w:cs="Times New Roman"/>
          <w:sz w:val="28"/>
          <w:szCs w:val="28"/>
        </w:rPr>
        <w:t>Развитие Северной части района, зоны размещения добывающей  промышленности, связано с реализацией важного инвестиционного проекта –</w:t>
      </w:r>
    </w:p>
    <w:p w:rsidR="00B65455" w:rsidRPr="00F27216" w:rsidRDefault="00B65455" w:rsidP="00B65455">
      <w:pPr>
        <w:spacing w:after="0"/>
        <w:jc w:val="both"/>
        <w:rPr>
          <w:rFonts w:ascii="Times New Roman" w:hAnsi="Times New Roman" w:cs="Times New Roman"/>
          <w:sz w:val="28"/>
          <w:szCs w:val="28"/>
        </w:rPr>
      </w:pPr>
      <w:r w:rsidRPr="00F27216">
        <w:rPr>
          <w:rFonts w:ascii="Times New Roman" w:hAnsi="Times New Roman" w:cs="Times New Roman"/>
          <w:sz w:val="28"/>
          <w:szCs w:val="28"/>
        </w:rPr>
        <w:t xml:space="preserve">строительство новой мощной, оборудованной по современным европейским </w:t>
      </w:r>
    </w:p>
    <w:p w:rsidR="00B65455" w:rsidRPr="00F27216" w:rsidRDefault="00B65455" w:rsidP="00B65455">
      <w:pPr>
        <w:spacing w:after="0"/>
        <w:jc w:val="both"/>
        <w:rPr>
          <w:rFonts w:ascii="Times New Roman" w:hAnsi="Times New Roman" w:cs="Times New Roman"/>
          <w:sz w:val="28"/>
          <w:szCs w:val="28"/>
        </w:rPr>
      </w:pPr>
      <w:r w:rsidRPr="00F27216">
        <w:rPr>
          <w:rFonts w:ascii="Times New Roman" w:hAnsi="Times New Roman" w:cs="Times New Roman"/>
          <w:sz w:val="28"/>
          <w:szCs w:val="28"/>
        </w:rPr>
        <w:t>стандартам шахты Садкинская-2 (Восточная) с годовой проектной мощностью – 3 млн.тонн угля в год, разведанные запасы угля составляют 77832 тыс. тонн.  Планируемый объем инвестиций составляет 9,2 млрд.руб., общая планируемая  численность работающих – 936 человек.</w:t>
      </w:r>
    </w:p>
    <w:p w:rsidR="00B65455" w:rsidRPr="00E56939" w:rsidRDefault="00B65455" w:rsidP="00B65455">
      <w:pPr>
        <w:spacing w:after="0"/>
        <w:ind w:firstLine="709"/>
        <w:jc w:val="both"/>
        <w:rPr>
          <w:rFonts w:ascii="Times New Roman" w:hAnsi="Times New Roman" w:cs="Times New Roman"/>
          <w:sz w:val="28"/>
          <w:szCs w:val="28"/>
        </w:rPr>
      </w:pPr>
      <w:r w:rsidRPr="00F27216">
        <w:rPr>
          <w:rFonts w:ascii="Times New Roman" w:eastAsia="Calibri" w:hAnsi="Times New Roman" w:cs="Times New Roman"/>
          <w:sz w:val="28"/>
          <w:szCs w:val="28"/>
        </w:rPr>
        <w:t xml:space="preserve">В целом </w:t>
      </w:r>
      <w:r w:rsidRPr="00F27216">
        <w:rPr>
          <w:rFonts w:ascii="Times New Roman" w:hAnsi="Times New Roman" w:cs="Times New Roman"/>
          <w:sz w:val="28"/>
          <w:szCs w:val="28"/>
        </w:rPr>
        <w:t>на территории Усть-Донецкого района добычу твердых общераспространенных полезных ископаемых осуществляют 5 предприятий</w:t>
      </w:r>
      <w:r w:rsidRPr="00E56939">
        <w:rPr>
          <w:rFonts w:ascii="Times New Roman" w:hAnsi="Times New Roman" w:cs="Times New Roman"/>
          <w:sz w:val="28"/>
          <w:szCs w:val="28"/>
        </w:rPr>
        <w:t xml:space="preserve">: </w:t>
      </w:r>
    </w:p>
    <w:p w:rsidR="00B65455" w:rsidRPr="00E56939" w:rsidRDefault="00B65455" w:rsidP="00547DC1">
      <w:pPr>
        <w:pStyle w:val="a3"/>
        <w:numPr>
          <w:ilvl w:val="0"/>
          <w:numId w:val="82"/>
        </w:numPr>
        <w:spacing w:after="0"/>
        <w:jc w:val="both"/>
        <w:rPr>
          <w:rFonts w:ascii="Times New Roman" w:hAnsi="Times New Roman" w:cs="Times New Roman"/>
          <w:sz w:val="28"/>
          <w:szCs w:val="28"/>
        </w:rPr>
      </w:pPr>
      <w:r w:rsidRPr="00E56939">
        <w:rPr>
          <w:rFonts w:ascii="Times New Roman" w:eastAsia="Calibri" w:hAnsi="Times New Roman" w:cs="Times New Roman"/>
          <w:sz w:val="28"/>
          <w:szCs w:val="28"/>
        </w:rPr>
        <w:t>ГУП РО «Ок</w:t>
      </w:r>
      <w:r w:rsidRPr="00E56939">
        <w:rPr>
          <w:rFonts w:ascii="Times New Roman" w:hAnsi="Times New Roman" w:cs="Times New Roman"/>
          <w:sz w:val="28"/>
          <w:szCs w:val="28"/>
        </w:rPr>
        <w:t>тябрьское ДРСУ» – осуществляет разведку и добычу песчаников Усть-Быстрянского месторождения. Каменный карьер расположен в 2,5 км к северо-западу от ст. Усть-Быстрянская</w:t>
      </w:r>
      <w:r w:rsidRPr="00E56939">
        <w:rPr>
          <w:rFonts w:ascii="Times New Roman" w:eastAsia="Calibri" w:hAnsi="Times New Roman" w:cs="Times New Roman"/>
          <w:sz w:val="28"/>
          <w:szCs w:val="28"/>
        </w:rPr>
        <w:t xml:space="preserve"> (рис. № 1);</w:t>
      </w:r>
    </w:p>
    <w:p w:rsidR="00B65455" w:rsidRPr="00E56939" w:rsidRDefault="00B65455" w:rsidP="00547DC1">
      <w:pPr>
        <w:pStyle w:val="a3"/>
        <w:numPr>
          <w:ilvl w:val="0"/>
          <w:numId w:val="82"/>
        </w:numPr>
        <w:spacing w:after="0"/>
        <w:jc w:val="both"/>
        <w:rPr>
          <w:rFonts w:ascii="Times New Roman" w:hAnsi="Times New Roman" w:cs="Times New Roman"/>
          <w:sz w:val="28"/>
          <w:szCs w:val="28"/>
        </w:rPr>
      </w:pPr>
      <w:r w:rsidRPr="00E56939">
        <w:rPr>
          <w:rFonts w:ascii="Times New Roman" w:hAnsi="Times New Roman" w:cs="Times New Roman"/>
          <w:sz w:val="28"/>
          <w:szCs w:val="28"/>
        </w:rPr>
        <w:t>ОАО «Азово-Донская нерудная компания» – осуществляет разведку и добычу песчаников на участке № 2 Пашеновского месторождения. Каменный карьер расположен в 0,5 км к юго-западу от хутора Нижнекалинов Усть-Донецкого района, 1-й и 2-й участок Пашеновского месторождения</w:t>
      </w:r>
      <w:r w:rsidRPr="00E56939">
        <w:rPr>
          <w:rFonts w:ascii="Times New Roman" w:eastAsia="Calibri" w:hAnsi="Times New Roman" w:cs="Times New Roman"/>
          <w:sz w:val="28"/>
          <w:szCs w:val="28"/>
        </w:rPr>
        <w:t xml:space="preserve"> (рис. № 2)</w:t>
      </w:r>
      <w:r w:rsidRPr="00E56939">
        <w:rPr>
          <w:rFonts w:ascii="Times New Roman" w:hAnsi="Times New Roman" w:cs="Times New Roman"/>
          <w:sz w:val="28"/>
          <w:szCs w:val="28"/>
        </w:rPr>
        <w:t>;</w:t>
      </w:r>
    </w:p>
    <w:p w:rsidR="00B65455" w:rsidRPr="00E56939" w:rsidRDefault="00B65455" w:rsidP="00547DC1">
      <w:pPr>
        <w:pStyle w:val="a3"/>
        <w:numPr>
          <w:ilvl w:val="0"/>
          <w:numId w:val="82"/>
        </w:numPr>
        <w:spacing w:after="0"/>
        <w:jc w:val="both"/>
        <w:rPr>
          <w:rFonts w:ascii="Times New Roman" w:eastAsia="Arial Unicode MS" w:hAnsi="Times New Roman" w:cs="Times New Roman"/>
          <w:sz w:val="28"/>
          <w:szCs w:val="28"/>
        </w:rPr>
      </w:pPr>
      <w:r w:rsidRPr="00E56939">
        <w:rPr>
          <w:rFonts w:ascii="Times New Roman" w:eastAsia="Arial Unicode MS" w:hAnsi="Times New Roman" w:cs="Times New Roman"/>
          <w:sz w:val="28"/>
          <w:szCs w:val="28"/>
        </w:rPr>
        <w:t>ООО «СтройСнабКомплекс»</w:t>
      </w:r>
      <w:r>
        <w:rPr>
          <w:rFonts w:ascii="Times New Roman" w:eastAsia="Arial Unicode MS" w:hAnsi="Times New Roman" w:cs="Times New Roman"/>
          <w:sz w:val="28"/>
          <w:szCs w:val="28"/>
        </w:rPr>
        <w:t xml:space="preserve"> </w:t>
      </w:r>
      <w:r w:rsidRPr="00E56939">
        <w:rPr>
          <w:rFonts w:ascii="Times New Roman" w:eastAsia="Arial Unicode MS" w:hAnsi="Times New Roman" w:cs="Times New Roman"/>
          <w:sz w:val="28"/>
          <w:szCs w:val="28"/>
        </w:rPr>
        <w:t>– осуществляет геологическое изучение, разведку и добычу строительного камня на участке Усть-Быстрянском I. Каменный карьер расположен в 0,5 км к северо-западу от станицы Усть-Быстрянской Усть-Донецкого района (рис. № 3);</w:t>
      </w:r>
    </w:p>
    <w:p w:rsidR="00B65455" w:rsidRPr="00E56939" w:rsidRDefault="00B65455" w:rsidP="00547DC1">
      <w:pPr>
        <w:pStyle w:val="a3"/>
        <w:numPr>
          <w:ilvl w:val="0"/>
          <w:numId w:val="82"/>
        </w:numPr>
        <w:spacing w:after="0"/>
        <w:jc w:val="both"/>
        <w:rPr>
          <w:rFonts w:ascii="Times New Roman" w:hAnsi="Times New Roman" w:cs="Times New Roman"/>
          <w:sz w:val="28"/>
          <w:szCs w:val="28"/>
        </w:rPr>
      </w:pPr>
      <w:r w:rsidRPr="00E56939">
        <w:rPr>
          <w:rFonts w:ascii="Times New Roman" w:hAnsi="Times New Roman" w:cs="Times New Roman"/>
          <w:sz w:val="28"/>
          <w:szCs w:val="28"/>
        </w:rPr>
        <w:t xml:space="preserve">ООО «Стройпроект» </w:t>
      </w:r>
      <w:r w:rsidRPr="00E56939">
        <w:rPr>
          <w:rFonts w:ascii="Times New Roman" w:eastAsia="Arial Unicode MS" w:hAnsi="Times New Roman" w:cs="Times New Roman"/>
          <w:sz w:val="28"/>
          <w:szCs w:val="28"/>
        </w:rPr>
        <w:t>– осуществляет геологическое изучение, разведку и добычу песка на участке Исаевский. Песчаный карьер расположен в 0,5 км к северо-западу от х. Исаевский Усть-Донецкого района (рис. № 4);</w:t>
      </w:r>
    </w:p>
    <w:p w:rsidR="00B65455" w:rsidRDefault="00B65455" w:rsidP="00547DC1">
      <w:pPr>
        <w:pStyle w:val="a3"/>
        <w:numPr>
          <w:ilvl w:val="0"/>
          <w:numId w:val="82"/>
        </w:numPr>
        <w:spacing w:after="0"/>
        <w:jc w:val="both"/>
        <w:rPr>
          <w:rFonts w:ascii="Times New Roman" w:eastAsia="Arial Unicode MS" w:hAnsi="Times New Roman" w:cs="Times New Roman"/>
          <w:sz w:val="28"/>
          <w:szCs w:val="28"/>
        </w:rPr>
      </w:pPr>
      <w:r w:rsidRPr="00E56939">
        <w:rPr>
          <w:rFonts w:ascii="Times New Roman" w:eastAsia="Arial Unicode MS" w:hAnsi="Times New Roman" w:cs="Times New Roman"/>
          <w:sz w:val="28"/>
          <w:szCs w:val="28"/>
        </w:rPr>
        <w:t>ООО «Акваквар</w:t>
      </w:r>
      <w:r>
        <w:rPr>
          <w:rFonts w:ascii="Times New Roman" w:eastAsia="Arial Unicode MS" w:hAnsi="Times New Roman" w:cs="Times New Roman"/>
          <w:sz w:val="28"/>
          <w:szCs w:val="28"/>
        </w:rPr>
        <w:t xml:space="preserve">ц» </w:t>
      </w:r>
      <w:r w:rsidRPr="00E56939">
        <w:rPr>
          <w:rFonts w:ascii="Times New Roman" w:eastAsia="Arial Unicode MS" w:hAnsi="Times New Roman" w:cs="Times New Roman"/>
          <w:sz w:val="28"/>
          <w:szCs w:val="28"/>
        </w:rPr>
        <w:t>– осуществляет геологическое изучение, разведку и добычу песка на участке Усть-Донецкий 2 в Апаринском сельском поселении. Песчаный карьер расположен в 0,5-1,0 км к юго-западу от ж.д. ст. Усть-Донецкая Усть-Донецкого района (рис. № 5).</w:t>
      </w:r>
    </w:p>
    <w:p w:rsidR="00960404" w:rsidRPr="00960404" w:rsidRDefault="00960404" w:rsidP="00960404">
      <w:pPr>
        <w:spacing w:after="0"/>
        <w:jc w:val="both"/>
        <w:rPr>
          <w:rFonts w:ascii="Times New Roman" w:eastAsia="Arial Unicode MS" w:hAnsi="Times New Roman" w:cs="Times New Roman"/>
          <w:sz w:val="28"/>
          <w:szCs w:val="28"/>
        </w:rPr>
      </w:pPr>
    </w:p>
    <w:tbl>
      <w:tblPr>
        <w:tblStyle w:val="41"/>
        <w:tblW w:w="7152" w:type="dxa"/>
        <w:tblLook w:val="04A0"/>
      </w:tblPr>
      <w:tblGrid>
        <w:gridCol w:w="2662"/>
        <w:gridCol w:w="356"/>
        <w:gridCol w:w="879"/>
        <w:gridCol w:w="1054"/>
        <w:gridCol w:w="1054"/>
        <w:gridCol w:w="1147"/>
      </w:tblGrid>
      <w:tr w:rsidR="00B65455" w:rsidRPr="00D06C2F" w:rsidTr="00080FAD">
        <w:trPr>
          <w:trHeight w:val="316"/>
        </w:trPr>
        <w:tc>
          <w:tcPr>
            <w:tcW w:w="1955" w:type="dxa"/>
            <w:tcBorders>
              <w:top w:val="single" w:sz="4" w:space="0" w:color="auto"/>
              <w:left w:val="single" w:sz="4" w:space="0" w:color="auto"/>
              <w:bottom w:val="single" w:sz="4" w:space="0" w:color="auto"/>
              <w:right w:val="single" w:sz="4" w:space="0" w:color="auto"/>
            </w:tcBorders>
            <w:vAlign w:val="center"/>
            <w:hideMark/>
          </w:tcPr>
          <w:p w:rsidR="00B65455" w:rsidRPr="00960404" w:rsidRDefault="00B65455" w:rsidP="0075275D">
            <w:pPr>
              <w:rPr>
                <w:sz w:val="28"/>
                <w:szCs w:val="28"/>
              </w:rPr>
            </w:pPr>
          </w:p>
        </w:tc>
        <w:tc>
          <w:tcPr>
            <w:tcW w:w="1253" w:type="dxa"/>
            <w:gridSpan w:val="2"/>
            <w:tcBorders>
              <w:top w:val="single" w:sz="4" w:space="0" w:color="auto"/>
              <w:left w:val="single" w:sz="4" w:space="0" w:color="auto"/>
              <w:bottom w:val="single" w:sz="4" w:space="0" w:color="auto"/>
              <w:right w:val="single" w:sz="4" w:space="0" w:color="auto"/>
            </w:tcBorders>
            <w:vAlign w:val="center"/>
            <w:hideMark/>
          </w:tcPr>
          <w:p w:rsidR="00B65455" w:rsidRPr="00960404" w:rsidRDefault="00B65455" w:rsidP="0075275D">
            <w:pPr>
              <w:jc w:val="center"/>
              <w:rPr>
                <w:rFonts w:ascii="Times New Roman" w:eastAsia="Times New Roman" w:hAnsi="Times New Roman"/>
                <w:sz w:val="28"/>
                <w:szCs w:val="28"/>
              </w:rPr>
            </w:pPr>
            <w:r w:rsidRPr="00960404">
              <w:rPr>
                <w:rFonts w:ascii="Times New Roman" w:eastAsia="Times New Roman" w:hAnsi="Times New Roman"/>
                <w:sz w:val="28"/>
                <w:szCs w:val="28"/>
              </w:rPr>
              <w:t>2015</w:t>
            </w:r>
          </w:p>
        </w:tc>
        <w:tc>
          <w:tcPr>
            <w:tcW w:w="1254" w:type="dxa"/>
            <w:tcBorders>
              <w:top w:val="single" w:sz="4" w:space="0" w:color="auto"/>
              <w:left w:val="single" w:sz="4" w:space="0" w:color="auto"/>
              <w:bottom w:val="single" w:sz="4" w:space="0" w:color="auto"/>
              <w:right w:val="single" w:sz="4" w:space="0" w:color="auto"/>
            </w:tcBorders>
            <w:vAlign w:val="center"/>
            <w:hideMark/>
          </w:tcPr>
          <w:p w:rsidR="00B65455" w:rsidRPr="00960404" w:rsidRDefault="00B65455" w:rsidP="0075275D">
            <w:pPr>
              <w:jc w:val="center"/>
              <w:rPr>
                <w:rFonts w:ascii="Times New Roman" w:eastAsia="Times New Roman" w:hAnsi="Times New Roman"/>
                <w:sz w:val="28"/>
                <w:szCs w:val="28"/>
              </w:rPr>
            </w:pPr>
            <w:r w:rsidRPr="00960404">
              <w:rPr>
                <w:rFonts w:ascii="Times New Roman" w:eastAsia="Times New Roman" w:hAnsi="Times New Roman"/>
                <w:sz w:val="28"/>
                <w:szCs w:val="28"/>
              </w:rPr>
              <w:t>2016</w:t>
            </w:r>
          </w:p>
        </w:tc>
        <w:tc>
          <w:tcPr>
            <w:tcW w:w="1254" w:type="dxa"/>
            <w:tcBorders>
              <w:top w:val="single" w:sz="4" w:space="0" w:color="auto"/>
              <w:left w:val="single" w:sz="4" w:space="0" w:color="auto"/>
              <w:bottom w:val="single" w:sz="4" w:space="0" w:color="auto"/>
              <w:right w:val="single" w:sz="4" w:space="0" w:color="auto"/>
            </w:tcBorders>
            <w:vAlign w:val="center"/>
            <w:hideMark/>
          </w:tcPr>
          <w:p w:rsidR="00B65455" w:rsidRPr="00960404" w:rsidRDefault="00B65455" w:rsidP="0075275D">
            <w:pPr>
              <w:jc w:val="center"/>
              <w:rPr>
                <w:rFonts w:ascii="Times New Roman" w:eastAsia="Times New Roman" w:hAnsi="Times New Roman"/>
                <w:sz w:val="28"/>
                <w:szCs w:val="28"/>
              </w:rPr>
            </w:pPr>
            <w:r w:rsidRPr="00960404">
              <w:rPr>
                <w:rFonts w:ascii="Times New Roman" w:eastAsia="Times New Roman" w:hAnsi="Times New Roman"/>
                <w:sz w:val="28"/>
                <w:szCs w:val="28"/>
              </w:rPr>
              <w:t>2017</w:t>
            </w:r>
          </w:p>
        </w:tc>
        <w:tc>
          <w:tcPr>
            <w:tcW w:w="1436" w:type="dxa"/>
            <w:tcBorders>
              <w:top w:val="single" w:sz="4" w:space="0" w:color="auto"/>
              <w:left w:val="single" w:sz="4" w:space="0" w:color="auto"/>
              <w:bottom w:val="single" w:sz="4" w:space="0" w:color="auto"/>
              <w:right w:val="single" w:sz="4" w:space="0" w:color="auto"/>
            </w:tcBorders>
            <w:vAlign w:val="center"/>
            <w:hideMark/>
          </w:tcPr>
          <w:p w:rsidR="00B65455" w:rsidRPr="00960404" w:rsidRDefault="00B65455" w:rsidP="0075275D">
            <w:pPr>
              <w:jc w:val="center"/>
              <w:rPr>
                <w:rFonts w:ascii="Times New Roman" w:eastAsia="Times New Roman" w:hAnsi="Times New Roman"/>
                <w:sz w:val="28"/>
                <w:szCs w:val="28"/>
              </w:rPr>
            </w:pPr>
            <w:r w:rsidRPr="00960404">
              <w:rPr>
                <w:rFonts w:ascii="Times New Roman" w:eastAsia="Times New Roman" w:hAnsi="Times New Roman"/>
                <w:sz w:val="28"/>
                <w:szCs w:val="28"/>
              </w:rPr>
              <w:t>2018</w:t>
            </w:r>
          </w:p>
        </w:tc>
      </w:tr>
      <w:tr w:rsidR="00B65455" w:rsidRPr="00D06C2F" w:rsidTr="00080FAD">
        <w:trPr>
          <w:trHeight w:val="949"/>
        </w:trPr>
        <w:tc>
          <w:tcPr>
            <w:tcW w:w="7152" w:type="dxa"/>
            <w:gridSpan w:val="6"/>
            <w:tcBorders>
              <w:top w:val="single" w:sz="4" w:space="0" w:color="auto"/>
              <w:left w:val="single" w:sz="4" w:space="0" w:color="auto"/>
              <w:bottom w:val="single" w:sz="4" w:space="0" w:color="auto"/>
              <w:right w:val="single" w:sz="4" w:space="0" w:color="auto"/>
            </w:tcBorders>
            <w:hideMark/>
          </w:tcPr>
          <w:p w:rsidR="00B65455" w:rsidRPr="00D06C2F" w:rsidRDefault="00B65455" w:rsidP="0075275D">
            <w:pPr>
              <w:jc w:val="center"/>
              <w:rPr>
                <w:rFonts w:ascii="Times New Roman" w:eastAsia="Times New Roman" w:hAnsi="Times New Roman"/>
                <w:bCs/>
                <w:i/>
                <w:sz w:val="24"/>
                <w:szCs w:val="24"/>
              </w:rPr>
            </w:pPr>
            <w:r w:rsidRPr="00D06C2F">
              <w:rPr>
                <w:rFonts w:ascii="Times New Roman" w:eastAsia="Times New Roman" w:hAnsi="Times New Roman"/>
                <w:bCs/>
                <w:i/>
                <w:sz w:val="24"/>
                <w:szCs w:val="24"/>
              </w:rPr>
              <w:lastRenderedPageBreak/>
              <w:t xml:space="preserve">Объем </w:t>
            </w:r>
            <w:r>
              <w:rPr>
                <w:rFonts w:ascii="Times New Roman" w:eastAsia="Times New Roman" w:hAnsi="Times New Roman"/>
                <w:bCs/>
                <w:i/>
                <w:sz w:val="24"/>
                <w:szCs w:val="24"/>
              </w:rPr>
              <w:t xml:space="preserve">производства </w:t>
            </w:r>
            <w:r w:rsidRPr="00D06C2F">
              <w:rPr>
                <w:rFonts w:ascii="Times New Roman" w:eastAsia="Times New Roman" w:hAnsi="Times New Roman"/>
                <w:bCs/>
                <w:i/>
                <w:sz w:val="24"/>
                <w:szCs w:val="24"/>
              </w:rPr>
              <w:t>по виду экономической деятельности</w:t>
            </w:r>
          </w:p>
          <w:p w:rsidR="00B65455" w:rsidRPr="00D06C2F" w:rsidRDefault="00B65455" w:rsidP="0075275D">
            <w:pPr>
              <w:jc w:val="center"/>
              <w:rPr>
                <w:rFonts w:ascii="Times New Roman" w:eastAsia="Times New Roman" w:hAnsi="Times New Roman"/>
                <w:bCs/>
                <w:i/>
                <w:sz w:val="24"/>
                <w:szCs w:val="24"/>
              </w:rPr>
            </w:pPr>
            <w:r>
              <w:rPr>
                <w:rFonts w:ascii="Times New Roman" w:eastAsia="Times New Roman" w:hAnsi="Times New Roman"/>
                <w:bCs/>
                <w:i/>
                <w:sz w:val="24"/>
                <w:szCs w:val="24"/>
              </w:rPr>
              <w:t>«Производство строительных материалов, изделий и конструкций</w:t>
            </w:r>
            <w:r w:rsidRPr="00D06C2F">
              <w:rPr>
                <w:rFonts w:ascii="Times New Roman" w:eastAsia="Times New Roman" w:hAnsi="Times New Roman"/>
                <w:bCs/>
                <w:i/>
                <w:sz w:val="24"/>
                <w:szCs w:val="24"/>
              </w:rPr>
              <w:t xml:space="preserve">» </w:t>
            </w:r>
            <w:r>
              <w:rPr>
                <w:rFonts w:ascii="Times New Roman" w:eastAsia="Times New Roman" w:hAnsi="Times New Roman"/>
                <w:bCs/>
                <w:i/>
                <w:sz w:val="24"/>
                <w:szCs w:val="24"/>
              </w:rPr>
              <w:t>действующих на территории Усть-Донецкого района (тыс.куб.м.)</w:t>
            </w:r>
          </w:p>
        </w:tc>
      </w:tr>
      <w:tr w:rsidR="00B65455" w:rsidRPr="00D06C2F" w:rsidTr="00080FAD">
        <w:trPr>
          <w:trHeight w:val="632"/>
        </w:trPr>
        <w:tc>
          <w:tcPr>
            <w:tcW w:w="2298" w:type="dxa"/>
            <w:gridSpan w:val="2"/>
            <w:tcBorders>
              <w:top w:val="single" w:sz="4" w:space="0" w:color="auto"/>
              <w:left w:val="single" w:sz="4" w:space="0" w:color="auto"/>
              <w:bottom w:val="single" w:sz="4" w:space="0" w:color="auto"/>
              <w:right w:val="single" w:sz="4" w:space="0" w:color="auto"/>
            </w:tcBorders>
            <w:hideMark/>
          </w:tcPr>
          <w:p w:rsidR="00B65455" w:rsidRPr="00960404" w:rsidRDefault="00B65455" w:rsidP="0075275D">
            <w:pPr>
              <w:jc w:val="both"/>
              <w:rPr>
                <w:rFonts w:ascii="Times New Roman" w:hAnsi="Times New Roman"/>
                <w:sz w:val="28"/>
                <w:szCs w:val="28"/>
              </w:rPr>
            </w:pPr>
            <w:r w:rsidRPr="00960404">
              <w:rPr>
                <w:rFonts w:ascii="Times New Roman" w:hAnsi="Times New Roman"/>
                <w:sz w:val="28"/>
                <w:szCs w:val="28"/>
              </w:rPr>
              <w:t>ООО «Азово-Донская нерудная компания»</w:t>
            </w:r>
          </w:p>
        </w:tc>
        <w:tc>
          <w:tcPr>
            <w:tcW w:w="910" w:type="dxa"/>
            <w:tcBorders>
              <w:top w:val="single" w:sz="4" w:space="0" w:color="auto"/>
              <w:left w:val="single" w:sz="4" w:space="0" w:color="auto"/>
              <w:bottom w:val="single" w:sz="4" w:space="0" w:color="auto"/>
              <w:right w:val="single" w:sz="4" w:space="0" w:color="auto"/>
            </w:tcBorders>
            <w:vAlign w:val="center"/>
            <w:hideMark/>
          </w:tcPr>
          <w:p w:rsidR="00B65455" w:rsidRPr="00960404" w:rsidRDefault="00B65455" w:rsidP="0075275D">
            <w:pPr>
              <w:jc w:val="center"/>
              <w:rPr>
                <w:rFonts w:ascii="Times New Roman" w:hAnsi="Times New Roman"/>
                <w:sz w:val="28"/>
                <w:szCs w:val="28"/>
              </w:rPr>
            </w:pPr>
            <w:r w:rsidRPr="00960404">
              <w:rPr>
                <w:rFonts w:ascii="Times New Roman" w:hAnsi="Times New Roman"/>
                <w:sz w:val="28"/>
                <w:szCs w:val="28"/>
              </w:rPr>
              <w:t>601,6</w:t>
            </w:r>
          </w:p>
        </w:tc>
        <w:tc>
          <w:tcPr>
            <w:tcW w:w="1254" w:type="dxa"/>
            <w:tcBorders>
              <w:top w:val="single" w:sz="4" w:space="0" w:color="auto"/>
              <w:left w:val="single" w:sz="4" w:space="0" w:color="auto"/>
              <w:bottom w:val="single" w:sz="4" w:space="0" w:color="auto"/>
              <w:right w:val="single" w:sz="4" w:space="0" w:color="auto"/>
            </w:tcBorders>
            <w:vAlign w:val="center"/>
            <w:hideMark/>
          </w:tcPr>
          <w:p w:rsidR="00B65455" w:rsidRPr="00960404" w:rsidRDefault="00B65455" w:rsidP="0075275D">
            <w:pPr>
              <w:jc w:val="center"/>
              <w:rPr>
                <w:rFonts w:ascii="Times New Roman" w:hAnsi="Times New Roman"/>
                <w:sz w:val="28"/>
                <w:szCs w:val="28"/>
              </w:rPr>
            </w:pPr>
            <w:r w:rsidRPr="00960404">
              <w:rPr>
                <w:rFonts w:ascii="Times New Roman" w:hAnsi="Times New Roman"/>
                <w:sz w:val="28"/>
                <w:szCs w:val="28"/>
              </w:rPr>
              <w:t>500,0</w:t>
            </w:r>
          </w:p>
        </w:tc>
        <w:tc>
          <w:tcPr>
            <w:tcW w:w="1254" w:type="dxa"/>
            <w:tcBorders>
              <w:top w:val="single" w:sz="4" w:space="0" w:color="auto"/>
              <w:left w:val="single" w:sz="4" w:space="0" w:color="auto"/>
              <w:bottom w:val="single" w:sz="4" w:space="0" w:color="auto"/>
              <w:right w:val="single" w:sz="4" w:space="0" w:color="auto"/>
            </w:tcBorders>
            <w:vAlign w:val="center"/>
            <w:hideMark/>
          </w:tcPr>
          <w:p w:rsidR="00B65455" w:rsidRPr="00960404" w:rsidRDefault="00B65455" w:rsidP="0075275D">
            <w:pPr>
              <w:jc w:val="center"/>
              <w:rPr>
                <w:rFonts w:ascii="Times New Roman" w:hAnsi="Times New Roman"/>
                <w:sz w:val="28"/>
                <w:szCs w:val="28"/>
              </w:rPr>
            </w:pPr>
            <w:r w:rsidRPr="00960404">
              <w:rPr>
                <w:rFonts w:ascii="Times New Roman" w:hAnsi="Times New Roman"/>
                <w:sz w:val="28"/>
                <w:szCs w:val="28"/>
              </w:rPr>
              <w:t>600,0</w:t>
            </w:r>
          </w:p>
        </w:tc>
        <w:tc>
          <w:tcPr>
            <w:tcW w:w="1436" w:type="dxa"/>
            <w:tcBorders>
              <w:top w:val="single" w:sz="4" w:space="0" w:color="auto"/>
              <w:left w:val="single" w:sz="4" w:space="0" w:color="auto"/>
              <w:bottom w:val="single" w:sz="4" w:space="0" w:color="auto"/>
              <w:right w:val="single" w:sz="4" w:space="0" w:color="auto"/>
            </w:tcBorders>
            <w:vAlign w:val="center"/>
            <w:hideMark/>
          </w:tcPr>
          <w:p w:rsidR="00B65455" w:rsidRPr="00960404" w:rsidRDefault="00B65455" w:rsidP="0075275D">
            <w:pPr>
              <w:jc w:val="center"/>
              <w:rPr>
                <w:rFonts w:ascii="Times New Roman" w:hAnsi="Times New Roman"/>
                <w:sz w:val="28"/>
                <w:szCs w:val="28"/>
              </w:rPr>
            </w:pPr>
            <w:r w:rsidRPr="00960404">
              <w:rPr>
                <w:rFonts w:ascii="Times New Roman" w:hAnsi="Times New Roman"/>
                <w:sz w:val="28"/>
                <w:szCs w:val="28"/>
              </w:rPr>
              <w:t>500,0</w:t>
            </w:r>
          </w:p>
        </w:tc>
      </w:tr>
      <w:tr w:rsidR="00B65455" w:rsidRPr="00D06C2F" w:rsidTr="00080FAD">
        <w:trPr>
          <w:trHeight w:val="651"/>
        </w:trPr>
        <w:tc>
          <w:tcPr>
            <w:tcW w:w="2298" w:type="dxa"/>
            <w:gridSpan w:val="2"/>
            <w:tcBorders>
              <w:top w:val="single" w:sz="4" w:space="0" w:color="auto"/>
              <w:left w:val="single" w:sz="4" w:space="0" w:color="auto"/>
              <w:bottom w:val="single" w:sz="4" w:space="0" w:color="auto"/>
              <w:right w:val="single" w:sz="4" w:space="0" w:color="auto"/>
            </w:tcBorders>
            <w:hideMark/>
          </w:tcPr>
          <w:p w:rsidR="00B65455" w:rsidRPr="00960404" w:rsidRDefault="00B65455" w:rsidP="0075275D">
            <w:pPr>
              <w:jc w:val="both"/>
              <w:rPr>
                <w:rFonts w:ascii="Times New Roman" w:hAnsi="Times New Roman"/>
                <w:sz w:val="28"/>
                <w:szCs w:val="28"/>
              </w:rPr>
            </w:pPr>
            <w:r w:rsidRPr="00960404">
              <w:rPr>
                <w:rFonts w:ascii="Times New Roman" w:eastAsia="Arial Unicode MS" w:hAnsi="Times New Roman"/>
                <w:sz w:val="28"/>
                <w:szCs w:val="28"/>
              </w:rPr>
              <w:t>ООО «СтройСнабКомплекс»</w:t>
            </w:r>
          </w:p>
        </w:tc>
        <w:tc>
          <w:tcPr>
            <w:tcW w:w="910" w:type="dxa"/>
            <w:tcBorders>
              <w:top w:val="single" w:sz="4" w:space="0" w:color="auto"/>
              <w:left w:val="single" w:sz="4" w:space="0" w:color="auto"/>
              <w:bottom w:val="single" w:sz="4" w:space="0" w:color="auto"/>
              <w:right w:val="single" w:sz="4" w:space="0" w:color="auto"/>
            </w:tcBorders>
            <w:vAlign w:val="center"/>
            <w:hideMark/>
          </w:tcPr>
          <w:p w:rsidR="00B65455" w:rsidRPr="00960404" w:rsidRDefault="00B65455" w:rsidP="0075275D">
            <w:pPr>
              <w:jc w:val="center"/>
              <w:rPr>
                <w:rFonts w:ascii="Times New Roman" w:hAnsi="Times New Roman"/>
                <w:sz w:val="28"/>
                <w:szCs w:val="28"/>
              </w:rPr>
            </w:pPr>
            <w:r w:rsidRPr="00960404">
              <w:rPr>
                <w:rFonts w:ascii="Times New Roman" w:hAnsi="Times New Roman"/>
                <w:sz w:val="28"/>
                <w:szCs w:val="28"/>
              </w:rPr>
              <w:t>0,0</w:t>
            </w:r>
          </w:p>
        </w:tc>
        <w:tc>
          <w:tcPr>
            <w:tcW w:w="1254" w:type="dxa"/>
            <w:tcBorders>
              <w:top w:val="single" w:sz="4" w:space="0" w:color="auto"/>
              <w:left w:val="single" w:sz="4" w:space="0" w:color="auto"/>
              <w:bottom w:val="single" w:sz="4" w:space="0" w:color="auto"/>
              <w:right w:val="single" w:sz="4" w:space="0" w:color="auto"/>
            </w:tcBorders>
            <w:vAlign w:val="center"/>
            <w:hideMark/>
          </w:tcPr>
          <w:p w:rsidR="00B65455" w:rsidRPr="00960404" w:rsidRDefault="00B65455" w:rsidP="0075275D">
            <w:pPr>
              <w:jc w:val="center"/>
              <w:rPr>
                <w:rFonts w:ascii="Times New Roman" w:hAnsi="Times New Roman"/>
                <w:sz w:val="28"/>
                <w:szCs w:val="28"/>
              </w:rPr>
            </w:pPr>
            <w:r w:rsidRPr="00960404">
              <w:rPr>
                <w:rFonts w:ascii="Times New Roman" w:hAnsi="Times New Roman"/>
                <w:sz w:val="28"/>
                <w:szCs w:val="28"/>
              </w:rPr>
              <w:t>0,0</w:t>
            </w:r>
          </w:p>
        </w:tc>
        <w:tc>
          <w:tcPr>
            <w:tcW w:w="1254" w:type="dxa"/>
            <w:tcBorders>
              <w:top w:val="single" w:sz="4" w:space="0" w:color="auto"/>
              <w:left w:val="single" w:sz="4" w:space="0" w:color="auto"/>
              <w:bottom w:val="single" w:sz="4" w:space="0" w:color="auto"/>
              <w:right w:val="single" w:sz="4" w:space="0" w:color="auto"/>
            </w:tcBorders>
            <w:vAlign w:val="center"/>
            <w:hideMark/>
          </w:tcPr>
          <w:p w:rsidR="00B65455" w:rsidRPr="00960404" w:rsidRDefault="00B65455" w:rsidP="0075275D">
            <w:pPr>
              <w:jc w:val="center"/>
              <w:rPr>
                <w:rFonts w:ascii="Times New Roman" w:hAnsi="Times New Roman"/>
                <w:sz w:val="28"/>
                <w:szCs w:val="28"/>
              </w:rPr>
            </w:pPr>
            <w:r w:rsidRPr="00960404">
              <w:rPr>
                <w:rFonts w:ascii="Times New Roman" w:hAnsi="Times New Roman"/>
                <w:sz w:val="28"/>
                <w:szCs w:val="28"/>
              </w:rPr>
              <w:t>10</w:t>
            </w:r>
          </w:p>
        </w:tc>
        <w:tc>
          <w:tcPr>
            <w:tcW w:w="1436" w:type="dxa"/>
            <w:tcBorders>
              <w:top w:val="single" w:sz="4" w:space="0" w:color="auto"/>
              <w:left w:val="single" w:sz="4" w:space="0" w:color="auto"/>
              <w:bottom w:val="single" w:sz="4" w:space="0" w:color="auto"/>
              <w:right w:val="single" w:sz="4" w:space="0" w:color="auto"/>
            </w:tcBorders>
            <w:vAlign w:val="center"/>
            <w:hideMark/>
          </w:tcPr>
          <w:p w:rsidR="00B65455" w:rsidRPr="00960404" w:rsidRDefault="00B65455" w:rsidP="0075275D">
            <w:pPr>
              <w:jc w:val="center"/>
              <w:rPr>
                <w:rFonts w:ascii="Times New Roman" w:hAnsi="Times New Roman"/>
                <w:sz w:val="28"/>
                <w:szCs w:val="28"/>
              </w:rPr>
            </w:pPr>
            <w:r w:rsidRPr="00960404">
              <w:rPr>
                <w:rFonts w:ascii="Times New Roman" w:hAnsi="Times New Roman"/>
                <w:sz w:val="28"/>
                <w:szCs w:val="28"/>
              </w:rPr>
              <w:t>15</w:t>
            </w:r>
          </w:p>
        </w:tc>
      </w:tr>
      <w:tr w:rsidR="00B65455" w:rsidRPr="00D06C2F" w:rsidTr="00080FAD">
        <w:trPr>
          <w:trHeight w:val="290"/>
        </w:trPr>
        <w:tc>
          <w:tcPr>
            <w:tcW w:w="2298" w:type="dxa"/>
            <w:gridSpan w:val="2"/>
            <w:tcBorders>
              <w:top w:val="single" w:sz="4" w:space="0" w:color="auto"/>
              <w:left w:val="single" w:sz="4" w:space="0" w:color="auto"/>
              <w:bottom w:val="single" w:sz="4" w:space="0" w:color="auto"/>
              <w:right w:val="single" w:sz="4" w:space="0" w:color="auto"/>
            </w:tcBorders>
            <w:hideMark/>
          </w:tcPr>
          <w:p w:rsidR="00B65455" w:rsidRPr="00960404" w:rsidRDefault="00B65455" w:rsidP="0075275D">
            <w:pPr>
              <w:jc w:val="both"/>
              <w:rPr>
                <w:rFonts w:ascii="Times New Roman" w:hAnsi="Times New Roman"/>
                <w:sz w:val="28"/>
                <w:szCs w:val="28"/>
              </w:rPr>
            </w:pPr>
            <w:r w:rsidRPr="00960404">
              <w:rPr>
                <w:rFonts w:ascii="Times New Roman" w:eastAsia="Arial Unicode MS" w:hAnsi="Times New Roman"/>
                <w:sz w:val="28"/>
                <w:szCs w:val="28"/>
              </w:rPr>
              <w:t>ООО «Аквакварц»</w:t>
            </w:r>
          </w:p>
        </w:tc>
        <w:tc>
          <w:tcPr>
            <w:tcW w:w="910" w:type="dxa"/>
            <w:tcBorders>
              <w:top w:val="single" w:sz="4" w:space="0" w:color="auto"/>
              <w:left w:val="single" w:sz="4" w:space="0" w:color="auto"/>
              <w:bottom w:val="single" w:sz="4" w:space="0" w:color="auto"/>
              <w:right w:val="single" w:sz="4" w:space="0" w:color="auto"/>
            </w:tcBorders>
            <w:vAlign w:val="center"/>
            <w:hideMark/>
          </w:tcPr>
          <w:p w:rsidR="00B65455" w:rsidRPr="00960404" w:rsidRDefault="00B65455" w:rsidP="0075275D">
            <w:pPr>
              <w:jc w:val="center"/>
              <w:rPr>
                <w:rFonts w:ascii="Times New Roman" w:hAnsi="Times New Roman"/>
                <w:sz w:val="28"/>
                <w:szCs w:val="28"/>
              </w:rPr>
            </w:pPr>
            <w:r w:rsidRPr="00960404">
              <w:rPr>
                <w:rFonts w:ascii="Times New Roman" w:hAnsi="Times New Roman"/>
                <w:sz w:val="28"/>
                <w:szCs w:val="28"/>
              </w:rPr>
              <w:t>5,0</w:t>
            </w:r>
          </w:p>
        </w:tc>
        <w:tc>
          <w:tcPr>
            <w:tcW w:w="1254" w:type="dxa"/>
            <w:tcBorders>
              <w:top w:val="single" w:sz="4" w:space="0" w:color="auto"/>
              <w:left w:val="single" w:sz="4" w:space="0" w:color="auto"/>
              <w:bottom w:val="single" w:sz="4" w:space="0" w:color="auto"/>
              <w:right w:val="single" w:sz="4" w:space="0" w:color="auto"/>
            </w:tcBorders>
            <w:vAlign w:val="center"/>
            <w:hideMark/>
          </w:tcPr>
          <w:p w:rsidR="00B65455" w:rsidRPr="00960404" w:rsidRDefault="00B65455" w:rsidP="0075275D">
            <w:pPr>
              <w:jc w:val="center"/>
              <w:rPr>
                <w:rFonts w:ascii="Times New Roman" w:hAnsi="Times New Roman"/>
                <w:sz w:val="28"/>
                <w:szCs w:val="28"/>
              </w:rPr>
            </w:pPr>
            <w:r w:rsidRPr="00960404">
              <w:rPr>
                <w:rFonts w:ascii="Times New Roman" w:hAnsi="Times New Roman"/>
                <w:sz w:val="28"/>
                <w:szCs w:val="28"/>
              </w:rPr>
              <w:t>5,9</w:t>
            </w:r>
          </w:p>
        </w:tc>
        <w:tc>
          <w:tcPr>
            <w:tcW w:w="1254" w:type="dxa"/>
            <w:tcBorders>
              <w:top w:val="single" w:sz="4" w:space="0" w:color="auto"/>
              <w:left w:val="single" w:sz="4" w:space="0" w:color="auto"/>
              <w:bottom w:val="single" w:sz="4" w:space="0" w:color="auto"/>
              <w:right w:val="single" w:sz="4" w:space="0" w:color="auto"/>
            </w:tcBorders>
            <w:vAlign w:val="center"/>
            <w:hideMark/>
          </w:tcPr>
          <w:p w:rsidR="00B65455" w:rsidRPr="00960404" w:rsidRDefault="00B65455" w:rsidP="0075275D">
            <w:pPr>
              <w:jc w:val="center"/>
              <w:rPr>
                <w:rFonts w:ascii="Times New Roman" w:hAnsi="Times New Roman"/>
                <w:sz w:val="28"/>
                <w:szCs w:val="28"/>
              </w:rPr>
            </w:pPr>
            <w:r w:rsidRPr="00960404">
              <w:rPr>
                <w:rFonts w:ascii="Times New Roman" w:hAnsi="Times New Roman"/>
                <w:sz w:val="28"/>
                <w:szCs w:val="28"/>
              </w:rPr>
              <w:t>5,0</w:t>
            </w:r>
          </w:p>
        </w:tc>
        <w:tc>
          <w:tcPr>
            <w:tcW w:w="1436" w:type="dxa"/>
            <w:tcBorders>
              <w:top w:val="single" w:sz="4" w:space="0" w:color="auto"/>
              <w:left w:val="single" w:sz="4" w:space="0" w:color="auto"/>
              <w:bottom w:val="single" w:sz="4" w:space="0" w:color="auto"/>
              <w:right w:val="single" w:sz="4" w:space="0" w:color="auto"/>
            </w:tcBorders>
            <w:vAlign w:val="center"/>
            <w:hideMark/>
          </w:tcPr>
          <w:p w:rsidR="00B65455" w:rsidRPr="00960404" w:rsidRDefault="00B65455" w:rsidP="0075275D">
            <w:pPr>
              <w:jc w:val="center"/>
              <w:rPr>
                <w:rFonts w:ascii="Times New Roman" w:hAnsi="Times New Roman"/>
                <w:sz w:val="28"/>
                <w:szCs w:val="28"/>
              </w:rPr>
            </w:pPr>
            <w:r w:rsidRPr="00960404">
              <w:rPr>
                <w:rFonts w:ascii="Times New Roman" w:hAnsi="Times New Roman"/>
                <w:sz w:val="28"/>
                <w:szCs w:val="28"/>
              </w:rPr>
              <w:t>5,0</w:t>
            </w:r>
          </w:p>
        </w:tc>
      </w:tr>
    </w:tbl>
    <w:p w:rsidR="00F71948" w:rsidRDefault="00F71948" w:rsidP="00B65455">
      <w:pPr>
        <w:keepNext/>
        <w:spacing w:after="0"/>
        <w:ind w:firstLine="709"/>
        <w:rPr>
          <w:rFonts w:ascii="Times New Roman" w:hAnsi="Times New Roman" w:cs="Times New Roman"/>
          <w:b/>
          <w:sz w:val="28"/>
          <w:szCs w:val="28"/>
        </w:rPr>
      </w:pPr>
    </w:p>
    <w:p w:rsidR="00B65455" w:rsidRPr="00D06C2F" w:rsidRDefault="00B65455" w:rsidP="00B65455">
      <w:pPr>
        <w:keepNext/>
        <w:spacing w:after="0"/>
        <w:ind w:firstLine="709"/>
        <w:rPr>
          <w:rFonts w:ascii="Times New Roman" w:hAnsi="Times New Roman" w:cs="Times New Roman"/>
          <w:b/>
          <w:sz w:val="28"/>
          <w:szCs w:val="28"/>
        </w:rPr>
      </w:pPr>
      <w:r w:rsidRPr="00D06C2F">
        <w:rPr>
          <w:rFonts w:ascii="Times New Roman" w:hAnsi="Times New Roman" w:cs="Times New Roman"/>
          <w:b/>
          <w:sz w:val="28"/>
          <w:szCs w:val="28"/>
        </w:rPr>
        <w:t>Ключевые проблемы:</w:t>
      </w:r>
    </w:p>
    <w:p w:rsidR="00B65455" w:rsidRPr="00D06C2F" w:rsidRDefault="00B65455" w:rsidP="00B65455">
      <w:pPr>
        <w:keepNext/>
        <w:spacing w:after="0"/>
        <w:ind w:firstLine="709"/>
        <w:jc w:val="both"/>
        <w:rPr>
          <w:rFonts w:ascii="Times New Roman" w:hAnsi="Times New Roman" w:cs="Times New Roman"/>
          <w:b/>
          <w:sz w:val="28"/>
          <w:szCs w:val="28"/>
        </w:rPr>
      </w:pPr>
      <w:r w:rsidRPr="00D06C2F">
        <w:rPr>
          <w:rFonts w:ascii="Times New Roman" w:hAnsi="Times New Roman" w:cs="Times New Roman"/>
          <w:b/>
          <w:sz w:val="28"/>
          <w:szCs w:val="28"/>
        </w:rPr>
        <w:t>1. Дефицит доступных заемных средств для финансирования устойчивой производственной деятельности промышленных предприятий</w:t>
      </w:r>
    </w:p>
    <w:p w:rsidR="00B65455" w:rsidRPr="00D06C2F" w:rsidRDefault="00B65455" w:rsidP="00B65455">
      <w:pPr>
        <w:tabs>
          <w:tab w:val="left" w:pos="1134"/>
        </w:tabs>
        <w:spacing w:after="0"/>
        <w:ind w:firstLine="709"/>
        <w:contextualSpacing/>
        <w:jc w:val="both"/>
        <w:rPr>
          <w:rFonts w:ascii="Times New Roman" w:hAnsi="Times New Roman" w:cs="Times New Roman"/>
          <w:sz w:val="28"/>
          <w:szCs w:val="28"/>
        </w:rPr>
      </w:pPr>
      <w:r w:rsidRPr="00D06C2F">
        <w:rPr>
          <w:rFonts w:ascii="Times New Roman" w:hAnsi="Times New Roman" w:cs="Times New Roman"/>
          <w:sz w:val="28"/>
          <w:szCs w:val="28"/>
        </w:rPr>
        <w:t>Норма прибыли компаний значительно ниже действующих процентных ставок по коммерческим кредитам. По большинству отраслей промышленности средняя норма прибыли не превышает 10%, в то время как, даже с учетом плавно снижающейся ключевой ставки ЦБ, коммерческие банки в среднем за 2017 г. выдавали кредиты нефинансовым организациям на срок от 1 года и более под 10,65% годовых. При этом для субъектов малого и среднего бизнеса, относящихся к нефинансовым организациям, средняя ставка по кредитам на срок от 1 года и более составила 12,26% в 2017 году.</w:t>
      </w:r>
    </w:p>
    <w:p w:rsidR="00B65455" w:rsidRPr="00D06C2F" w:rsidRDefault="00B65455" w:rsidP="00B65455">
      <w:pPr>
        <w:tabs>
          <w:tab w:val="left" w:pos="1134"/>
        </w:tabs>
        <w:spacing w:after="0"/>
        <w:ind w:firstLine="709"/>
        <w:contextualSpacing/>
        <w:jc w:val="both"/>
        <w:rPr>
          <w:rFonts w:ascii="Times New Roman" w:hAnsi="Times New Roman" w:cs="Times New Roman"/>
          <w:sz w:val="28"/>
          <w:szCs w:val="28"/>
        </w:rPr>
      </w:pPr>
      <w:r w:rsidRPr="00D06C2F">
        <w:rPr>
          <w:rFonts w:ascii="Times New Roman" w:hAnsi="Times New Roman" w:cs="Times New Roman"/>
          <w:sz w:val="28"/>
          <w:szCs w:val="28"/>
        </w:rPr>
        <w:t xml:space="preserve">Промышленные компании испытывают проблемы с залоговым обеспечением для получения доступа к долгосрочному финансированию инвестиционных проектов. </w:t>
      </w:r>
    </w:p>
    <w:p w:rsidR="00B65455" w:rsidRPr="00D06C2F" w:rsidRDefault="00B65455" w:rsidP="00B65455">
      <w:pPr>
        <w:spacing w:after="0"/>
        <w:ind w:firstLine="709"/>
        <w:jc w:val="both"/>
        <w:rPr>
          <w:rFonts w:ascii="Times New Roman" w:hAnsi="Times New Roman" w:cs="Times New Roman"/>
          <w:b/>
          <w:sz w:val="28"/>
          <w:szCs w:val="28"/>
        </w:rPr>
      </w:pPr>
      <w:r w:rsidRPr="00D06C2F">
        <w:rPr>
          <w:rFonts w:ascii="Times New Roman" w:hAnsi="Times New Roman" w:cs="Times New Roman"/>
          <w:b/>
          <w:sz w:val="28"/>
          <w:szCs w:val="28"/>
        </w:rPr>
        <w:t>2. Дефицит высококвалифицированных кадров в промышленности</w:t>
      </w:r>
    </w:p>
    <w:p w:rsidR="00B65455" w:rsidRPr="00D06C2F" w:rsidRDefault="00B65455" w:rsidP="00B65455">
      <w:pPr>
        <w:spacing w:after="0"/>
        <w:ind w:firstLine="709"/>
        <w:jc w:val="both"/>
        <w:rPr>
          <w:rFonts w:ascii="Times New Roman" w:hAnsi="Times New Roman" w:cs="Times New Roman"/>
          <w:sz w:val="28"/>
          <w:szCs w:val="28"/>
        </w:rPr>
      </w:pPr>
      <w:r w:rsidRPr="00D06C2F">
        <w:rPr>
          <w:rFonts w:ascii="Times New Roman" w:hAnsi="Times New Roman" w:cs="Times New Roman"/>
          <w:sz w:val="28"/>
          <w:szCs w:val="28"/>
        </w:rPr>
        <w:t xml:space="preserve">Рынок труда в промышленности характеризуется острой нехваткой квалифицированных рабочих и кадров инженерных специальностей. </w:t>
      </w:r>
    </w:p>
    <w:p w:rsidR="00B65455" w:rsidRPr="00D06C2F" w:rsidRDefault="00B65455" w:rsidP="00B65455">
      <w:pPr>
        <w:spacing w:after="0"/>
        <w:ind w:firstLine="709"/>
        <w:jc w:val="both"/>
        <w:rPr>
          <w:rFonts w:ascii="Times New Roman" w:hAnsi="Times New Roman" w:cs="Times New Roman"/>
          <w:sz w:val="28"/>
          <w:szCs w:val="28"/>
        </w:rPr>
      </w:pPr>
      <w:r w:rsidRPr="00D06C2F">
        <w:rPr>
          <w:rFonts w:ascii="Times New Roman" w:hAnsi="Times New Roman" w:cs="Times New Roman"/>
          <w:sz w:val="28"/>
          <w:szCs w:val="28"/>
        </w:rPr>
        <w:t>Наибольшее количество вакантных рабочих мест отмечается по профессиям квалифицированных рабочих промышленных предприятий от общей потребности. Проблема усугубляется тем, что количество выбываемых работников в обрабатывающей промышленности стабильно превышает количество принимаемых.</w:t>
      </w:r>
    </w:p>
    <w:p w:rsidR="00B65455" w:rsidRPr="00D06C2F" w:rsidRDefault="00B65455" w:rsidP="00B65455">
      <w:pPr>
        <w:tabs>
          <w:tab w:val="left" w:pos="993"/>
        </w:tabs>
        <w:spacing w:after="0"/>
        <w:ind w:firstLine="709"/>
        <w:jc w:val="both"/>
        <w:rPr>
          <w:rFonts w:ascii="Times New Roman" w:hAnsi="Times New Roman" w:cs="Times New Roman"/>
          <w:b/>
          <w:sz w:val="28"/>
          <w:szCs w:val="28"/>
        </w:rPr>
      </w:pPr>
      <w:r>
        <w:rPr>
          <w:rFonts w:ascii="Times New Roman" w:hAnsi="Times New Roman" w:cs="Times New Roman"/>
          <w:b/>
          <w:sz w:val="28"/>
          <w:szCs w:val="28"/>
        </w:rPr>
        <w:t>3</w:t>
      </w:r>
      <w:r w:rsidRPr="00D06C2F">
        <w:rPr>
          <w:rFonts w:ascii="Times New Roman" w:hAnsi="Times New Roman" w:cs="Times New Roman"/>
          <w:b/>
          <w:sz w:val="28"/>
          <w:szCs w:val="28"/>
        </w:rPr>
        <w:t>. Отсутствие научных разработок, соответствующих потребностям промышленности</w:t>
      </w:r>
    </w:p>
    <w:p w:rsidR="00B65455" w:rsidRPr="00D06C2F" w:rsidRDefault="00B65455" w:rsidP="00B65455">
      <w:pPr>
        <w:tabs>
          <w:tab w:val="left" w:pos="993"/>
        </w:tabs>
        <w:spacing w:after="0"/>
        <w:ind w:firstLine="709"/>
        <w:jc w:val="both"/>
        <w:rPr>
          <w:rFonts w:ascii="Times New Roman" w:hAnsi="Times New Roman" w:cs="Times New Roman"/>
          <w:sz w:val="28"/>
          <w:szCs w:val="28"/>
        </w:rPr>
      </w:pPr>
      <w:r w:rsidRPr="00D06C2F">
        <w:rPr>
          <w:rFonts w:ascii="Times New Roman" w:hAnsi="Times New Roman" w:cs="Times New Roman"/>
          <w:sz w:val="28"/>
          <w:szCs w:val="28"/>
        </w:rPr>
        <w:t xml:space="preserve">Несмотря на мощный научно-инновационный потенциал, по ряду параметров оцениваемый как 3-й в стране, Ростовская область находится </w:t>
      </w:r>
      <w:r w:rsidRPr="00D06C2F">
        <w:rPr>
          <w:rFonts w:ascii="Times New Roman" w:hAnsi="Times New Roman" w:cs="Times New Roman"/>
          <w:sz w:val="28"/>
          <w:szCs w:val="28"/>
        </w:rPr>
        <w:lastRenderedPageBreak/>
        <w:t xml:space="preserve">лишь на 26-м месте по количеству разработанных передовых производственных технологий (доля в общероссийском показателе - 1,1%). </w:t>
      </w:r>
    </w:p>
    <w:p w:rsidR="00B65455" w:rsidRDefault="00B65455" w:rsidP="00B65455">
      <w:pPr>
        <w:spacing w:after="0"/>
        <w:ind w:firstLine="709"/>
        <w:jc w:val="both"/>
        <w:rPr>
          <w:rFonts w:ascii="Times New Roman" w:hAnsi="Times New Roman" w:cs="Times New Roman"/>
          <w:sz w:val="28"/>
          <w:szCs w:val="28"/>
        </w:rPr>
      </w:pPr>
      <w:r w:rsidRPr="00D06C2F">
        <w:rPr>
          <w:rFonts w:ascii="Times New Roman" w:hAnsi="Times New Roman" w:cs="Times New Roman"/>
          <w:sz w:val="28"/>
          <w:szCs w:val="28"/>
        </w:rPr>
        <w:t xml:space="preserve">В результате в </w:t>
      </w:r>
      <w:r>
        <w:rPr>
          <w:rFonts w:ascii="Times New Roman" w:hAnsi="Times New Roman" w:cs="Times New Roman"/>
          <w:sz w:val="28"/>
          <w:szCs w:val="28"/>
        </w:rPr>
        <w:t>Усть-Донецком районе</w:t>
      </w:r>
      <w:r w:rsidRPr="00D06C2F">
        <w:rPr>
          <w:rFonts w:ascii="Times New Roman" w:hAnsi="Times New Roman" w:cs="Times New Roman"/>
          <w:sz w:val="28"/>
          <w:szCs w:val="28"/>
        </w:rPr>
        <w:t xml:space="preserve">, как и в </w:t>
      </w:r>
      <w:r>
        <w:rPr>
          <w:rFonts w:ascii="Times New Roman" w:hAnsi="Times New Roman" w:cs="Times New Roman"/>
          <w:sz w:val="28"/>
          <w:szCs w:val="28"/>
        </w:rPr>
        <w:t>Ростовской области</w:t>
      </w:r>
      <w:r w:rsidRPr="00D06C2F">
        <w:rPr>
          <w:rFonts w:ascii="Times New Roman" w:hAnsi="Times New Roman" w:cs="Times New Roman"/>
          <w:sz w:val="28"/>
          <w:szCs w:val="28"/>
        </w:rPr>
        <w:t xml:space="preserve"> в целом доля высокотехнологичной и наукоёмкой продукции в общем объеме производства на сегодняшний день невысока. </w:t>
      </w:r>
    </w:p>
    <w:p w:rsidR="002D03D7" w:rsidRDefault="002D03D7" w:rsidP="00B65455">
      <w:pPr>
        <w:spacing w:after="0"/>
        <w:ind w:firstLine="709"/>
        <w:jc w:val="both"/>
        <w:rPr>
          <w:rFonts w:ascii="Times New Roman" w:hAnsi="Times New Roman" w:cs="Times New Roman"/>
          <w:sz w:val="28"/>
          <w:szCs w:val="28"/>
        </w:rPr>
      </w:pPr>
    </w:p>
    <w:p w:rsidR="002D03D7" w:rsidRPr="000E0B4C" w:rsidRDefault="002D03D7" w:rsidP="002D03D7">
      <w:pPr>
        <w:shd w:val="clear" w:color="auto" w:fill="FFFFFF"/>
        <w:spacing w:before="100" w:beforeAutospacing="1" w:after="150" w:line="240" w:lineRule="auto"/>
        <w:jc w:val="both"/>
        <w:rPr>
          <w:rFonts w:ascii="Times New Roman" w:hAnsi="Times New Roman"/>
          <w:b/>
          <w:sz w:val="28"/>
          <w:szCs w:val="28"/>
        </w:rPr>
      </w:pPr>
      <w:r w:rsidRPr="000E0B4C">
        <w:rPr>
          <w:rFonts w:ascii="Times New Roman" w:hAnsi="Times New Roman"/>
          <w:b/>
          <w:sz w:val="28"/>
          <w:szCs w:val="28"/>
        </w:rPr>
        <w:t>Система целей и механизм реализации</w:t>
      </w:r>
    </w:p>
    <w:p w:rsidR="002D03D7" w:rsidRPr="000E0B4C" w:rsidRDefault="002D03D7" w:rsidP="002D03D7">
      <w:pPr>
        <w:pStyle w:val="af8"/>
        <w:rPr>
          <w:b/>
          <w:sz w:val="28"/>
          <w:szCs w:val="28"/>
        </w:rPr>
      </w:pPr>
      <w:r w:rsidRPr="000E0B4C">
        <w:rPr>
          <w:b/>
          <w:sz w:val="28"/>
          <w:szCs w:val="28"/>
        </w:rPr>
        <w:t>Динамическая цель:</w:t>
      </w:r>
    </w:p>
    <w:p w:rsidR="002D03D7" w:rsidRPr="000E0B4C" w:rsidRDefault="002D03D7" w:rsidP="002D03D7">
      <w:pPr>
        <w:pStyle w:val="af8"/>
        <w:jc w:val="both"/>
        <w:rPr>
          <w:sz w:val="28"/>
          <w:szCs w:val="28"/>
        </w:rPr>
      </w:pPr>
      <w:r w:rsidRPr="000E0B4C">
        <w:rPr>
          <w:sz w:val="28"/>
          <w:szCs w:val="28"/>
        </w:rPr>
        <w:tab/>
        <w:t>Рост совокупного объема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w:t>
      </w:r>
    </w:p>
    <w:p w:rsidR="002D03D7" w:rsidRPr="000E0B4C" w:rsidRDefault="002D03D7" w:rsidP="007541F2">
      <w:pPr>
        <w:numPr>
          <w:ilvl w:val="0"/>
          <w:numId w:val="1"/>
        </w:numPr>
        <w:tabs>
          <w:tab w:val="left" w:pos="426"/>
        </w:tabs>
        <w:spacing w:after="0" w:line="240" w:lineRule="auto"/>
        <w:ind w:left="928" w:firstLine="206"/>
        <w:contextualSpacing/>
        <w:jc w:val="both"/>
        <w:rPr>
          <w:rFonts w:ascii="Times New Roman" w:hAnsi="Times New Roman"/>
          <w:sz w:val="28"/>
          <w:szCs w:val="28"/>
        </w:rPr>
      </w:pPr>
      <w:r w:rsidRPr="000E0B4C">
        <w:rPr>
          <w:rFonts w:ascii="Times New Roman" w:hAnsi="Times New Roman"/>
          <w:sz w:val="28"/>
          <w:szCs w:val="28"/>
        </w:rPr>
        <w:t>201</w:t>
      </w:r>
      <w:r>
        <w:rPr>
          <w:rFonts w:ascii="Times New Roman" w:hAnsi="Times New Roman"/>
          <w:sz w:val="28"/>
          <w:szCs w:val="28"/>
        </w:rPr>
        <w:t>7</w:t>
      </w:r>
      <w:r w:rsidRPr="000E0B4C">
        <w:rPr>
          <w:rFonts w:ascii="Times New Roman" w:hAnsi="Times New Roman"/>
          <w:sz w:val="28"/>
          <w:szCs w:val="28"/>
        </w:rPr>
        <w:t xml:space="preserve"> год –</w:t>
      </w:r>
      <w:r>
        <w:rPr>
          <w:rFonts w:ascii="Times New Roman" w:hAnsi="Times New Roman"/>
          <w:sz w:val="28"/>
          <w:szCs w:val="28"/>
        </w:rPr>
        <w:t>336</w:t>
      </w:r>
      <w:r w:rsidRPr="000E0B4C">
        <w:rPr>
          <w:rFonts w:ascii="Times New Roman" w:hAnsi="Times New Roman"/>
          <w:sz w:val="28"/>
          <w:szCs w:val="28"/>
        </w:rPr>
        <w:t>,</w:t>
      </w:r>
      <w:r>
        <w:rPr>
          <w:rFonts w:ascii="Times New Roman" w:hAnsi="Times New Roman"/>
          <w:sz w:val="28"/>
          <w:szCs w:val="28"/>
        </w:rPr>
        <w:t>8 млн</w:t>
      </w:r>
      <w:r w:rsidRPr="000E0B4C">
        <w:rPr>
          <w:rFonts w:ascii="Times New Roman" w:hAnsi="Times New Roman"/>
          <w:sz w:val="28"/>
          <w:szCs w:val="28"/>
        </w:rPr>
        <w:t>. рублей</w:t>
      </w:r>
    </w:p>
    <w:p w:rsidR="002D03D7" w:rsidRPr="000E0B4C" w:rsidRDefault="002D03D7" w:rsidP="007541F2">
      <w:pPr>
        <w:numPr>
          <w:ilvl w:val="0"/>
          <w:numId w:val="1"/>
        </w:numPr>
        <w:tabs>
          <w:tab w:val="left" w:pos="426"/>
        </w:tabs>
        <w:spacing w:after="0" w:line="240" w:lineRule="auto"/>
        <w:ind w:left="928" w:firstLine="206"/>
        <w:contextualSpacing/>
        <w:jc w:val="both"/>
        <w:rPr>
          <w:rFonts w:ascii="Times New Roman" w:hAnsi="Times New Roman"/>
          <w:sz w:val="28"/>
          <w:szCs w:val="28"/>
        </w:rPr>
      </w:pPr>
      <w:r w:rsidRPr="000E0B4C">
        <w:rPr>
          <w:rFonts w:ascii="Times New Roman" w:hAnsi="Times New Roman"/>
          <w:sz w:val="28"/>
          <w:szCs w:val="28"/>
        </w:rPr>
        <w:t xml:space="preserve">2024 год – </w:t>
      </w:r>
      <w:r>
        <w:rPr>
          <w:rFonts w:ascii="Times New Roman" w:hAnsi="Times New Roman"/>
          <w:sz w:val="28"/>
          <w:szCs w:val="28"/>
        </w:rPr>
        <w:t>654,3</w:t>
      </w:r>
      <w:r w:rsidRPr="000E0B4C">
        <w:rPr>
          <w:rFonts w:ascii="Times New Roman" w:hAnsi="Times New Roman"/>
          <w:sz w:val="28"/>
          <w:szCs w:val="28"/>
        </w:rPr>
        <w:t xml:space="preserve"> мл</w:t>
      </w:r>
      <w:r>
        <w:rPr>
          <w:rFonts w:ascii="Times New Roman" w:hAnsi="Times New Roman"/>
          <w:sz w:val="28"/>
          <w:szCs w:val="28"/>
        </w:rPr>
        <w:t xml:space="preserve">н. рублей </w:t>
      </w:r>
    </w:p>
    <w:p w:rsidR="002D03D7" w:rsidRPr="000E0B4C" w:rsidRDefault="002D03D7" w:rsidP="007541F2">
      <w:pPr>
        <w:numPr>
          <w:ilvl w:val="0"/>
          <w:numId w:val="1"/>
        </w:numPr>
        <w:tabs>
          <w:tab w:val="left" w:pos="426"/>
        </w:tabs>
        <w:spacing w:after="120" w:line="240" w:lineRule="auto"/>
        <w:ind w:left="928" w:firstLine="206"/>
        <w:contextualSpacing/>
        <w:jc w:val="both"/>
        <w:rPr>
          <w:rFonts w:ascii="Times New Roman" w:hAnsi="Times New Roman"/>
          <w:color w:val="FF0000"/>
          <w:sz w:val="28"/>
          <w:szCs w:val="28"/>
        </w:rPr>
      </w:pPr>
      <w:r w:rsidRPr="000E0B4C">
        <w:rPr>
          <w:rFonts w:ascii="Times New Roman" w:hAnsi="Times New Roman"/>
          <w:sz w:val="28"/>
          <w:szCs w:val="28"/>
        </w:rPr>
        <w:t xml:space="preserve">2030 год – </w:t>
      </w:r>
      <w:r>
        <w:rPr>
          <w:rFonts w:ascii="Times New Roman" w:hAnsi="Times New Roman"/>
          <w:sz w:val="28"/>
          <w:szCs w:val="28"/>
        </w:rPr>
        <w:t>1016,9 млн. рублей</w:t>
      </w:r>
      <w:r w:rsidRPr="000E0B4C">
        <w:rPr>
          <w:rFonts w:ascii="Times New Roman" w:hAnsi="Times New Roman"/>
          <w:sz w:val="28"/>
          <w:szCs w:val="28"/>
        </w:rPr>
        <w:t>.</w:t>
      </w:r>
    </w:p>
    <w:p w:rsidR="002D03D7" w:rsidRPr="000E0B4C" w:rsidRDefault="002D03D7" w:rsidP="002D03D7">
      <w:pPr>
        <w:pStyle w:val="af8"/>
        <w:rPr>
          <w:b/>
          <w:sz w:val="28"/>
          <w:szCs w:val="28"/>
        </w:rPr>
      </w:pPr>
      <w:r w:rsidRPr="000E0B4C">
        <w:rPr>
          <w:b/>
          <w:sz w:val="28"/>
          <w:szCs w:val="28"/>
        </w:rPr>
        <w:t>Структурная цель:</w:t>
      </w:r>
    </w:p>
    <w:p w:rsidR="002D03D7" w:rsidRDefault="002D03D7" w:rsidP="002D03D7">
      <w:pPr>
        <w:pStyle w:val="af8"/>
        <w:rPr>
          <w:sz w:val="28"/>
          <w:szCs w:val="28"/>
        </w:rPr>
      </w:pPr>
      <w:r w:rsidRPr="000E0B4C">
        <w:rPr>
          <w:sz w:val="28"/>
          <w:szCs w:val="28"/>
        </w:rPr>
        <w:tab/>
        <w:t>Доля промышленной продукции в общем объеме отгруженных товаров, выполненных работ и услуг собственными силами до 2030 года:</w:t>
      </w:r>
    </w:p>
    <w:p w:rsidR="002D03D7" w:rsidRPr="000E0B4C" w:rsidRDefault="002D03D7" w:rsidP="002D03D7">
      <w:pPr>
        <w:pStyle w:val="af8"/>
        <w:rPr>
          <w:sz w:val="28"/>
          <w:szCs w:val="28"/>
        </w:rPr>
      </w:pPr>
    </w:p>
    <w:p w:rsidR="002D03D7" w:rsidRPr="005F3FD0" w:rsidRDefault="002D03D7" w:rsidP="007541F2">
      <w:pPr>
        <w:numPr>
          <w:ilvl w:val="0"/>
          <w:numId w:val="1"/>
        </w:numPr>
        <w:tabs>
          <w:tab w:val="left" w:pos="426"/>
        </w:tabs>
        <w:spacing w:after="0" w:line="240" w:lineRule="auto"/>
        <w:ind w:left="928" w:firstLine="206"/>
        <w:contextualSpacing/>
        <w:jc w:val="both"/>
        <w:rPr>
          <w:rFonts w:ascii="Times New Roman" w:hAnsi="Times New Roman"/>
          <w:sz w:val="28"/>
          <w:szCs w:val="28"/>
        </w:rPr>
      </w:pPr>
      <w:r w:rsidRPr="005F3FD0">
        <w:rPr>
          <w:rFonts w:ascii="Times New Roman" w:hAnsi="Times New Roman"/>
          <w:sz w:val="28"/>
          <w:szCs w:val="28"/>
        </w:rPr>
        <w:t>201</w:t>
      </w:r>
      <w:r w:rsidR="005F3FD0" w:rsidRPr="005F3FD0">
        <w:rPr>
          <w:rFonts w:ascii="Times New Roman" w:hAnsi="Times New Roman"/>
          <w:sz w:val="28"/>
          <w:szCs w:val="28"/>
        </w:rPr>
        <w:t xml:space="preserve">7 </w:t>
      </w:r>
      <w:r w:rsidRPr="005F3FD0">
        <w:rPr>
          <w:rFonts w:ascii="Times New Roman" w:hAnsi="Times New Roman"/>
          <w:sz w:val="28"/>
          <w:szCs w:val="28"/>
        </w:rPr>
        <w:t>год –</w:t>
      </w:r>
      <w:r w:rsidR="005F3FD0" w:rsidRPr="005F3FD0">
        <w:rPr>
          <w:rFonts w:ascii="Times New Roman" w:hAnsi="Times New Roman"/>
          <w:sz w:val="28"/>
          <w:szCs w:val="28"/>
        </w:rPr>
        <w:t xml:space="preserve"> 4</w:t>
      </w:r>
      <w:r w:rsidRPr="005F3FD0">
        <w:rPr>
          <w:rFonts w:ascii="Times New Roman" w:hAnsi="Times New Roman"/>
          <w:sz w:val="28"/>
          <w:szCs w:val="28"/>
        </w:rPr>
        <w:t>8,5%</w:t>
      </w:r>
    </w:p>
    <w:p w:rsidR="002D03D7" w:rsidRPr="005F3FD0" w:rsidRDefault="002D03D7" w:rsidP="007541F2">
      <w:pPr>
        <w:numPr>
          <w:ilvl w:val="0"/>
          <w:numId w:val="1"/>
        </w:numPr>
        <w:tabs>
          <w:tab w:val="left" w:pos="426"/>
        </w:tabs>
        <w:spacing w:after="0" w:line="240" w:lineRule="auto"/>
        <w:ind w:left="928" w:firstLine="206"/>
        <w:contextualSpacing/>
        <w:jc w:val="both"/>
        <w:rPr>
          <w:rFonts w:ascii="Times New Roman" w:hAnsi="Times New Roman"/>
          <w:sz w:val="28"/>
          <w:szCs w:val="28"/>
        </w:rPr>
      </w:pPr>
      <w:r w:rsidRPr="005F3FD0">
        <w:rPr>
          <w:rFonts w:ascii="Times New Roman" w:hAnsi="Times New Roman"/>
          <w:sz w:val="28"/>
          <w:szCs w:val="28"/>
        </w:rPr>
        <w:t>2024 год –</w:t>
      </w:r>
      <w:r w:rsidR="005F3FD0" w:rsidRPr="005F3FD0">
        <w:rPr>
          <w:rFonts w:ascii="Times New Roman" w:hAnsi="Times New Roman"/>
          <w:sz w:val="28"/>
          <w:szCs w:val="28"/>
        </w:rPr>
        <w:t xml:space="preserve"> 5</w:t>
      </w:r>
      <w:r w:rsidRPr="005F3FD0">
        <w:rPr>
          <w:rFonts w:ascii="Times New Roman" w:hAnsi="Times New Roman"/>
          <w:sz w:val="28"/>
          <w:szCs w:val="28"/>
        </w:rPr>
        <w:t>6%</w:t>
      </w:r>
    </w:p>
    <w:p w:rsidR="002D03D7" w:rsidRPr="005F3FD0" w:rsidRDefault="002D03D7" w:rsidP="007541F2">
      <w:pPr>
        <w:numPr>
          <w:ilvl w:val="0"/>
          <w:numId w:val="1"/>
        </w:numPr>
        <w:tabs>
          <w:tab w:val="left" w:pos="426"/>
        </w:tabs>
        <w:spacing w:after="0" w:line="240" w:lineRule="auto"/>
        <w:ind w:left="928" w:firstLine="206"/>
        <w:contextualSpacing/>
        <w:jc w:val="both"/>
        <w:rPr>
          <w:rFonts w:ascii="Times New Roman" w:hAnsi="Times New Roman"/>
          <w:sz w:val="28"/>
          <w:szCs w:val="28"/>
        </w:rPr>
      </w:pPr>
      <w:r w:rsidRPr="005F3FD0">
        <w:rPr>
          <w:rFonts w:ascii="Times New Roman" w:hAnsi="Times New Roman"/>
          <w:sz w:val="28"/>
          <w:szCs w:val="28"/>
        </w:rPr>
        <w:t>2030 год –</w:t>
      </w:r>
      <w:r w:rsidR="005F3FD0" w:rsidRPr="005F3FD0">
        <w:rPr>
          <w:rFonts w:ascii="Times New Roman" w:hAnsi="Times New Roman"/>
          <w:sz w:val="28"/>
          <w:szCs w:val="28"/>
        </w:rPr>
        <w:t xml:space="preserve"> 7</w:t>
      </w:r>
      <w:r w:rsidRPr="005F3FD0">
        <w:rPr>
          <w:rFonts w:ascii="Times New Roman" w:hAnsi="Times New Roman"/>
          <w:sz w:val="28"/>
          <w:szCs w:val="28"/>
        </w:rPr>
        <w:t>0%.</w:t>
      </w:r>
    </w:p>
    <w:p w:rsidR="002D03D7" w:rsidRPr="000E0B4C" w:rsidRDefault="002D03D7" w:rsidP="002D03D7">
      <w:pPr>
        <w:tabs>
          <w:tab w:val="left" w:pos="1276"/>
        </w:tabs>
        <w:spacing w:after="120"/>
        <w:contextualSpacing/>
        <w:jc w:val="both"/>
        <w:rPr>
          <w:rFonts w:ascii="Times New Roman" w:hAnsi="Times New Roman"/>
          <w:b/>
          <w:sz w:val="28"/>
          <w:szCs w:val="28"/>
        </w:rPr>
      </w:pPr>
      <w:r w:rsidRPr="000E0B4C">
        <w:rPr>
          <w:rFonts w:ascii="Times New Roman" w:hAnsi="Times New Roman"/>
          <w:b/>
          <w:sz w:val="28"/>
          <w:szCs w:val="28"/>
        </w:rPr>
        <w:t>Приоритетные задачи и мероприятия:</w:t>
      </w:r>
    </w:p>
    <w:p w:rsidR="00A71D3C" w:rsidRPr="000E0B4C" w:rsidRDefault="00A71D3C" w:rsidP="00547DC1">
      <w:pPr>
        <w:numPr>
          <w:ilvl w:val="0"/>
          <w:numId w:val="91"/>
        </w:numPr>
        <w:spacing w:after="120" w:line="240" w:lineRule="auto"/>
        <w:ind w:left="0" w:firstLine="360"/>
        <w:contextualSpacing/>
        <w:jc w:val="both"/>
        <w:rPr>
          <w:rFonts w:ascii="Times New Roman" w:hAnsi="Times New Roman"/>
          <w:sz w:val="28"/>
          <w:szCs w:val="28"/>
        </w:rPr>
      </w:pPr>
      <w:r w:rsidRPr="000E0B4C">
        <w:rPr>
          <w:rFonts w:ascii="Times New Roman" w:hAnsi="Times New Roman"/>
          <w:sz w:val="28"/>
          <w:szCs w:val="28"/>
        </w:rPr>
        <w:t>Повышение доступности заемных средств для финансирования производственной деятельности промышленных предприятий района:</w:t>
      </w:r>
    </w:p>
    <w:p w:rsidR="00A71D3C" w:rsidRPr="000E0B4C" w:rsidRDefault="00A71D3C" w:rsidP="00547DC1">
      <w:pPr>
        <w:numPr>
          <w:ilvl w:val="0"/>
          <w:numId w:val="92"/>
        </w:numPr>
        <w:spacing w:after="0" w:line="240" w:lineRule="auto"/>
        <w:ind w:left="0" w:firstLine="360"/>
        <w:jc w:val="both"/>
        <w:rPr>
          <w:rFonts w:ascii="Times New Roman" w:hAnsi="Times New Roman"/>
          <w:sz w:val="28"/>
          <w:szCs w:val="28"/>
          <w:lang w:eastAsia="ru-RU"/>
        </w:rPr>
      </w:pPr>
      <w:r w:rsidRPr="000E0B4C">
        <w:rPr>
          <w:rFonts w:ascii="Times New Roman" w:hAnsi="Times New Roman"/>
          <w:sz w:val="28"/>
          <w:szCs w:val="28"/>
        </w:rPr>
        <w:t>с</w:t>
      </w:r>
      <w:r w:rsidRPr="000E0B4C">
        <w:rPr>
          <w:rFonts w:ascii="Times New Roman" w:hAnsi="Times New Roman"/>
          <w:sz w:val="28"/>
          <w:szCs w:val="28"/>
          <w:lang w:eastAsia="ru-RU"/>
        </w:rPr>
        <w:t xml:space="preserve">одействие в использовании инструментов поддержки НКО «Гарантийный фонд Ростовской области», Некоммерческой организации «Региональный фонд развития промышленности Ростовской области», </w:t>
      </w:r>
      <w:r>
        <w:rPr>
          <w:rFonts w:ascii="Times New Roman" w:hAnsi="Times New Roman"/>
          <w:sz w:val="28"/>
          <w:szCs w:val="28"/>
          <w:lang w:eastAsia="ru-RU"/>
        </w:rPr>
        <w:t>Агентство поддержки предпринимательства</w:t>
      </w:r>
      <w:r w:rsidRPr="000E0B4C">
        <w:rPr>
          <w:rFonts w:ascii="Times New Roman" w:hAnsi="Times New Roman"/>
          <w:sz w:val="28"/>
          <w:szCs w:val="28"/>
          <w:lang w:eastAsia="ru-RU"/>
        </w:rPr>
        <w:t>;</w:t>
      </w:r>
    </w:p>
    <w:p w:rsidR="00A71D3C" w:rsidRPr="000E0B4C" w:rsidRDefault="00A71D3C" w:rsidP="00547DC1">
      <w:pPr>
        <w:numPr>
          <w:ilvl w:val="0"/>
          <w:numId w:val="92"/>
        </w:numPr>
        <w:tabs>
          <w:tab w:val="left" w:pos="426"/>
        </w:tabs>
        <w:spacing w:after="0" w:line="240" w:lineRule="auto"/>
        <w:ind w:left="0" w:firstLine="360"/>
        <w:contextualSpacing/>
        <w:jc w:val="both"/>
        <w:rPr>
          <w:rFonts w:ascii="Times New Roman" w:hAnsi="Times New Roman"/>
          <w:sz w:val="28"/>
          <w:szCs w:val="28"/>
        </w:rPr>
      </w:pPr>
      <w:r w:rsidRPr="000E0B4C">
        <w:rPr>
          <w:rFonts w:ascii="Times New Roman" w:hAnsi="Times New Roman"/>
          <w:sz w:val="28"/>
          <w:szCs w:val="28"/>
        </w:rPr>
        <w:t>сопровождение в получении  льготных займов, льготных кредитов по программам Некоммерческой организации «Региональный фонд развития промышленности</w:t>
      </w:r>
      <w:r w:rsidRPr="000E0B4C">
        <w:t xml:space="preserve"> </w:t>
      </w:r>
      <w:r w:rsidRPr="000E0B4C">
        <w:rPr>
          <w:rFonts w:ascii="Times New Roman" w:hAnsi="Times New Roman"/>
          <w:sz w:val="28"/>
          <w:szCs w:val="28"/>
        </w:rPr>
        <w:t>Ростовской области» (программы «Совместные займы», «</w:t>
      </w:r>
      <w:r w:rsidRPr="000E0B4C">
        <w:rPr>
          <w:rFonts w:ascii="Times New Roman" w:hAnsi="Times New Roman"/>
          <w:bCs/>
          <w:sz w:val="28"/>
          <w:szCs w:val="28"/>
        </w:rPr>
        <w:t>Проекты развития</w:t>
      </w:r>
      <w:r w:rsidRPr="000E0B4C">
        <w:rPr>
          <w:rFonts w:ascii="Times New Roman" w:hAnsi="Times New Roman"/>
          <w:sz w:val="28"/>
          <w:szCs w:val="28"/>
        </w:rPr>
        <w:t>», «</w:t>
      </w:r>
      <w:hyperlink r:id="rId9" w:history="1">
        <w:r w:rsidRPr="000E0B4C">
          <w:rPr>
            <w:rFonts w:ascii="Times New Roman" w:hAnsi="Times New Roman"/>
            <w:bCs/>
            <w:sz w:val="28"/>
            <w:szCs w:val="28"/>
          </w:rPr>
          <w:t>Комплектующие изделия</w:t>
        </w:r>
      </w:hyperlink>
      <w:r w:rsidRPr="000E0B4C">
        <w:rPr>
          <w:rFonts w:ascii="Times New Roman" w:hAnsi="Times New Roman"/>
          <w:sz w:val="28"/>
          <w:szCs w:val="28"/>
        </w:rPr>
        <w:t>») и т.п.;</w:t>
      </w:r>
    </w:p>
    <w:p w:rsidR="00A71D3C" w:rsidRPr="000E0B4C" w:rsidRDefault="00A71D3C" w:rsidP="00547DC1">
      <w:pPr>
        <w:numPr>
          <w:ilvl w:val="0"/>
          <w:numId w:val="92"/>
        </w:numPr>
        <w:tabs>
          <w:tab w:val="left" w:pos="426"/>
        </w:tabs>
        <w:spacing w:after="0" w:line="240" w:lineRule="auto"/>
        <w:ind w:left="0" w:firstLine="360"/>
        <w:contextualSpacing/>
        <w:jc w:val="both"/>
        <w:rPr>
          <w:rFonts w:ascii="Times New Roman" w:hAnsi="Times New Roman"/>
          <w:sz w:val="28"/>
          <w:szCs w:val="28"/>
        </w:rPr>
      </w:pPr>
      <w:r w:rsidRPr="000E0B4C">
        <w:rPr>
          <w:rFonts w:ascii="Times New Roman" w:hAnsi="Times New Roman"/>
          <w:sz w:val="28"/>
          <w:szCs w:val="28"/>
        </w:rPr>
        <w:t>привлечение инвестиций в создание новых производств.</w:t>
      </w:r>
    </w:p>
    <w:p w:rsidR="00A71D3C" w:rsidRPr="000E0B4C" w:rsidRDefault="00A71D3C" w:rsidP="00547DC1">
      <w:pPr>
        <w:numPr>
          <w:ilvl w:val="0"/>
          <w:numId w:val="91"/>
        </w:numPr>
        <w:tabs>
          <w:tab w:val="left" w:pos="426"/>
        </w:tabs>
        <w:spacing w:after="0" w:line="240" w:lineRule="auto"/>
        <w:ind w:left="0" w:firstLine="360"/>
        <w:contextualSpacing/>
        <w:jc w:val="both"/>
        <w:rPr>
          <w:rFonts w:ascii="Times New Roman" w:hAnsi="Times New Roman"/>
          <w:sz w:val="28"/>
          <w:szCs w:val="28"/>
        </w:rPr>
      </w:pPr>
      <w:r w:rsidRPr="000E0B4C">
        <w:rPr>
          <w:rFonts w:ascii="Times New Roman" w:hAnsi="Times New Roman"/>
          <w:sz w:val="28"/>
          <w:szCs w:val="28"/>
        </w:rPr>
        <w:t xml:space="preserve">Создание условий для снижения издержек на электроэнергию, повышение энергоэффективности промышленных предприятий. </w:t>
      </w:r>
    </w:p>
    <w:p w:rsidR="00A71D3C" w:rsidRPr="000E0B4C" w:rsidRDefault="00A71D3C" w:rsidP="00547DC1">
      <w:pPr>
        <w:numPr>
          <w:ilvl w:val="0"/>
          <w:numId w:val="90"/>
        </w:numPr>
        <w:tabs>
          <w:tab w:val="left" w:pos="426"/>
        </w:tabs>
        <w:spacing w:after="0" w:line="240" w:lineRule="auto"/>
        <w:ind w:left="0" w:firstLine="360"/>
        <w:contextualSpacing/>
        <w:jc w:val="both"/>
        <w:rPr>
          <w:rFonts w:ascii="Times New Roman" w:hAnsi="Times New Roman"/>
          <w:sz w:val="28"/>
          <w:szCs w:val="28"/>
          <w:lang w:eastAsia="ru-RU"/>
        </w:rPr>
      </w:pPr>
      <w:r w:rsidRPr="000E0B4C">
        <w:rPr>
          <w:rFonts w:ascii="Times New Roman" w:hAnsi="Times New Roman"/>
          <w:sz w:val="28"/>
          <w:szCs w:val="28"/>
          <w:lang w:eastAsia="ru-RU"/>
        </w:rPr>
        <w:t>Взаимодействие с отраслевыми министерствами и субъектами инвестиционной деятельности Ростовской области в части установления конкурентных тарифов естественных монополий, возмещения части затрат.</w:t>
      </w:r>
    </w:p>
    <w:p w:rsidR="00A71D3C" w:rsidRPr="000E0B4C" w:rsidRDefault="00A71D3C" w:rsidP="00547DC1">
      <w:pPr>
        <w:numPr>
          <w:ilvl w:val="0"/>
          <w:numId w:val="91"/>
        </w:numPr>
        <w:tabs>
          <w:tab w:val="left" w:pos="426"/>
        </w:tabs>
        <w:spacing w:after="0" w:line="240" w:lineRule="auto"/>
        <w:ind w:left="0" w:firstLine="360"/>
        <w:contextualSpacing/>
        <w:jc w:val="both"/>
        <w:rPr>
          <w:rFonts w:ascii="Times New Roman" w:hAnsi="Times New Roman"/>
          <w:sz w:val="28"/>
          <w:szCs w:val="28"/>
          <w:lang w:eastAsia="ru-RU"/>
        </w:rPr>
      </w:pPr>
      <w:r w:rsidRPr="000E0B4C">
        <w:rPr>
          <w:rFonts w:ascii="Times New Roman" w:hAnsi="Times New Roman"/>
          <w:sz w:val="28"/>
          <w:szCs w:val="28"/>
        </w:rPr>
        <w:t xml:space="preserve">Повышение производительности труда и продвижение промышленной продукции местных производителей на региональные и  российские и рынки: </w:t>
      </w:r>
    </w:p>
    <w:p w:rsidR="00A71D3C" w:rsidRPr="000E0B4C" w:rsidRDefault="00A71D3C" w:rsidP="00547DC1">
      <w:pPr>
        <w:numPr>
          <w:ilvl w:val="0"/>
          <w:numId w:val="90"/>
        </w:numPr>
        <w:tabs>
          <w:tab w:val="left" w:pos="426"/>
        </w:tabs>
        <w:spacing w:after="0" w:line="240" w:lineRule="auto"/>
        <w:ind w:left="0" w:firstLine="360"/>
        <w:contextualSpacing/>
        <w:jc w:val="both"/>
        <w:rPr>
          <w:rFonts w:ascii="Times New Roman" w:hAnsi="Times New Roman"/>
          <w:sz w:val="28"/>
          <w:szCs w:val="28"/>
          <w:lang w:eastAsia="ru-RU"/>
        </w:rPr>
      </w:pPr>
      <w:r w:rsidRPr="000E0B4C">
        <w:rPr>
          <w:rFonts w:ascii="Times New Roman" w:hAnsi="Times New Roman"/>
          <w:sz w:val="28"/>
          <w:szCs w:val="28"/>
          <w:lang w:eastAsia="ru-RU"/>
        </w:rPr>
        <w:lastRenderedPageBreak/>
        <w:t>Развитие принципов «зеленой» и «бережливой» экономики (вовлечение в оборот отходов производства, бережливое потребление ресурсов, поиск эффективных альтернативных источников сырья и энергии).</w:t>
      </w:r>
    </w:p>
    <w:p w:rsidR="00A71D3C" w:rsidRPr="000E0B4C" w:rsidRDefault="00A71D3C" w:rsidP="00547DC1">
      <w:pPr>
        <w:pStyle w:val="af8"/>
        <w:numPr>
          <w:ilvl w:val="0"/>
          <w:numId w:val="93"/>
        </w:numPr>
        <w:ind w:left="-142" w:firstLine="502"/>
        <w:jc w:val="both"/>
        <w:rPr>
          <w:sz w:val="28"/>
          <w:szCs w:val="28"/>
        </w:rPr>
      </w:pPr>
      <w:r w:rsidRPr="000E0B4C">
        <w:rPr>
          <w:sz w:val="28"/>
          <w:szCs w:val="28"/>
        </w:rPr>
        <w:t>Поддержка повышения производительности труда и модернизации основных фондов на предприятиях, замещение устаревших и непроизводительных рабочих мест.</w:t>
      </w:r>
    </w:p>
    <w:p w:rsidR="00A71D3C" w:rsidRPr="000E0B4C" w:rsidRDefault="00A71D3C" w:rsidP="00547DC1">
      <w:pPr>
        <w:numPr>
          <w:ilvl w:val="0"/>
          <w:numId w:val="90"/>
        </w:numPr>
        <w:tabs>
          <w:tab w:val="left" w:pos="426"/>
        </w:tabs>
        <w:spacing w:after="0" w:line="240" w:lineRule="auto"/>
        <w:ind w:left="0" w:firstLine="360"/>
        <w:contextualSpacing/>
        <w:jc w:val="both"/>
        <w:rPr>
          <w:rFonts w:ascii="Times New Roman" w:hAnsi="Times New Roman"/>
          <w:sz w:val="28"/>
          <w:szCs w:val="28"/>
        </w:rPr>
      </w:pPr>
      <w:r w:rsidRPr="000E0B4C">
        <w:rPr>
          <w:rFonts w:ascii="Times New Roman" w:hAnsi="Times New Roman"/>
          <w:sz w:val="28"/>
          <w:szCs w:val="28"/>
        </w:rPr>
        <w:t>Участие в реализации  приоритетной региональной программы «Повышение производительности труда и поддержка занятости в Ростовской области» на 2018 – 2025 годы.</w:t>
      </w:r>
    </w:p>
    <w:p w:rsidR="00A71D3C" w:rsidRPr="000E0B4C" w:rsidRDefault="00A71D3C" w:rsidP="00547DC1">
      <w:pPr>
        <w:numPr>
          <w:ilvl w:val="0"/>
          <w:numId w:val="90"/>
        </w:numPr>
        <w:spacing w:after="0" w:line="240" w:lineRule="auto"/>
        <w:ind w:left="0" w:firstLine="360"/>
        <w:jc w:val="both"/>
        <w:rPr>
          <w:rFonts w:ascii="Times New Roman" w:hAnsi="Times New Roman"/>
          <w:sz w:val="28"/>
          <w:szCs w:val="28"/>
          <w:lang w:eastAsia="ru-RU"/>
        </w:rPr>
      </w:pPr>
      <w:r w:rsidRPr="000E0B4C">
        <w:rPr>
          <w:rFonts w:ascii="Times New Roman" w:hAnsi="Times New Roman"/>
          <w:sz w:val="28"/>
          <w:szCs w:val="28"/>
        </w:rPr>
        <w:t>Расширение участия в п</w:t>
      </w:r>
      <w:r w:rsidRPr="000E0B4C">
        <w:rPr>
          <w:rFonts w:ascii="Times New Roman" w:hAnsi="Times New Roman"/>
          <w:sz w:val="28"/>
          <w:szCs w:val="28"/>
          <w:lang w:eastAsia="ru-RU"/>
        </w:rPr>
        <w:t>рофессиональных конкурсах в целях предоставления гражданам возможностей для профессионального и карьерного роста, создание условий для развития наставничества, поддержка общественных инициатив и проектов.</w:t>
      </w:r>
    </w:p>
    <w:p w:rsidR="00A71D3C" w:rsidRPr="000E0B4C" w:rsidRDefault="00A71D3C" w:rsidP="00A71D3C">
      <w:pPr>
        <w:pStyle w:val="af8"/>
        <w:ind w:left="360"/>
        <w:jc w:val="both"/>
        <w:rPr>
          <w:sz w:val="28"/>
          <w:szCs w:val="28"/>
        </w:rPr>
      </w:pPr>
    </w:p>
    <w:p w:rsidR="002D03D7" w:rsidRPr="000E0B4C" w:rsidRDefault="002D03D7" w:rsidP="002D03D7">
      <w:pPr>
        <w:keepNext/>
        <w:tabs>
          <w:tab w:val="left" w:pos="1276"/>
        </w:tabs>
        <w:spacing w:after="0"/>
        <w:ind w:firstLine="709"/>
        <w:contextualSpacing/>
        <w:jc w:val="center"/>
        <w:rPr>
          <w:rFonts w:ascii="Times New Roman" w:hAnsi="Times New Roman"/>
          <w:b/>
          <w:sz w:val="28"/>
          <w:szCs w:val="28"/>
        </w:rPr>
      </w:pPr>
      <w:r w:rsidRPr="000E0B4C">
        <w:rPr>
          <w:rFonts w:ascii="Times New Roman" w:hAnsi="Times New Roman"/>
          <w:b/>
          <w:sz w:val="28"/>
          <w:szCs w:val="28"/>
        </w:rPr>
        <w:t>Стратегическая проектная инициатива:</w:t>
      </w:r>
    </w:p>
    <w:p w:rsidR="002D03D7" w:rsidRPr="000E0B4C" w:rsidRDefault="005F3FD0" w:rsidP="002D03D7">
      <w:pPr>
        <w:keepNext/>
        <w:tabs>
          <w:tab w:val="left" w:pos="1276"/>
        </w:tabs>
        <w:spacing w:after="120"/>
        <w:ind w:firstLine="709"/>
        <w:contextualSpacing/>
        <w:jc w:val="both"/>
        <w:rPr>
          <w:rFonts w:ascii="Times New Roman" w:hAnsi="Times New Roman"/>
          <w:b/>
          <w:sz w:val="28"/>
          <w:szCs w:val="28"/>
        </w:rPr>
      </w:pPr>
      <w:r>
        <w:rPr>
          <w:rFonts w:ascii="Times New Roman" w:hAnsi="Times New Roman"/>
          <w:b/>
          <w:sz w:val="28"/>
          <w:szCs w:val="28"/>
        </w:rPr>
        <w:t>Новая индустриализация</w:t>
      </w:r>
    </w:p>
    <w:p w:rsidR="002D03D7" w:rsidRPr="000E0B4C" w:rsidRDefault="002D03D7" w:rsidP="002D03D7">
      <w:pPr>
        <w:tabs>
          <w:tab w:val="left" w:pos="1276"/>
        </w:tabs>
        <w:spacing w:after="120" w:line="240" w:lineRule="auto"/>
        <w:ind w:firstLine="709"/>
        <w:contextualSpacing/>
        <w:jc w:val="both"/>
        <w:rPr>
          <w:rFonts w:ascii="Times New Roman" w:hAnsi="Times New Roman"/>
          <w:b/>
          <w:sz w:val="28"/>
          <w:szCs w:val="28"/>
        </w:rPr>
      </w:pPr>
      <w:r w:rsidRPr="000E0B4C">
        <w:rPr>
          <w:rFonts w:ascii="Times New Roman" w:hAnsi="Times New Roman"/>
          <w:b/>
          <w:sz w:val="28"/>
          <w:szCs w:val="28"/>
        </w:rPr>
        <w:t>Возможность:</w:t>
      </w:r>
    </w:p>
    <w:p w:rsidR="002D03D7" w:rsidRPr="000E0B4C" w:rsidRDefault="002D03D7" w:rsidP="002D03D7">
      <w:pPr>
        <w:tabs>
          <w:tab w:val="left" w:pos="426"/>
          <w:tab w:val="left" w:pos="1276"/>
        </w:tabs>
        <w:spacing w:after="120" w:line="240" w:lineRule="auto"/>
        <w:contextualSpacing/>
        <w:jc w:val="both"/>
        <w:rPr>
          <w:rFonts w:ascii="Times New Roman" w:hAnsi="Times New Roman"/>
          <w:sz w:val="28"/>
          <w:szCs w:val="28"/>
        </w:rPr>
      </w:pPr>
      <w:r w:rsidRPr="000E0B4C">
        <w:rPr>
          <w:rFonts w:ascii="Times New Roman" w:hAnsi="Times New Roman"/>
          <w:sz w:val="28"/>
          <w:szCs w:val="28"/>
        </w:rPr>
        <w:t xml:space="preserve">Создание новых предприятий  обрабатывающей промышленности. </w:t>
      </w:r>
    </w:p>
    <w:p w:rsidR="002D03D7" w:rsidRPr="000E0B4C" w:rsidRDefault="002D03D7" w:rsidP="002D03D7">
      <w:pPr>
        <w:tabs>
          <w:tab w:val="left" w:pos="426"/>
          <w:tab w:val="left" w:pos="1276"/>
        </w:tabs>
        <w:spacing w:after="120" w:line="240" w:lineRule="auto"/>
        <w:ind w:left="709"/>
        <w:contextualSpacing/>
        <w:jc w:val="both"/>
        <w:rPr>
          <w:rFonts w:ascii="Times New Roman" w:hAnsi="Times New Roman"/>
          <w:b/>
          <w:sz w:val="28"/>
          <w:szCs w:val="28"/>
        </w:rPr>
      </w:pPr>
      <w:r w:rsidRPr="000E0B4C">
        <w:rPr>
          <w:rFonts w:ascii="Times New Roman" w:hAnsi="Times New Roman"/>
          <w:b/>
          <w:sz w:val="28"/>
          <w:szCs w:val="28"/>
        </w:rPr>
        <w:t>Основные параметры:</w:t>
      </w:r>
    </w:p>
    <w:p w:rsidR="002D03D7" w:rsidRPr="000E0B4C" w:rsidRDefault="002D03D7" w:rsidP="00547DC1">
      <w:pPr>
        <w:numPr>
          <w:ilvl w:val="0"/>
          <w:numId w:val="94"/>
        </w:numPr>
        <w:tabs>
          <w:tab w:val="left" w:pos="426"/>
          <w:tab w:val="left" w:pos="1276"/>
        </w:tabs>
        <w:spacing w:after="0" w:line="240" w:lineRule="auto"/>
        <w:ind w:left="0" w:firstLine="360"/>
        <w:contextualSpacing/>
        <w:jc w:val="both"/>
        <w:rPr>
          <w:rFonts w:ascii="Times New Roman" w:hAnsi="Times New Roman"/>
          <w:sz w:val="28"/>
          <w:szCs w:val="28"/>
        </w:rPr>
      </w:pPr>
      <w:r w:rsidRPr="000E0B4C">
        <w:rPr>
          <w:rFonts w:ascii="Times New Roman" w:hAnsi="Times New Roman"/>
          <w:sz w:val="28"/>
          <w:szCs w:val="28"/>
        </w:rPr>
        <w:t>Создание к 2030 году как минимум 1 высокотехнологичного предприятия на базе средних и малых инновационных предприятий района;</w:t>
      </w:r>
    </w:p>
    <w:p w:rsidR="002D03D7" w:rsidRPr="000E0B4C" w:rsidRDefault="002D03D7" w:rsidP="00547DC1">
      <w:pPr>
        <w:numPr>
          <w:ilvl w:val="0"/>
          <w:numId w:val="94"/>
        </w:numPr>
        <w:tabs>
          <w:tab w:val="left" w:pos="426"/>
          <w:tab w:val="left" w:pos="1276"/>
        </w:tabs>
        <w:spacing w:after="0" w:line="240" w:lineRule="auto"/>
        <w:ind w:left="0" w:firstLine="360"/>
        <w:contextualSpacing/>
        <w:jc w:val="both"/>
        <w:rPr>
          <w:rFonts w:ascii="Times New Roman" w:hAnsi="Times New Roman"/>
          <w:sz w:val="28"/>
          <w:szCs w:val="28"/>
        </w:rPr>
      </w:pPr>
      <w:r w:rsidRPr="000E0B4C">
        <w:rPr>
          <w:rFonts w:ascii="Times New Roman" w:hAnsi="Times New Roman"/>
          <w:sz w:val="28"/>
          <w:szCs w:val="28"/>
        </w:rPr>
        <w:t>Сопровождение проектов по предоставлению комплексной финансовой поддержки, включающей льготные займы, содействие возмещению части затрат по созданию объектов капитального строительства инженерной инфраструктуры, их подключению к инженерным системам электро- , газо-, водоснабжения и водоотведения;</w:t>
      </w:r>
    </w:p>
    <w:p w:rsidR="002D03D7" w:rsidRPr="000E0B4C" w:rsidRDefault="002D03D7" w:rsidP="00547DC1">
      <w:pPr>
        <w:numPr>
          <w:ilvl w:val="0"/>
          <w:numId w:val="94"/>
        </w:numPr>
        <w:tabs>
          <w:tab w:val="left" w:pos="426"/>
          <w:tab w:val="left" w:pos="1276"/>
        </w:tabs>
        <w:spacing w:after="0" w:line="240" w:lineRule="auto"/>
        <w:ind w:left="0" w:firstLine="360"/>
        <w:contextualSpacing/>
        <w:jc w:val="both"/>
        <w:rPr>
          <w:rFonts w:ascii="Times New Roman" w:hAnsi="Times New Roman"/>
          <w:sz w:val="28"/>
          <w:szCs w:val="28"/>
          <w:lang w:eastAsia="ru-RU"/>
        </w:rPr>
      </w:pPr>
      <w:r w:rsidRPr="000E0B4C">
        <w:rPr>
          <w:rFonts w:ascii="Times New Roman" w:hAnsi="Times New Roman"/>
          <w:sz w:val="28"/>
          <w:szCs w:val="28"/>
          <w:lang w:eastAsia="ru-RU"/>
        </w:rPr>
        <w:t xml:space="preserve">Объем отгруженных промышленных товаров, выполненных работ и услуг собственными силами к 2030 году – </w:t>
      </w:r>
      <w:r w:rsidR="00E30D2D">
        <w:rPr>
          <w:rFonts w:ascii="Times New Roman" w:hAnsi="Times New Roman"/>
          <w:sz w:val="28"/>
          <w:szCs w:val="28"/>
          <w:lang w:eastAsia="ru-RU"/>
        </w:rPr>
        <w:t>1</w:t>
      </w:r>
      <w:r w:rsidRPr="000E0B4C">
        <w:rPr>
          <w:rFonts w:ascii="Times New Roman" w:hAnsi="Times New Roman"/>
          <w:sz w:val="28"/>
          <w:szCs w:val="28"/>
          <w:lang w:eastAsia="ru-RU"/>
        </w:rPr>
        <w:t>,</w:t>
      </w:r>
      <w:r w:rsidR="00E30D2D">
        <w:rPr>
          <w:rFonts w:ascii="Times New Roman" w:hAnsi="Times New Roman"/>
          <w:sz w:val="28"/>
          <w:szCs w:val="28"/>
          <w:lang w:eastAsia="ru-RU"/>
        </w:rPr>
        <w:t>4</w:t>
      </w:r>
      <w:r w:rsidRPr="000E0B4C">
        <w:rPr>
          <w:rFonts w:ascii="Times New Roman" w:hAnsi="Times New Roman"/>
          <w:sz w:val="28"/>
          <w:szCs w:val="28"/>
          <w:lang w:eastAsia="ru-RU"/>
        </w:rPr>
        <w:t xml:space="preserve"> млрд. руб.;</w:t>
      </w:r>
    </w:p>
    <w:p w:rsidR="002D03D7" w:rsidRPr="000E0B4C" w:rsidRDefault="002D03D7" w:rsidP="00547DC1">
      <w:pPr>
        <w:numPr>
          <w:ilvl w:val="0"/>
          <w:numId w:val="94"/>
        </w:numPr>
        <w:tabs>
          <w:tab w:val="left" w:pos="426"/>
          <w:tab w:val="left" w:pos="1276"/>
        </w:tabs>
        <w:spacing w:after="0" w:line="240" w:lineRule="auto"/>
        <w:ind w:left="0" w:firstLine="360"/>
        <w:contextualSpacing/>
        <w:jc w:val="both"/>
        <w:rPr>
          <w:rFonts w:ascii="Times New Roman" w:hAnsi="Times New Roman"/>
          <w:sz w:val="28"/>
          <w:szCs w:val="28"/>
          <w:lang w:eastAsia="ru-RU"/>
        </w:rPr>
      </w:pPr>
      <w:r w:rsidRPr="000E0B4C">
        <w:rPr>
          <w:rFonts w:ascii="Times New Roman" w:hAnsi="Times New Roman"/>
          <w:sz w:val="28"/>
          <w:szCs w:val="28"/>
          <w:lang w:eastAsia="ru-RU"/>
        </w:rPr>
        <w:t>Доля промышленной продукции в общем объеме отгруженных</w:t>
      </w:r>
      <w:r w:rsidRPr="000E0B4C">
        <w:t xml:space="preserve"> </w:t>
      </w:r>
      <w:r w:rsidRPr="000E0B4C">
        <w:rPr>
          <w:rFonts w:ascii="Times New Roman" w:hAnsi="Times New Roman"/>
          <w:sz w:val="28"/>
          <w:szCs w:val="28"/>
          <w:lang w:eastAsia="ru-RU"/>
        </w:rPr>
        <w:t>товаров, выполненных работ и услуг собственными силами в 2030 году не менее 7</w:t>
      </w:r>
      <w:r w:rsidR="005F3FD0">
        <w:rPr>
          <w:rFonts w:ascii="Times New Roman" w:hAnsi="Times New Roman"/>
          <w:sz w:val="28"/>
          <w:szCs w:val="28"/>
          <w:lang w:eastAsia="ru-RU"/>
        </w:rPr>
        <w:t>0</w:t>
      </w:r>
      <w:r w:rsidRPr="000E0B4C">
        <w:rPr>
          <w:rFonts w:ascii="Times New Roman" w:hAnsi="Times New Roman"/>
          <w:sz w:val="28"/>
          <w:szCs w:val="28"/>
          <w:lang w:eastAsia="ru-RU"/>
        </w:rPr>
        <w:t>%;</w:t>
      </w:r>
    </w:p>
    <w:p w:rsidR="002D03D7" w:rsidRPr="000E0B4C" w:rsidRDefault="002D03D7" w:rsidP="00547DC1">
      <w:pPr>
        <w:numPr>
          <w:ilvl w:val="0"/>
          <w:numId w:val="94"/>
        </w:numPr>
        <w:tabs>
          <w:tab w:val="left" w:pos="426"/>
          <w:tab w:val="left" w:pos="1276"/>
        </w:tabs>
        <w:spacing w:after="0" w:line="240" w:lineRule="auto"/>
        <w:ind w:left="0" w:firstLine="360"/>
        <w:contextualSpacing/>
        <w:jc w:val="both"/>
        <w:rPr>
          <w:rFonts w:ascii="Times New Roman" w:hAnsi="Times New Roman"/>
          <w:b/>
          <w:color w:val="FF0000"/>
          <w:sz w:val="28"/>
          <w:szCs w:val="28"/>
        </w:rPr>
      </w:pPr>
      <w:r w:rsidRPr="000E0B4C">
        <w:rPr>
          <w:rFonts w:ascii="Times New Roman" w:hAnsi="Times New Roman"/>
          <w:sz w:val="28"/>
          <w:szCs w:val="28"/>
        </w:rPr>
        <w:t xml:space="preserve">Создание не менее </w:t>
      </w:r>
      <w:r w:rsidR="00E30D2D">
        <w:rPr>
          <w:rFonts w:ascii="Times New Roman" w:hAnsi="Times New Roman"/>
          <w:sz w:val="28"/>
          <w:szCs w:val="28"/>
        </w:rPr>
        <w:t>1</w:t>
      </w:r>
      <w:r w:rsidRPr="000E0B4C">
        <w:rPr>
          <w:rFonts w:ascii="Times New Roman" w:hAnsi="Times New Roman"/>
          <w:sz w:val="28"/>
          <w:szCs w:val="28"/>
        </w:rPr>
        <w:t xml:space="preserve"> тысяч новых рабочих мест (2019-2030 годы), из них </w:t>
      </w:r>
      <w:r w:rsidR="00E30D2D">
        <w:rPr>
          <w:rFonts w:ascii="Times New Roman" w:hAnsi="Times New Roman"/>
          <w:sz w:val="28"/>
          <w:szCs w:val="28"/>
        </w:rPr>
        <w:t>0,5</w:t>
      </w:r>
      <w:r w:rsidRPr="000E0B4C">
        <w:rPr>
          <w:rFonts w:ascii="Times New Roman" w:hAnsi="Times New Roman"/>
          <w:sz w:val="28"/>
          <w:szCs w:val="28"/>
        </w:rPr>
        <w:t xml:space="preserve"> тысячи высокопроизводительных рабочих мест (ВПР);</w:t>
      </w:r>
    </w:p>
    <w:p w:rsidR="002D03D7" w:rsidRPr="000E0B4C" w:rsidRDefault="002D03D7" w:rsidP="00547DC1">
      <w:pPr>
        <w:numPr>
          <w:ilvl w:val="0"/>
          <w:numId w:val="94"/>
        </w:numPr>
        <w:spacing w:line="240" w:lineRule="auto"/>
        <w:ind w:left="0" w:firstLine="360"/>
        <w:rPr>
          <w:rFonts w:ascii="Times New Roman" w:hAnsi="Times New Roman"/>
          <w:sz w:val="28"/>
          <w:szCs w:val="28"/>
        </w:rPr>
      </w:pPr>
      <w:r w:rsidRPr="000E0B4C">
        <w:rPr>
          <w:rFonts w:ascii="Times New Roman" w:hAnsi="Times New Roman"/>
          <w:sz w:val="28"/>
          <w:szCs w:val="28"/>
        </w:rPr>
        <w:t xml:space="preserve">        Рост производительности труда на крупных и средних предприятиях базовых несырьевых отраслей экономики не ниже 5 процентов в год.</w:t>
      </w:r>
    </w:p>
    <w:p w:rsidR="00B65455" w:rsidRPr="00D06C2F" w:rsidRDefault="00B65455" w:rsidP="00B65455">
      <w:pPr>
        <w:keepNext/>
        <w:tabs>
          <w:tab w:val="left" w:pos="1276"/>
        </w:tabs>
        <w:spacing w:after="0"/>
        <w:ind w:firstLine="709"/>
        <w:contextualSpacing/>
        <w:jc w:val="both"/>
        <w:rPr>
          <w:rFonts w:ascii="Times New Roman" w:hAnsi="Times New Roman" w:cs="Times New Roman"/>
          <w:b/>
          <w:sz w:val="28"/>
          <w:szCs w:val="28"/>
        </w:rPr>
      </w:pPr>
    </w:p>
    <w:bookmarkEnd w:id="34"/>
    <w:bookmarkEnd w:id="35"/>
    <w:bookmarkEnd w:id="36"/>
    <w:p w:rsidR="00080FAD" w:rsidRPr="00C443F7" w:rsidRDefault="00080FAD" w:rsidP="00080FAD">
      <w:pPr>
        <w:pStyle w:val="3"/>
        <w:ind w:left="0"/>
      </w:pPr>
      <w:r>
        <w:t>4</w:t>
      </w:r>
      <w:r w:rsidRPr="00C443F7">
        <w:t>.1.3. Строительный комплекс</w:t>
      </w:r>
    </w:p>
    <w:p w:rsidR="00080FAD" w:rsidRPr="002D6E89" w:rsidRDefault="00080FAD" w:rsidP="00080FAD">
      <w:pPr>
        <w:pStyle w:val="15"/>
        <w:spacing w:line="276" w:lineRule="auto"/>
        <w:ind w:firstLine="0"/>
        <w:jc w:val="center"/>
        <w:rPr>
          <w:rFonts w:cs="Times New Roman"/>
          <w:szCs w:val="24"/>
          <w:lang w:eastAsia="ru-RU"/>
        </w:rPr>
      </w:pPr>
      <w:r w:rsidRPr="002D6E89">
        <w:rPr>
          <w:rFonts w:cs="Times New Roman"/>
          <w:szCs w:val="24"/>
          <w:lang w:eastAsia="ru-RU"/>
        </w:rPr>
        <w:t>Состояние и тренды развития</w:t>
      </w:r>
    </w:p>
    <w:p w:rsidR="00080FAD" w:rsidRPr="00C33ABD" w:rsidRDefault="00080FAD" w:rsidP="00080FAD">
      <w:pPr>
        <w:spacing w:after="0"/>
        <w:ind w:firstLine="567"/>
        <w:jc w:val="both"/>
        <w:rPr>
          <w:rFonts w:ascii="Times New Roman" w:hAnsi="Times New Roman" w:cs="Times New Roman"/>
          <w:sz w:val="28"/>
          <w:szCs w:val="24"/>
        </w:rPr>
      </w:pPr>
      <w:bookmarkStart w:id="37" w:name="_Ref502084438"/>
      <w:r w:rsidRPr="002D6E89">
        <w:rPr>
          <w:rFonts w:ascii="Times New Roman" w:hAnsi="Times New Roman" w:cs="Times New Roman"/>
          <w:sz w:val="28"/>
          <w:szCs w:val="24"/>
        </w:rPr>
        <w:t>Усть-</w:t>
      </w:r>
      <w:r w:rsidRPr="00C33ABD">
        <w:rPr>
          <w:rFonts w:ascii="Times New Roman" w:hAnsi="Times New Roman" w:cs="Times New Roman"/>
          <w:sz w:val="28"/>
          <w:szCs w:val="24"/>
        </w:rPr>
        <w:t xml:space="preserve">Донецкий район по многим показателям строительного комплекса стабильно входит в число </w:t>
      </w:r>
      <w:r w:rsidRPr="00B65455">
        <w:rPr>
          <w:rFonts w:ascii="Times New Roman" w:hAnsi="Times New Roman" w:cs="Times New Roman"/>
          <w:sz w:val="28"/>
          <w:szCs w:val="24"/>
        </w:rPr>
        <w:t>лидеров</w:t>
      </w:r>
      <w:r w:rsidRPr="00C33ABD">
        <w:rPr>
          <w:rFonts w:ascii="Times New Roman" w:hAnsi="Times New Roman" w:cs="Times New Roman"/>
          <w:sz w:val="28"/>
          <w:szCs w:val="24"/>
        </w:rPr>
        <w:t xml:space="preserve"> Ростовской области. Основные показатели развития отрасли отражены в таблице</w:t>
      </w:r>
      <w:r>
        <w:rPr>
          <w:rFonts w:ascii="Times New Roman" w:hAnsi="Times New Roman" w:cs="Times New Roman"/>
          <w:sz w:val="28"/>
          <w:szCs w:val="24"/>
        </w:rPr>
        <w:t xml:space="preserve"> 7</w:t>
      </w:r>
      <w:r w:rsidRPr="00C33ABD">
        <w:rPr>
          <w:rFonts w:ascii="Times New Roman" w:hAnsi="Times New Roman" w:cs="Times New Roman"/>
          <w:sz w:val="28"/>
          <w:szCs w:val="24"/>
        </w:rPr>
        <w:t>.</w:t>
      </w:r>
    </w:p>
    <w:bookmarkEnd w:id="37"/>
    <w:p w:rsidR="00080FAD" w:rsidRPr="009651FD" w:rsidRDefault="00080FAD" w:rsidP="00080FAD">
      <w:pPr>
        <w:pStyle w:val="af6"/>
        <w:spacing w:before="0" w:beforeAutospacing="0"/>
        <w:rPr>
          <w:szCs w:val="24"/>
        </w:rPr>
      </w:pPr>
      <w:r w:rsidRPr="009651FD">
        <w:rPr>
          <w:szCs w:val="24"/>
        </w:rPr>
        <w:lastRenderedPageBreak/>
        <w:t>Таблица</w:t>
      </w:r>
      <w:r>
        <w:rPr>
          <w:szCs w:val="24"/>
        </w:rPr>
        <w:t xml:space="preserve"> 7</w:t>
      </w:r>
      <w:r w:rsidRPr="009651FD">
        <w:rPr>
          <w:szCs w:val="24"/>
        </w:rPr>
        <w:t xml:space="preserve"> </w:t>
      </w:r>
      <w:r w:rsidRPr="009651FD">
        <w:rPr>
          <w:szCs w:val="24"/>
        </w:rPr>
        <w:softHyphen/>
        <w:t xml:space="preserve">– Динамика ключевых показателей </w:t>
      </w:r>
      <w:r w:rsidRPr="009651FD">
        <w:rPr>
          <w:szCs w:val="24"/>
          <w:lang w:eastAsia="ru-RU"/>
        </w:rPr>
        <w:t>развития</w:t>
      </w:r>
      <w:r w:rsidRPr="009651FD">
        <w:rPr>
          <w:szCs w:val="24"/>
        </w:rPr>
        <w:t xml:space="preserve"> строительной сферы Усть-Донецкого района в 201</w:t>
      </w:r>
      <w:r>
        <w:rPr>
          <w:szCs w:val="24"/>
        </w:rPr>
        <w:t>4</w:t>
      </w:r>
      <w:r w:rsidRPr="009651FD">
        <w:rPr>
          <w:szCs w:val="24"/>
        </w:rPr>
        <w:t>-20</w:t>
      </w:r>
      <w:r>
        <w:rPr>
          <w:szCs w:val="24"/>
        </w:rPr>
        <w:t>21</w:t>
      </w:r>
      <w:r w:rsidRPr="009651FD">
        <w:rPr>
          <w:szCs w:val="24"/>
        </w:rPr>
        <w:t xml:space="preserve"> годах</w:t>
      </w:r>
    </w:p>
    <w:tbl>
      <w:tblPr>
        <w:tblStyle w:val="414"/>
        <w:tblW w:w="10100" w:type="dxa"/>
        <w:tblLayout w:type="fixed"/>
        <w:tblLook w:val="04A0"/>
      </w:tblPr>
      <w:tblGrid>
        <w:gridCol w:w="2358"/>
        <w:gridCol w:w="986"/>
        <w:gridCol w:w="986"/>
        <w:gridCol w:w="985"/>
        <w:gridCol w:w="984"/>
        <w:gridCol w:w="845"/>
        <w:gridCol w:w="1127"/>
        <w:gridCol w:w="987"/>
        <w:gridCol w:w="842"/>
      </w:tblGrid>
      <w:tr w:rsidR="00080FAD" w:rsidRPr="002D6E89" w:rsidTr="004E6CCF">
        <w:trPr>
          <w:trHeight w:val="276"/>
          <w:tblHeader/>
        </w:trPr>
        <w:tc>
          <w:tcPr>
            <w:tcW w:w="2358" w:type="dxa"/>
            <w:tcBorders>
              <w:top w:val="single" w:sz="4" w:space="0" w:color="auto"/>
              <w:left w:val="single" w:sz="4" w:space="0" w:color="auto"/>
              <w:bottom w:val="single" w:sz="4" w:space="0" w:color="auto"/>
              <w:right w:val="single" w:sz="4" w:space="0" w:color="auto"/>
            </w:tcBorders>
            <w:vAlign w:val="center"/>
            <w:hideMark/>
          </w:tcPr>
          <w:p w:rsidR="00080FAD" w:rsidRPr="002D6E89" w:rsidRDefault="00080FAD" w:rsidP="008A3D9D">
            <w:pPr>
              <w:jc w:val="both"/>
              <w:rPr>
                <w:rFonts w:ascii="Times New Roman" w:hAnsi="Times New Roman"/>
                <w:color w:val="FF0000"/>
                <w:sz w:val="24"/>
                <w:szCs w:val="24"/>
              </w:rPr>
            </w:pPr>
          </w:p>
        </w:tc>
        <w:tc>
          <w:tcPr>
            <w:tcW w:w="986" w:type="dxa"/>
            <w:tcBorders>
              <w:top w:val="single" w:sz="4" w:space="0" w:color="auto"/>
              <w:left w:val="single" w:sz="4" w:space="0" w:color="auto"/>
              <w:bottom w:val="single" w:sz="4" w:space="0" w:color="auto"/>
              <w:right w:val="single" w:sz="4" w:space="0" w:color="auto"/>
            </w:tcBorders>
            <w:vAlign w:val="center"/>
            <w:hideMark/>
          </w:tcPr>
          <w:p w:rsidR="00080FAD" w:rsidRPr="002D6E89" w:rsidRDefault="00080FAD" w:rsidP="008A3D9D">
            <w:pPr>
              <w:jc w:val="center"/>
              <w:rPr>
                <w:rFonts w:ascii="Times New Roman" w:hAnsi="Times New Roman"/>
                <w:sz w:val="24"/>
                <w:szCs w:val="24"/>
              </w:rPr>
            </w:pPr>
            <w:r w:rsidRPr="002D6E89">
              <w:rPr>
                <w:rFonts w:ascii="Times New Roman" w:hAnsi="Times New Roman"/>
                <w:sz w:val="24"/>
                <w:szCs w:val="24"/>
              </w:rPr>
              <w:t>2014</w:t>
            </w:r>
          </w:p>
        </w:tc>
        <w:tc>
          <w:tcPr>
            <w:tcW w:w="986" w:type="dxa"/>
            <w:tcBorders>
              <w:top w:val="single" w:sz="4" w:space="0" w:color="auto"/>
              <w:left w:val="single" w:sz="4" w:space="0" w:color="auto"/>
              <w:bottom w:val="single" w:sz="4" w:space="0" w:color="auto"/>
              <w:right w:val="single" w:sz="4" w:space="0" w:color="auto"/>
            </w:tcBorders>
            <w:vAlign w:val="center"/>
            <w:hideMark/>
          </w:tcPr>
          <w:p w:rsidR="00080FAD" w:rsidRPr="002D6E89" w:rsidRDefault="00080FAD" w:rsidP="008A3D9D">
            <w:pPr>
              <w:jc w:val="center"/>
              <w:rPr>
                <w:rFonts w:ascii="Times New Roman" w:hAnsi="Times New Roman"/>
                <w:sz w:val="24"/>
                <w:szCs w:val="24"/>
              </w:rPr>
            </w:pPr>
            <w:r w:rsidRPr="002D6E89">
              <w:rPr>
                <w:rFonts w:ascii="Times New Roman" w:hAnsi="Times New Roman"/>
                <w:sz w:val="24"/>
                <w:szCs w:val="24"/>
              </w:rPr>
              <w:t>2015</w:t>
            </w:r>
          </w:p>
        </w:tc>
        <w:tc>
          <w:tcPr>
            <w:tcW w:w="985" w:type="dxa"/>
            <w:tcBorders>
              <w:top w:val="single" w:sz="4" w:space="0" w:color="auto"/>
              <w:left w:val="single" w:sz="4" w:space="0" w:color="auto"/>
              <w:bottom w:val="single" w:sz="4" w:space="0" w:color="auto"/>
              <w:right w:val="single" w:sz="4" w:space="0" w:color="auto"/>
            </w:tcBorders>
            <w:vAlign w:val="center"/>
            <w:hideMark/>
          </w:tcPr>
          <w:p w:rsidR="00080FAD" w:rsidRPr="002D6E89" w:rsidRDefault="00080FAD" w:rsidP="008A3D9D">
            <w:pPr>
              <w:jc w:val="center"/>
              <w:rPr>
                <w:rFonts w:ascii="Times New Roman" w:hAnsi="Times New Roman"/>
                <w:sz w:val="24"/>
                <w:szCs w:val="24"/>
              </w:rPr>
            </w:pPr>
            <w:r w:rsidRPr="002D6E89">
              <w:rPr>
                <w:rFonts w:ascii="Times New Roman" w:hAnsi="Times New Roman"/>
                <w:sz w:val="24"/>
                <w:szCs w:val="24"/>
              </w:rPr>
              <w:t>2016</w:t>
            </w:r>
          </w:p>
        </w:tc>
        <w:tc>
          <w:tcPr>
            <w:tcW w:w="984" w:type="dxa"/>
            <w:tcBorders>
              <w:top w:val="single" w:sz="4" w:space="0" w:color="auto"/>
              <w:left w:val="single" w:sz="4" w:space="0" w:color="auto"/>
              <w:bottom w:val="single" w:sz="4" w:space="0" w:color="auto"/>
              <w:right w:val="single" w:sz="4" w:space="0" w:color="auto"/>
            </w:tcBorders>
          </w:tcPr>
          <w:p w:rsidR="00080FAD" w:rsidRPr="002D6E89" w:rsidRDefault="00080FAD" w:rsidP="008A3D9D">
            <w:pPr>
              <w:jc w:val="center"/>
              <w:rPr>
                <w:rFonts w:ascii="Times New Roman" w:hAnsi="Times New Roman"/>
                <w:sz w:val="24"/>
                <w:szCs w:val="24"/>
              </w:rPr>
            </w:pPr>
            <w:r w:rsidRPr="002D6E89">
              <w:rPr>
                <w:rFonts w:ascii="Times New Roman" w:hAnsi="Times New Roman"/>
                <w:sz w:val="24"/>
                <w:szCs w:val="24"/>
              </w:rPr>
              <w:t>2017</w:t>
            </w:r>
          </w:p>
        </w:tc>
        <w:tc>
          <w:tcPr>
            <w:tcW w:w="845" w:type="dxa"/>
            <w:tcBorders>
              <w:top w:val="single" w:sz="4" w:space="0" w:color="auto"/>
              <w:left w:val="single" w:sz="4" w:space="0" w:color="auto"/>
              <w:bottom w:val="single" w:sz="4" w:space="0" w:color="auto"/>
              <w:right w:val="single" w:sz="4" w:space="0" w:color="auto"/>
            </w:tcBorders>
            <w:vAlign w:val="center"/>
            <w:hideMark/>
          </w:tcPr>
          <w:p w:rsidR="00080FAD" w:rsidRPr="002D6E89" w:rsidRDefault="00080FAD" w:rsidP="008A3D9D">
            <w:pPr>
              <w:jc w:val="center"/>
              <w:rPr>
                <w:rFonts w:ascii="Times New Roman" w:hAnsi="Times New Roman"/>
                <w:sz w:val="24"/>
                <w:szCs w:val="24"/>
              </w:rPr>
            </w:pPr>
            <w:r>
              <w:rPr>
                <w:rFonts w:ascii="Times New Roman" w:hAnsi="Times New Roman"/>
                <w:sz w:val="24"/>
                <w:szCs w:val="24"/>
              </w:rPr>
              <w:t>2018</w:t>
            </w:r>
          </w:p>
        </w:tc>
        <w:tc>
          <w:tcPr>
            <w:tcW w:w="1127" w:type="dxa"/>
            <w:tcBorders>
              <w:top w:val="single" w:sz="4" w:space="0" w:color="auto"/>
              <w:left w:val="single" w:sz="4" w:space="0" w:color="auto"/>
              <w:bottom w:val="single" w:sz="4" w:space="0" w:color="auto"/>
              <w:right w:val="single" w:sz="4" w:space="0" w:color="auto"/>
            </w:tcBorders>
            <w:vAlign w:val="center"/>
            <w:hideMark/>
          </w:tcPr>
          <w:p w:rsidR="00080FAD" w:rsidRPr="002D6E89" w:rsidRDefault="00080FAD" w:rsidP="008A3D9D">
            <w:pPr>
              <w:jc w:val="center"/>
              <w:rPr>
                <w:rFonts w:ascii="Times New Roman" w:hAnsi="Times New Roman"/>
                <w:sz w:val="24"/>
                <w:szCs w:val="24"/>
              </w:rPr>
            </w:pPr>
            <w:r>
              <w:rPr>
                <w:rFonts w:ascii="Times New Roman" w:hAnsi="Times New Roman"/>
                <w:sz w:val="24"/>
                <w:szCs w:val="24"/>
              </w:rPr>
              <w:t>2019</w:t>
            </w:r>
          </w:p>
        </w:tc>
        <w:tc>
          <w:tcPr>
            <w:tcW w:w="987" w:type="dxa"/>
            <w:tcBorders>
              <w:top w:val="single" w:sz="4" w:space="0" w:color="auto"/>
              <w:left w:val="single" w:sz="4" w:space="0" w:color="auto"/>
              <w:bottom w:val="single" w:sz="4" w:space="0" w:color="auto"/>
              <w:right w:val="single" w:sz="4" w:space="0" w:color="auto"/>
            </w:tcBorders>
            <w:vAlign w:val="center"/>
            <w:hideMark/>
          </w:tcPr>
          <w:p w:rsidR="00080FAD" w:rsidRPr="002D6E89" w:rsidRDefault="00080FAD" w:rsidP="008A3D9D">
            <w:pPr>
              <w:jc w:val="center"/>
              <w:rPr>
                <w:rFonts w:ascii="Times New Roman" w:hAnsi="Times New Roman"/>
                <w:sz w:val="24"/>
                <w:szCs w:val="24"/>
              </w:rPr>
            </w:pPr>
            <w:r>
              <w:rPr>
                <w:rFonts w:ascii="Times New Roman" w:hAnsi="Times New Roman"/>
                <w:sz w:val="24"/>
                <w:szCs w:val="24"/>
              </w:rPr>
              <w:t>2020</w:t>
            </w:r>
          </w:p>
        </w:tc>
        <w:tc>
          <w:tcPr>
            <w:tcW w:w="842" w:type="dxa"/>
            <w:tcBorders>
              <w:top w:val="single" w:sz="4" w:space="0" w:color="auto"/>
              <w:left w:val="single" w:sz="4" w:space="0" w:color="auto"/>
              <w:bottom w:val="single" w:sz="4" w:space="0" w:color="auto"/>
              <w:right w:val="single" w:sz="4" w:space="0" w:color="auto"/>
            </w:tcBorders>
          </w:tcPr>
          <w:p w:rsidR="00080FAD" w:rsidRPr="002D6E89" w:rsidRDefault="00080FAD" w:rsidP="008A3D9D">
            <w:pPr>
              <w:jc w:val="center"/>
              <w:rPr>
                <w:rFonts w:ascii="Times New Roman" w:hAnsi="Times New Roman"/>
                <w:sz w:val="24"/>
                <w:szCs w:val="24"/>
              </w:rPr>
            </w:pPr>
            <w:r>
              <w:rPr>
                <w:rFonts w:ascii="Times New Roman" w:hAnsi="Times New Roman"/>
                <w:sz w:val="24"/>
                <w:szCs w:val="24"/>
              </w:rPr>
              <w:t>2021</w:t>
            </w:r>
          </w:p>
        </w:tc>
      </w:tr>
      <w:tr w:rsidR="00080FAD" w:rsidRPr="002D6E89" w:rsidTr="004E6CCF">
        <w:trPr>
          <w:trHeight w:val="551"/>
        </w:trPr>
        <w:tc>
          <w:tcPr>
            <w:tcW w:w="10098" w:type="dxa"/>
            <w:gridSpan w:val="9"/>
            <w:tcBorders>
              <w:top w:val="single" w:sz="4" w:space="0" w:color="auto"/>
              <w:left w:val="single" w:sz="4" w:space="0" w:color="auto"/>
              <w:bottom w:val="single" w:sz="4" w:space="0" w:color="auto"/>
              <w:right w:val="single" w:sz="4" w:space="0" w:color="auto"/>
            </w:tcBorders>
          </w:tcPr>
          <w:p w:rsidR="00080FAD" w:rsidRPr="002D6E89" w:rsidRDefault="00080FAD" w:rsidP="008A3D9D">
            <w:pPr>
              <w:jc w:val="center"/>
              <w:rPr>
                <w:rFonts w:ascii="Times New Roman" w:hAnsi="Times New Roman"/>
                <w:i/>
                <w:sz w:val="24"/>
                <w:szCs w:val="24"/>
              </w:rPr>
            </w:pPr>
            <w:r w:rsidRPr="002D6E89">
              <w:rPr>
                <w:rFonts w:ascii="Times New Roman" w:hAnsi="Times New Roman"/>
                <w:i/>
                <w:sz w:val="24"/>
                <w:szCs w:val="24"/>
              </w:rPr>
              <w:t>Объем работ, выполненных по виду экономической деятельности «Строительство», мл</w:t>
            </w:r>
            <w:r>
              <w:rPr>
                <w:rFonts w:ascii="Times New Roman" w:hAnsi="Times New Roman"/>
                <w:i/>
                <w:sz w:val="24"/>
                <w:szCs w:val="24"/>
              </w:rPr>
              <w:t>н.</w:t>
            </w:r>
            <w:r w:rsidRPr="002D6E89">
              <w:rPr>
                <w:rFonts w:ascii="Times New Roman" w:hAnsi="Times New Roman"/>
                <w:i/>
                <w:sz w:val="24"/>
                <w:szCs w:val="24"/>
              </w:rPr>
              <w:t xml:space="preserve"> рублей</w:t>
            </w:r>
          </w:p>
        </w:tc>
      </w:tr>
      <w:tr w:rsidR="00080FAD" w:rsidRPr="002D6E89" w:rsidTr="004E6CCF">
        <w:trPr>
          <w:trHeight w:val="567"/>
        </w:trPr>
        <w:tc>
          <w:tcPr>
            <w:tcW w:w="2358" w:type="dxa"/>
            <w:tcBorders>
              <w:top w:val="single" w:sz="4" w:space="0" w:color="auto"/>
              <w:left w:val="single" w:sz="4" w:space="0" w:color="auto"/>
              <w:bottom w:val="single" w:sz="4" w:space="0" w:color="auto"/>
              <w:right w:val="single" w:sz="4" w:space="0" w:color="auto"/>
            </w:tcBorders>
            <w:hideMark/>
          </w:tcPr>
          <w:p w:rsidR="00080FAD" w:rsidRPr="002D6E89" w:rsidRDefault="00080FAD" w:rsidP="008A3D9D">
            <w:pPr>
              <w:jc w:val="both"/>
              <w:rPr>
                <w:rFonts w:ascii="Times New Roman" w:hAnsi="Times New Roman"/>
                <w:sz w:val="24"/>
                <w:szCs w:val="24"/>
              </w:rPr>
            </w:pPr>
            <w:r w:rsidRPr="002D6E89">
              <w:rPr>
                <w:rFonts w:ascii="Times New Roman" w:hAnsi="Times New Roman"/>
                <w:sz w:val="24"/>
                <w:szCs w:val="24"/>
              </w:rPr>
              <w:t>Усть-Донецкий район</w:t>
            </w:r>
          </w:p>
        </w:tc>
        <w:tc>
          <w:tcPr>
            <w:tcW w:w="986" w:type="dxa"/>
            <w:tcBorders>
              <w:top w:val="single" w:sz="4" w:space="0" w:color="auto"/>
              <w:left w:val="single" w:sz="4" w:space="0" w:color="auto"/>
              <w:bottom w:val="single" w:sz="4" w:space="0" w:color="auto"/>
              <w:right w:val="single" w:sz="4" w:space="0" w:color="auto"/>
            </w:tcBorders>
            <w:vAlign w:val="bottom"/>
          </w:tcPr>
          <w:p w:rsidR="00080FAD" w:rsidRPr="00C33ABD" w:rsidRDefault="00080FAD" w:rsidP="008A3D9D">
            <w:pPr>
              <w:jc w:val="both"/>
              <w:rPr>
                <w:rFonts w:ascii="Times New Roman" w:hAnsi="Times New Roman"/>
                <w:sz w:val="24"/>
                <w:szCs w:val="24"/>
              </w:rPr>
            </w:pPr>
            <w:r w:rsidRPr="00C33ABD">
              <w:rPr>
                <w:rFonts w:ascii="Times New Roman" w:hAnsi="Times New Roman"/>
                <w:sz w:val="24"/>
                <w:szCs w:val="24"/>
              </w:rPr>
              <w:t>171,98</w:t>
            </w:r>
          </w:p>
        </w:tc>
        <w:tc>
          <w:tcPr>
            <w:tcW w:w="986" w:type="dxa"/>
            <w:tcBorders>
              <w:top w:val="single" w:sz="4" w:space="0" w:color="auto"/>
              <w:left w:val="single" w:sz="4" w:space="0" w:color="auto"/>
              <w:bottom w:val="single" w:sz="4" w:space="0" w:color="auto"/>
              <w:right w:val="single" w:sz="4" w:space="0" w:color="auto"/>
            </w:tcBorders>
            <w:vAlign w:val="bottom"/>
          </w:tcPr>
          <w:p w:rsidR="00080FAD" w:rsidRPr="00C33ABD" w:rsidRDefault="00080FAD" w:rsidP="008A3D9D">
            <w:pPr>
              <w:jc w:val="both"/>
              <w:rPr>
                <w:rFonts w:ascii="Times New Roman" w:hAnsi="Times New Roman"/>
                <w:sz w:val="24"/>
                <w:szCs w:val="24"/>
              </w:rPr>
            </w:pPr>
            <w:r w:rsidRPr="00C33ABD">
              <w:rPr>
                <w:rFonts w:ascii="Times New Roman" w:hAnsi="Times New Roman"/>
                <w:sz w:val="24"/>
                <w:szCs w:val="24"/>
              </w:rPr>
              <w:t>100,93</w:t>
            </w:r>
          </w:p>
        </w:tc>
        <w:tc>
          <w:tcPr>
            <w:tcW w:w="985" w:type="dxa"/>
            <w:tcBorders>
              <w:top w:val="single" w:sz="4" w:space="0" w:color="auto"/>
              <w:left w:val="single" w:sz="4" w:space="0" w:color="auto"/>
              <w:bottom w:val="single" w:sz="4" w:space="0" w:color="auto"/>
              <w:right w:val="single" w:sz="4" w:space="0" w:color="auto"/>
            </w:tcBorders>
            <w:vAlign w:val="bottom"/>
          </w:tcPr>
          <w:p w:rsidR="00080FAD" w:rsidRPr="00C33ABD" w:rsidRDefault="00080FAD" w:rsidP="008A3D9D">
            <w:pPr>
              <w:jc w:val="both"/>
              <w:rPr>
                <w:rFonts w:ascii="Times New Roman" w:hAnsi="Times New Roman"/>
                <w:sz w:val="24"/>
                <w:szCs w:val="24"/>
              </w:rPr>
            </w:pPr>
            <w:r w:rsidRPr="00C33ABD">
              <w:rPr>
                <w:rFonts w:ascii="Times New Roman" w:hAnsi="Times New Roman"/>
                <w:sz w:val="24"/>
                <w:szCs w:val="24"/>
              </w:rPr>
              <w:t>130,93</w:t>
            </w:r>
          </w:p>
        </w:tc>
        <w:tc>
          <w:tcPr>
            <w:tcW w:w="984" w:type="dxa"/>
            <w:tcBorders>
              <w:top w:val="single" w:sz="4" w:space="0" w:color="auto"/>
              <w:left w:val="single" w:sz="4" w:space="0" w:color="auto"/>
              <w:bottom w:val="single" w:sz="4" w:space="0" w:color="auto"/>
              <w:right w:val="single" w:sz="4" w:space="0" w:color="auto"/>
            </w:tcBorders>
            <w:vAlign w:val="bottom"/>
          </w:tcPr>
          <w:p w:rsidR="00080FAD" w:rsidRPr="00C33ABD" w:rsidRDefault="00080FAD" w:rsidP="008A3D9D">
            <w:pPr>
              <w:jc w:val="both"/>
              <w:rPr>
                <w:rFonts w:ascii="Times New Roman" w:hAnsi="Times New Roman"/>
                <w:sz w:val="24"/>
                <w:szCs w:val="24"/>
              </w:rPr>
            </w:pPr>
            <w:r w:rsidRPr="00C33ABD">
              <w:rPr>
                <w:rFonts w:ascii="Times New Roman" w:hAnsi="Times New Roman"/>
                <w:sz w:val="24"/>
                <w:szCs w:val="24"/>
              </w:rPr>
              <w:t>178,82</w:t>
            </w:r>
          </w:p>
        </w:tc>
        <w:tc>
          <w:tcPr>
            <w:tcW w:w="845" w:type="dxa"/>
            <w:tcBorders>
              <w:top w:val="single" w:sz="4" w:space="0" w:color="auto"/>
              <w:left w:val="single" w:sz="4" w:space="0" w:color="auto"/>
              <w:bottom w:val="single" w:sz="4" w:space="0" w:color="auto"/>
              <w:right w:val="single" w:sz="4" w:space="0" w:color="auto"/>
            </w:tcBorders>
            <w:vAlign w:val="bottom"/>
          </w:tcPr>
          <w:p w:rsidR="00080FAD" w:rsidRPr="00C33ABD" w:rsidRDefault="00080FAD" w:rsidP="008A3D9D">
            <w:pPr>
              <w:jc w:val="both"/>
              <w:rPr>
                <w:rFonts w:ascii="Times New Roman" w:hAnsi="Times New Roman"/>
                <w:sz w:val="24"/>
                <w:szCs w:val="24"/>
              </w:rPr>
            </w:pPr>
            <w:r>
              <w:rPr>
                <w:rFonts w:ascii="Times New Roman" w:hAnsi="Times New Roman"/>
                <w:sz w:val="24"/>
                <w:szCs w:val="24"/>
              </w:rPr>
              <w:t>112,4</w:t>
            </w:r>
          </w:p>
        </w:tc>
        <w:tc>
          <w:tcPr>
            <w:tcW w:w="1127" w:type="dxa"/>
            <w:tcBorders>
              <w:top w:val="single" w:sz="4" w:space="0" w:color="auto"/>
              <w:left w:val="single" w:sz="4" w:space="0" w:color="auto"/>
              <w:bottom w:val="single" w:sz="4" w:space="0" w:color="auto"/>
              <w:right w:val="single" w:sz="4" w:space="0" w:color="auto"/>
            </w:tcBorders>
            <w:vAlign w:val="bottom"/>
          </w:tcPr>
          <w:p w:rsidR="00080FAD" w:rsidRPr="00C33ABD" w:rsidRDefault="00080FAD" w:rsidP="008A3D9D">
            <w:pPr>
              <w:jc w:val="both"/>
              <w:rPr>
                <w:rFonts w:ascii="Times New Roman" w:hAnsi="Times New Roman"/>
                <w:sz w:val="24"/>
                <w:szCs w:val="24"/>
              </w:rPr>
            </w:pPr>
            <w:r>
              <w:rPr>
                <w:rFonts w:ascii="Times New Roman" w:hAnsi="Times New Roman"/>
                <w:sz w:val="24"/>
                <w:szCs w:val="24"/>
              </w:rPr>
              <w:t>156,89</w:t>
            </w:r>
          </w:p>
        </w:tc>
        <w:tc>
          <w:tcPr>
            <w:tcW w:w="987" w:type="dxa"/>
            <w:tcBorders>
              <w:top w:val="single" w:sz="4" w:space="0" w:color="auto"/>
              <w:left w:val="single" w:sz="4" w:space="0" w:color="auto"/>
              <w:bottom w:val="single" w:sz="4" w:space="0" w:color="auto"/>
              <w:right w:val="single" w:sz="4" w:space="0" w:color="auto"/>
            </w:tcBorders>
            <w:vAlign w:val="bottom"/>
          </w:tcPr>
          <w:p w:rsidR="00080FAD" w:rsidRPr="00C33ABD" w:rsidRDefault="00080FAD" w:rsidP="008A3D9D">
            <w:pPr>
              <w:jc w:val="both"/>
              <w:rPr>
                <w:rFonts w:ascii="Times New Roman" w:hAnsi="Times New Roman"/>
                <w:sz w:val="24"/>
                <w:szCs w:val="24"/>
              </w:rPr>
            </w:pPr>
            <w:r>
              <w:rPr>
                <w:rFonts w:ascii="Times New Roman" w:hAnsi="Times New Roman"/>
                <w:sz w:val="24"/>
                <w:szCs w:val="24"/>
              </w:rPr>
              <w:t>206,05</w:t>
            </w:r>
          </w:p>
        </w:tc>
        <w:tc>
          <w:tcPr>
            <w:tcW w:w="842" w:type="dxa"/>
            <w:tcBorders>
              <w:top w:val="single" w:sz="4" w:space="0" w:color="auto"/>
              <w:left w:val="single" w:sz="4" w:space="0" w:color="auto"/>
              <w:bottom w:val="single" w:sz="4" w:space="0" w:color="auto"/>
              <w:right w:val="single" w:sz="4" w:space="0" w:color="auto"/>
            </w:tcBorders>
            <w:vAlign w:val="bottom"/>
          </w:tcPr>
          <w:p w:rsidR="00080FAD" w:rsidRPr="00C33ABD" w:rsidRDefault="00080FAD" w:rsidP="008A3D9D">
            <w:pPr>
              <w:jc w:val="both"/>
              <w:rPr>
                <w:rFonts w:ascii="Times New Roman" w:hAnsi="Times New Roman"/>
                <w:sz w:val="24"/>
                <w:szCs w:val="24"/>
              </w:rPr>
            </w:pPr>
            <w:r>
              <w:rPr>
                <w:rFonts w:ascii="Times New Roman" w:hAnsi="Times New Roman"/>
                <w:sz w:val="24"/>
                <w:szCs w:val="24"/>
              </w:rPr>
              <w:t>247,7</w:t>
            </w:r>
          </w:p>
        </w:tc>
      </w:tr>
      <w:tr w:rsidR="00080FAD" w:rsidRPr="002D6E89" w:rsidTr="004E6CCF">
        <w:trPr>
          <w:trHeight w:val="276"/>
        </w:trPr>
        <w:tc>
          <w:tcPr>
            <w:tcW w:w="2358" w:type="dxa"/>
            <w:tcBorders>
              <w:top w:val="single" w:sz="4" w:space="0" w:color="auto"/>
              <w:left w:val="single" w:sz="4" w:space="0" w:color="auto"/>
              <w:bottom w:val="single" w:sz="4" w:space="0" w:color="auto"/>
              <w:right w:val="single" w:sz="4" w:space="0" w:color="auto"/>
            </w:tcBorders>
          </w:tcPr>
          <w:p w:rsidR="00080FAD" w:rsidRPr="002D6E89" w:rsidRDefault="00080FAD" w:rsidP="008A3D9D">
            <w:pPr>
              <w:jc w:val="both"/>
              <w:rPr>
                <w:rFonts w:ascii="Times New Roman" w:hAnsi="Times New Roman"/>
                <w:sz w:val="24"/>
                <w:szCs w:val="24"/>
              </w:rPr>
            </w:pPr>
            <w:r w:rsidRPr="002D6E89">
              <w:rPr>
                <w:rFonts w:ascii="Times New Roman" w:hAnsi="Times New Roman"/>
                <w:sz w:val="24"/>
                <w:szCs w:val="24"/>
              </w:rPr>
              <w:t>Доля ОМСУ в РО, %</w:t>
            </w:r>
          </w:p>
        </w:tc>
        <w:tc>
          <w:tcPr>
            <w:tcW w:w="986" w:type="dxa"/>
            <w:tcBorders>
              <w:top w:val="single" w:sz="4" w:space="0" w:color="auto"/>
              <w:left w:val="single" w:sz="4" w:space="0" w:color="auto"/>
              <w:bottom w:val="single" w:sz="4" w:space="0" w:color="auto"/>
              <w:right w:val="single" w:sz="4" w:space="0" w:color="auto"/>
            </w:tcBorders>
            <w:vAlign w:val="bottom"/>
          </w:tcPr>
          <w:p w:rsidR="00080FAD" w:rsidRPr="00C33ABD" w:rsidRDefault="00080FAD" w:rsidP="008A3D9D">
            <w:pPr>
              <w:jc w:val="both"/>
              <w:rPr>
                <w:rFonts w:ascii="Times New Roman" w:hAnsi="Times New Roman"/>
                <w:sz w:val="24"/>
                <w:szCs w:val="24"/>
              </w:rPr>
            </w:pPr>
            <w:r w:rsidRPr="00C33ABD">
              <w:rPr>
                <w:rFonts w:ascii="Times New Roman" w:hAnsi="Times New Roman"/>
                <w:sz w:val="24"/>
                <w:szCs w:val="24"/>
              </w:rPr>
              <w:t>0,12</w:t>
            </w:r>
          </w:p>
        </w:tc>
        <w:tc>
          <w:tcPr>
            <w:tcW w:w="986" w:type="dxa"/>
            <w:tcBorders>
              <w:top w:val="single" w:sz="4" w:space="0" w:color="auto"/>
              <w:left w:val="single" w:sz="4" w:space="0" w:color="auto"/>
              <w:bottom w:val="single" w:sz="4" w:space="0" w:color="auto"/>
              <w:right w:val="single" w:sz="4" w:space="0" w:color="auto"/>
            </w:tcBorders>
            <w:vAlign w:val="bottom"/>
          </w:tcPr>
          <w:p w:rsidR="00080FAD" w:rsidRPr="00C33ABD" w:rsidRDefault="00080FAD" w:rsidP="008A3D9D">
            <w:pPr>
              <w:jc w:val="both"/>
              <w:rPr>
                <w:rFonts w:ascii="Times New Roman" w:hAnsi="Times New Roman"/>
                <w:sz w:val="24"/>
                <w:szCs w:val="24"/>
              </w:rPr>
            </w:pPr>
            <w:r w:rsidRPr="00C33ABD">
              <w:rPr>
                <w:rFonts w:ascii="Times New Roman" w:hAnsi="Times New Roman"/>
                <w:sz w:val="24"/>
                <w:szCs w:val="24"/>
              </w:rPr>
              <w:t>0,06</w:t>
            </w:r>
          </w:p>
        </w:tc>
        <w:tc>
          <w:tcPr>
            <w:tcW w:w="985" w:type="dxa"/>
            <w:tcBorders>
              <w:top w:val="single" w:sz="4" w:space="0" w:color="auto"/>
              <w:left w:val="single" w:sz="4" w:space="0" w:color="auto"/>
              <w:bottom w:val="single" w:sz="4" w:space="0" w:color="auto"/>
              <w:right w:val="single" w:sz="4" w:space="0" w:color="auto"/>
            </w:tcBorders>
            <w:vAlign w:val="bottom"/>
          </w:tcPr>
          <w:p w:rsidR="00080FAD" w:rsidRPr="00C33ABD" w:rsidRDefault="00080FAD" w:rsidP="008A3D9D">
            <w:pPr>
              <w:jc w:val="both"/>
              <w:rPr>
                <w:rFonts w:ascii="Times New Roman" w:hAnsi="Times New Roman"/>
                <w:sz w:val="24"/>
                <w:szCs w:val="24"/>
              </w:rPr>
            </w:pPr>
            <w:r w:rsidRPr="00C33ABD">
              <w:rPr>
                <w:rFonts w:ascii="Times New Roman" w:hAnsi="Times New Roman"/>
                <w:sz w:val="24"/>
                <w:szCs w:val="24"/>
              </w:rPr>
              <w:t>0,08</w:t>
            </w:r>
          </w:p>
        </w:tc>
        <w:tc>
          <w:tcPr>
            <w:tcW w:w="984" w:type="dxa"/>
            <w:tcBorders>
              <w:top w:val="single" w:sz="4" w:space="0" w:color="auto"/>
              <w:left w:val="single" w:sz="4" w:space="0" w:color="auto"/>
              <w:bottom w:val="single" w:sz="4" w:space="0" w:color="auto"/>
              <w:right w:val="single" w:sz="4" w:space="0" w:color="auto"/>
            </w:tcBorders>
            <w:vAlign w:val="bottom"/>
          </w:tcPr>
          <w:p w:rsidR="00080FAD" w:rsidRPr="00C33ABD" w:rsidRDefault="00080FAD" w:rsidP="008A3D9D">
            <w:pPr>
              <w:jc w:val="both"/>
              <w:rPr>
                <w:rFonts w:ascii="Times New Roman" w:hAnsi="Times New Roman"/>
                <w:sz w:val="24"/>
                <w:szCs w:val="24"/>
              </w:rPr>
            </w:pPr>
            <w:r w:rsidRPr="00C33ABD">
              <w:rPr>
                <w:rFonts w:ascii="Times New Roman" w:hAnsi="Times New Roman"/>
                <w:sz w:val="24"/>
                <w:szCs w:val="24"/>
              </w:rPr>
              <w:t>0,11</w:t>
            </w:r>
          </w:p>
        </w:tc>
        <w:tc>
          <w:tcPr>
            <w:tcW w:w="845" w:type="dxa"/>
            <w:tcBorders>
              <w:top w:val="single" w:sz="4" w:space="0" w:color="auto"/>
              <w:left w:val="single" w:sz="4" w:space="0" w:color="auto"/>
              <w:bottom w:val="single" w:sz="4" w:space="0" w:color="auto"/>
              <w:right w:val="single" w:sz="4" w:space="0" w:color="auto"/>
            </w:tcBorders>
            <w:vAlign w:val="bottom"/>
          </w:tcPr>
          <w:p w:rsidR="00080FAD" w:rsidRPr="00C33ABD" w:rsidRDefault="00080FAD" w:rsidP="008A3D9D">
            <w:pPr>
              <w:jc w:val="both"/>
              <w:rPr>
                <w:rFonts w:ascii="Times New Roman" w:hAnsi="Times New Roman"/>
                <w:sz w:val="24"/>
                <w:szCs w:val="24"/>
              </w:rPr>
            </w:pPr>
            <w:r>
              <w:rPr>
                <w:rFonts w:ascii="Times New Roman" w:hAnsi="Times New Roman"/>
                <w:sz w:val="24"/>
                <w:szCs w:val="24"/>
              </w:rPr>
              <w:t>0,08</w:t>
            </w:r>
          </w:p>
        </w:tc>
        <w:tc>
          <w:tcPr>
            <w:tcW w:w="1127" w:type="dxa"/>
            <w:tcBorders>
              <w:top w:val="single" w:sz="4" w:space="0" w:color="auto"/>
              <w:left w:val="single" w:sz="4" w:space="0" w:color="auto"/>
              <w:bottom w:val="single" w:sz="4" w:space="0" w:color="auto"/>
              <w:right w:val="single" w:sz="4" w:space="0" w:color="auto"/>
            </w:tcBorders>
            <w:vAlign w:val="bottom"/>
          </w:tcPr>
          <w:p w:rsidR="00080FAD" w:rsidRPr="00C33ABD" w:rsidRDefault="00080FAD" w:rsidP="008A3D9D">
            <w:pPr>
              <w:jc w:val="both"/>
              <w:rPr>
                <w:rFonts w:ascii="Times New Roman" w:hAnsi="Times New Roman"/>
                <w:sz w:val="24"/>
                <w:szCs w:val="24"/>
              </w:rPr>
            </w:pPr>
            <w:r>
              <w:rPr>
                <w:rFonts w:ascii="Times New Roman" w:hAnsi="Times New Roman"/>
                <w:sz w:val="24"/>
                <w:szCs w:val="24"/>
              </w:rPr>
              <w:t>0,11</w:t>
            </w:r>
          </w:p>
        </w:tc>
        <w:tc>
          <w:tcPr>
            <w:tcW w:w="987" w:type="dxa"/>
            <w:tcBorders>
              <w:top w:val="single" w:sz="4" w:space="0" w:color="auto"/>
              <w:left w:val="single" w:sz="4" w:space="0" w:color="auto"/>
              <w:bottom w:val="single" w:sz="4" w:space="0" w:color="auto"/>
              <w:right w:val="single" w:sz="4" w:space="0" w:color="auto"/>
            </w:tcBorders>
            <w:vAlign w:val="bottom"/>
          </w:tcPr>
          <w:p w:rsidR="00080FAD" w:rsidRPr="00C33ABD" w:rsidRDefault="00080FAD" w:rsidP="008A3D9D">
            <w:pPr>
              <w:jc w:val="both"/>
              <w:rPr>
                <w:rFonts w:ascii="Times New Roman" w:hAnsi="Times New Roman"/>
                <w:sz w:val="24"/>
                <w:szCs w:val="24"/>
              </w:rPr>
            </w:pPr>
            <w:r>
              <w:rPr>
                <w:rFonts w:ascii="Times New Roman" w:hAnsi="Times New Roman"/>
                <w:sz w:val="24"/>
                <w:szCs w:val="24"/>
              </w:rPr>
              <w:t>0,14</w:t>
            </w:r>
          </w:p>
        </w:tc>
        <w:tc>
          <w:tcPr>
            <w:tcW w:w="842" w:type="dxa"/>
            <w:tcBorders>
              <w:top w:val="single" w:sz="4" w:space="0" w:color="auto"/>
              <w:left w:val="single" w:sz="4" w:space="0" w:color="auto"/>
              <w:bottom w:val="single" w:sz="4" w:space="0" w:color="auto"/>
              <w:right w:val="single" w:sz="4" w:space="0" w:color="auto"/>
            </w:tcBorders>
            <w:vAlign w:val="bottom"/>
          </w:tcPr>
          <w:p w:rsidR="00080FAD" w:rsidRPr="00C33ABD" w:rsidRDefault="00080FAD" w:rsidP="008A3D9D">
            <w:pPr>
              <w:jc w:val="both"/>
              <w:rPr>
                <w:rFonts w:ascii="Times New Roman" w:hAnsi="Times New Roman"/>
                <w:sz w:val="24"/>
                <w:szCs w:val="24"/>
              </w:rPr>
            </w:pPr>
            <w:r>
              <w:rPr>
                <w:rFonts w:ascii="Times New Roman" w:hAnsi="Times New Roman"/>
                <w:sz w:val="24"/>
                <w:szCs w:val="24"/>
              </w:rPr>
              <w:t>0,11</w:t>
            </w:r>
          </w:p>
        </w:tc>
      </w:tr>
      <w:tr w:rsidR="00080FAD" w:rsidRPr="002D6E89" w:rsidTr="004E6CCF">
        <w:trPr>
          <w:trHeight w:val="276"/>
        </w:trPr>
        <w:tc>
          <w:tcPr>
            <w:tcW w:w="10098" w:type="dxa"/>
            <w:gridSpan w:val="9"/>
            <w:tcBorders>
              <w:top w:val="single" w:sz="4" w:space="0" w:color="auto"/>
              <w:left w:val="single" w:sz="4" w:space="0" w:color="auto"/>
              <w:bottom w:val="single" w:sz="4" w:space="0" w:color="auto"/>
              <w:right w:val="single" w:sz="4" w:space="0" w:color="auto"/>
            </w:tcBorders>
            <w:vAlign w:val="center"/>
          </w:tcPr>
          <w:p w:rsidR="00080FAD" w:rsidRPr="002D6E89" w:rsidRDefault="00080FAD" w:rsidP="008A3D9D">
            <w:pPr>
              <w:keepNext/>
              <w:jc w:val="center"/>
              <w:rPr>
                <w:rFonts w:ascii="Times New Roman" w:hAnsi="Times New Roman"/>
                <w:i/>
                <w:sz w:val="24"/>
                <w:szCs w:val="24"/>
              </w:rPr>
            </w:pPr>
            <w:r w:rsidRPr="002D6E89">
              <w:rPr>
                <w:rFonts w:ascii="Times New Roman" w:hAnsi="Times New Roman"/>
                <w:i/>
                <w:sz w:val="24"/>
                <w:szCs w:val="24"/>
              </w:rPr>
              <w:t>Ввод в действие жилых домов, тыс. кв. м</w:t>
            </w:r>
          </w:p>
        </w:tc>
      </w:tr>
      <w:tr w:rsidR="00080FAD" w:rsidRPr="002D6E89" w:rsidTr="004E6CCF">
        <w:trPr>
          <w:trHeight w:val="567"/>
        </w:trPr>
        <w:tc>
          <w:tcPr>
            <w:tcW w:w="2358" w:type="dxa"/>
            <w:tcBorders>
              <w:top w:val="single" w:sz="4" w:space="0" w:color="auto"/>
              <w:left w:val="single" w:sz="4" w:space="0" w:color="auto"/>
              <w:bottom w:val="single" w:sz="4" w:space="0" w:color="auto"/>
              <w:right w:val="single" w:sz="4" w:space="0" w:color="auto"/>
            </w:tcBorders>
            <w:hideMark/>
          </w:tcPr>
          <w:p w:rsidR="00080FAD" w:rsidRPr="002D6E89" w:rsidRDefault="00080FAD" w:rsidP="008A3D9D">
            <w:pPr>
              <w:jc w:val="both"/>
              <w:rPr>
                <w:rFonts w:ascii="Times New Roman" w:hAnsi="Times New Roman"/>
                <w:color w:val="FF0000"/>
                <w:sz w:val="24"/>
                <w:szCs w:val="24"/>
              </w:rPr>
            </w:pPr>
            <w:r w:rsidRPr="002D6E89">
              <w:rPr>
                <w:rFonts w:ascii="Times New Roman" w:hAnsi="Times New Roman"/>
                <w:sz w:val="24"/>
                <w:szCs w:val="24"/>
              </w:rPr>
              <w:t>Усть-Донецкий район</w:t>
            </w:r>
          </w:p>
        </w:tc>
        <w:tc>
          <w:tcPr>
            <w:tcW w:w="986" w:type="dxa"/>
            <w:tcBorders>
              <w:top w:val="single" w:sz="4" w:space="0" w:color="auto"/>
              <w:left w:val="single" w:sz="4" w:space="0" w:color="auto"/>
              <w:bottom w:val="single" w:sz="4" w:space="0" w:color="auto"/>
              <w:right w:val="single" w:sz="4" w:space="0" w:color="auto"/>
            </w:tcBorders>
          </w:tcPr>
          <w:p w:rsidR="00080FAD" w:rsidRPr="002D6E89" w:rsidRDefault="00080FAD" w:rsidP="008A3D9D">
            <w:pPr>
              <w:jc w:val="center"/>
              <w:rPr>
                <w:rFonts w:ascii="Times New Roman" w:hAnsi="Times New Roman"/>
                <w:sz w:val="24"/>
                <w:szCs w:val="24"/>
              </w:rPr>
            </w:pPr>
            <w:r w:rsidRPr="002D6E89">
              <w:rPr>
                <w:rFonts w:ascii="Times New Roman" w:hAnsi="Times New Roman"/>
                <w:sz w:val="24"/>
                <w:szCs w:val="24"/>
              </w:rPr>
              <w:t>9,533</w:t>
            </w:r>
          </w:p>
        </w:tc>
        <w:tc>
          <w:tcPr>
            <w:tcW w:w="986" w:type="dxa"/>
            <w:tcBorders>
              <w:top w:val="single" w:sz="4" w:space="0" w:color="auto"/>
              <w:left w:val="single" w:sz="4" w:space="0" w:color="auto"/>
              <w:bottom w:val="single" w:sz="4" w:space="0" w:color="auto"/>
              <w:right w:val="single" w:sz="4" w:space="0" w:color="auto"/>
            </w:tcBorders>
          </w:tcPr>
          <w:p w:rsidR="00080FAD" w:rsidRPr="002D6E89" w:rsidRDefault="00080FAD" w:rsidP="008A3D9D">
            <w:pPr>
              <w:jc w:val="center"/>
              <w:rPr>
                <w:rFonts w:ascii="Times New Roman" w:hAnsi="Times New Roman"/>
                <w:sz w:val="24"/>
                <w:szCs w:val="24"/>
              </w:rPr>
            </w:pPr>
            <w:r w:rsidRPr="002D6E89">
              <w:rPr>
                <w:rFonts w:ascii="Times New Roman" w:hAnsi="Times New Roman"/>
                <w:sz w:val="24"/>
                <w:szCs w:val="24"/>
              </w:rPr>
              <w:t>10,441</w:t>
            </w:r>
          </w:p>
        </w:tc>
        <w:tc>
          <w:tcPr>
            <w:tcW w:w="985" w:type="dxa"/>
            <w:tcBorders>
              <w:top w:val="single" w:sz="4" w:space="0" w:color="auto"/>
              <w:left w:val="single" w:sz="4" w:space="0" w:color="auto"/>
              <w:bottom w:val="single" w:sz="4" w:space="0" w:color="auto"/>
              <w:right w:val="single" w:sz="4" w:space="0" w:color="auto"/>
            </w:tcBorders>
          </w:tcPr>
          <w:p w:rsidR="00080FAD" w:rsidRPr="002D6E89" w:rsidRDefault="00080FAD" w:rsidP="008A3D9D">
            <w:pPr>
              <w:jc w:val="center"/>
              <w:rPr>
                <w:rFonts w:ascii="Times New Roman" w:hAnsi="Times New Roman"/>
                <w:sz w:val="24"/>
                <w:szCs w:val="24"/>
              </w:rPr>
            </w:pPr>
            <w:r w:rsidRPr="002D6E89">
              <w:rPr>
                <w:rFonts w:ascii="Times New Roman" w:hAnsi="Times New Roman"/>
                <w:sz w:val="24"/>
                <w:szCs w:val="24"/>
              </w:rPr>
              <w:t>9,514</w:t>
            </w:r>
          </w:p>
        </w:tc>
        <w:tc>
          <w:tcPr>
            <w:tcW w:w="984" w:type="dxa"/>
            <w:tcBorders>
              <w:top w:val="single" w:sz="4" w:space="0" w:color="auto"/>
              <w:left w:val="single" w:sz="4" w:space="0" w:color="auto"/>
              <w:bottom w:val="single" w:sz="4" w:space="0" w:color="auto"/>
              <w:right w:val="single" w:sz="4" w:space="0" w:color="auto"/>
            </w:tcBorders>
          </w:tcPr>
          <w:p w:rsidR="00080FAD" w:rsidRPr="002D6E89" w:rsidRDefault="00080FAD" w:rsidP="008A3D9D">
            <w:pPr>
              <w:jc w:val="center"/>
              <w:rPr>
                <w:rFonts w:ascii="Times New Roman" w:hAnsi="Times New Roman"/>
                <w:sz w:val="24"/>
                <w:szCs w:val="24"/>
              </w:rPr>
            </w:pPr>
            <w:r w:rsidRPr="002D6E89">
              <w:rPr>
                <w:rFonts w:ascii="Times New Roman" w:hAnsi="Times New Roman"/>
                <w:sz w:val="24"/>
                <w:szCs w:val="24"/>
              </w:rPr>
              <w:t>9,506</w:t>
            </w:r>
          </w:p>
        </w:tc>
        <w:tc>
          <w:tcPr>
            <w:tcW w:w="845" w:type="dxa"/>
            <w:tcBorders>
              <w:top w:val="single" w:sz="4" w:space="0" w:color="auto"/>
              <w:left w:val="single" w:sz="4" w:space="0" w:color="auto"/>
              <w:bottom w:val="single" w:sz="4" w:space="0" w:color="auto"/>
              <w:right w:val="single" w:sz="4" w:space="0" w:color="auto"/>
            </w:tcBorders>
          </w:tcPr>
          <w:p w:rsidR="00080FAD" w:rsidRPr="002D6E89" w:rsidRDefault="00080FAD" w:rsidP="008A3D9D">
            <w:pPr>
              <w:jc w:val="center"/>
              <w:rPr>
                <w:rFonts w:ascii="Times New Roman" w:hAnsi="Times New Roman"/>
                <w:sz w:val="24"/>
                <w:szCs w:val="24"/>
              </w:rPr>
            </w:pPr>
            <w:r>
              <w:rPr>
                <w:rFonts w:ascii="Times New Roman" w:hAnsi="Times New Roman"/>
                <w:sz w:val="24"/>
                <w:szCs w:val="24"/>
              </w:rPr>
              <w:t>9,82</w:t>
            </w:r>
          </w:p>
        </w:tc>
        <w:tc>
          <w:tcPr>
            <w:tcW w:w="1127" w:type="dxa"/>
            <w:tcBorders>
              <w:top w:val="single" w:sz="4" w:space="0" w:color="auto"/>
              <w:left w:val="single" w:sz="4" w:space="0" w:color="auto"/>
              <w:bottom w:val="single" w:sz="4" w:space="0" w:color="auto"/>
              <w:right w:val="single" w:sz="4" w:space="0" w:color="auto"/>
            </w:tcBorders>
          </w:tcPr>
          <w:p w:rsidR="00080FAD" w:rsidRPr="002D6E89" w:rsidRDefault="00080FAD" w:rsidP="008A3D9D">
            <w:pPr>
              <w:jc w:val="center"/>
              <w:rPr>
                <w:rFonts w:ascii="Times New Roman" w:hAnsi="Times New Roman"/>
                <w:sz w:val="24"/>
                <w:szCs w:val="24"/>
              </w:rPr>
            </w:pPr>
            <w:r>
              <w:rPr>
                <w:rFonts w:ascii="Times New Roman" w:hAnsi="Times New Roman"/>
                <w:sz w:val="24"/>
                <w:szCs w:val="24"/>
              </w:rPr>
              <w:t>10,85</w:t>
            </w:r>
          </w:p>
        </w:tc>
        <w:tc>
          <w:tcPr>
            <w:tcW w:w="987" w:type="dxa"/>
            <w:tcBorders>
              <w:top w:val="single" w:sz="4" w:space="0" w:color="auto"/>
              <w:left w:val="single" w:sz="4" w:space="0" w:color="auto"/>
              <w:bottom w:val="single" w:sz="4" w:space="0" w:color="auto"/>
              <w:right w:val="single" w:sz="4" w:space="0" w:color="auto"/>
            </w:tcBorders>
          </w:tcPr>
          <w:p w:rsidR="00080FAD" w:rsidRPr="002D6E89" w:rsidRDefault="00080FAD" w:rsidP="008A3D9D">
            <w:pPr>
              <w:jc w:val="center"/>
              <w:rPr>
                <w:rFonts w:ascii="Times New Roman" w:hAnsi="Times New Roman"/>
                <w:sz w:val="24"/>
                <w:szCs w:val="24"/>
              </w:rPr>
            </w:pPr>
            <w:r>
              <w:rPr>
                <w:rFonts w:ascii="Times New Roman" w:hAnsi="Times New Roman"/>
                <w:sz w:val="24"/>
                <w:szCs w:val="24"/>
              </w:rPr>
              <w:t>8,528</w:t>
            </w:r>
          </w:p>
        </w:tc>
        <w:tc>
          <w:tcPr>
            <w:tcW w:w="842" w:type="dxa"/>
            <w:tcBorders>
              <w:top w:val="single" w:sz="4" w:space="0" w:color="auto"/>
              <w:left w:val="single" w:sz="4" w:space="0" w:color="auto"/>
              <w:bottom w:val="single" w:sz="4" w:space="0" w:color="auto"/>
              <w:right w:val="single" w:sz="4" w:space="0" w:color="auto"/>
            </w:tcBorders>
          </w:tcPr>
          <w:p w:rsidR="00080FAD" w:rsidRPr="002D6E89" w:rsidRDefault="00080FAD" w:rsidP="008A3D9D">
            <w:pPr>
              <w:jc w:val="center"/>
              <w:rPr>
                <w:rFonts w:ascii="Times New Roman" w:hAnsi="Times New Roman"/>
                <w:sz w:val="24"/>
                <w:szCs w:val="24"/>
              </w:rPr>
            </w:pPr>
            <w:r>
              <w:rPr>
                <w:rFonts w:ascii="Times New Roman" w:hAnsi="Times New Roman"/>
                <w:sz w:val="24"/>
                <w:szCs w:val="24"/>
              </w:rPr>
              <w:t>7,753</w:t>
            </w:r>
          </w:p>
        </w:tc>
      </w:tr>
      <w:tr w:rsidR="00080FAD" w:rsidRPr="002B1DA2" w:rsidTr="004E6CCF">
        <w:trPr>
          <w:trHeight w:val="291"/>
        </w:trPr>
        <w:tc>
          <w:tcPr>
            <w:tcW w:w="2358" w:type="dxa"/>
            <w:tcBorders>
              <w:top w:val="single" w:sz="4" w:space="0" w:color="auto"/>
              <w:left w:val="single" w:sz="4" w:space="0" w:color="auto"/>
              <w:bottom w:val="single" w:sz="4" w:space="0" w:color="auto"/>
              <w:right w:val="single" w:sz="4" w:space="0" w:color="auto"/>
            </w:tcBorders>
          </w:tcPr>
          <w:p w:rsidR="00080FAD" w:rsidRPr="002B1DA2" w:rsidRDefault="00080FAD" w:rsidP="008A3D9D">
            <w:pPr>
              <w:jc w:val="both"/>
              <w:rPr>
                <w:rFonts w:ascii="Times New Roman" w:hAnsi="Times New Roman"/>
                <w:sz w:val="24"/>
                <w:szCs w:val="24"/>
              </w:rPr>
            </w:pPr>
            <w:r w:rsidRPr="002B1DA2">
              <w:rPr>
                <w:rFonts w:ascii="Times New Roman" w:hAnsi="Times New Roman"/>
                <w:sz w:val="24"/>
                <w:szCs w:val="24"/>
              </w:rPr>
              <w:t>Доля ОМСУ в РО, %</w:t>
            </w:r>
          </w:p>
        </w:tc>
        <w:tc>
          <w:tcPr>
            <w:tcW w:w="986" w:type="dxa"/>
            <w:tcBorders>
              <w:top w:val="single" w:sz="4" w:space="0" w:color="auto"/>
              <w:left w:val="single" w:sz="4" w:space="0" w:color="auto"/>
              <w:bottom w:val="single" w:sz="4" w:space="0" w:color="auto"/>
              <w:right w:val="single" w:sz="4" w:space="0" w:color="auto"/>
            </w:tcBorders>
            <w:vAlign w:val="bottom"/>
          </w:tcPr>
          <w:p w:rsidR="00080FAD" w:rsidRPr="002B1DA2" w:rsidRDefault="00080FAD" w:rsidP="008A3D9D">
            <w:pPr>
              <w:jc w:val="center"/>
              <w:rPr>
                <w:rFonts w:ascii="Times New Roman" w:hAnsi="Times New Roman"/>
                <w:sz w:val="24"/>
                <w:szCs w:val="24"/>
              </w:rPr>
            </w:pPr>
            <w:r w:rsidRPr="002B1DA2">
              <w:rPr>
                <w:rFonts w:ascii="Times New Roman" w:hAnsi="Times New Roman"/>
                <w:sz w:val="24"/>
                <w:szCs w:val="24"/>
              </w:rPr>
              <w:t>0,41</w:t>
            </w:r>
          </w:p>
        </w:tc>
        <w:tc>
          <w:tcPr>
            <w:tcW w:w="986" w:type="dxa"/>
            <w:tcBorders>
              <w:top w:val="single" w:sz="4" w:space="0" w:color="auto"/>
              <w:left w:val="single" w:sz="4" w:space="0" w:color="auto"/>
              <w:bottom w:val="single" w:sz="4" w:space="0" w:color="auto"/>
              <w:right w:val="single" w:sz="4" w:space="0" w:color="auto"/>
            </w:tcBorders>
            <w:vAlign w:val="bottom"/>
          </w:tcPr>
          <w:p w:rsidR="00080FAD" w:rsidRPr="002B1DA2" w:rsidRDefault="00080FAD" w:rsidP="008A3D9D">
            <w:pPr>
              <w:jc w:val="center"/>
              <w:rPr>
                <w:rFonts w:ascii="Times New Roman" w:hAnsi="Times New Roman"/>
                <w:sz w:val="24"/>
                <w:szCs w:val="24"/>
              </w:rPr>
            </w:pPr>
            <w:r w:rsidRPr="002B1DA2">
              <w:rPr>
                <w:rFonts w:ascii="Times New Roman" w:hAnsi="Times New Roman"/>
                <w:sz w:val="24"/>
                <w:szCs w:val="24"/>
              </w:rPr>
              <w:t>0,43</w:t>
            </w:r>
          </w:p>
        </w:tc>
        <w:tc>
          <w:tcPr>
            <w:tcW w:w="985" w:type="dxa"/>
            <w:tcBorders>
              <w:top w:val="single" w:sz="4" w:space="0" w:color="auto"/>
              <w:left w:val="single" w:sz="4" w:space="0" w:color="auto"/>
              <w:bottom w:val="single" w:sz="4" w:space="0" w:color="auto"/>
              <w:right w:val="single" w:sz="4" w:space="0" w:color="auto"/>
            </w:tcBorders>
            <w:vAlign w:val="bottom"/>
          </w:tcPr>
          <w:p w:rsidR="00080FAD" w:rsidRPr="002B1DA2" w:rsidRDefault="00080FAD" w:rsidP="008A3D9D">
            <w:pPr>
              <w:jc w:val="center"/>
              <w:rPr>
                <w:rFonts w:ascii="Times New Roman" w:hAnsi="Times New Roman"/>
                <w:sz w:val="24"/>
                <w:szCs w:val="24"/>
              </w:rPr>
            </w:pPr>
            <w:r w:rsidRPr="002B1DA2">
              <w:rPr>
                <w:rFonts w:ascii="Times New Roman" w:hAnsi="Times New Roman"/>
                <w:sz w:val="24"/>
                <w:szCs w:val="24"/>
              </w:rPr>
              <w:t>0,41</w:t>
            </w:r>
          </w:p>
        </w:tc>
        <w:tc>
          <w:tcPr>
            <w:tcW w:w="984" w:type="dxa"/>
            <w:tcBorders>
              <w:top w:val="single" w:sz="4" w:space="0" w:color="auto"/>
              <w:left w:val="single" w:sz="4" w:space="0" w:color="auto"/>
              <w:bottom w:val="single" w:sz="4" w:space="0" w:color="auto"/>
              <w:right w:val="single" w:sz="4" w:space="0" w:color="auto"/>
            </w:tcBorders>
          </w:tcPr>
          <w:p w:rsidR="00080FAD" w:rsidRPr="002B1DA2" w:rsidRDefault="00080FAD" w:rsidP="008A3D9D">
            <w:pPr>
              <w:jc w:val="center"/>
              <w:rPr>
                <w:rFonts w:ascii="Times New Roman" w:hAnsi="Times New Roman"/>
                <w:sz w:val="24"/>
                <w:szCs w:val="24"/>
              </w:rPr>
            </w:pPr>
            <w:r w:rsidRPr="002B1DA2">
              <w:rPr>
                <w:rFonts w:ascii="Times New Roman" w:hAnsi="Times New Roman"/>
                <w:sz w:val="24"/>
                <w:szCs w:val="24"/>
              </w:rPr>
              <w:t>0,41</w:t>
            </w:r>
          </w:p>
        </w:tc>
        <w:tc>
          <w:tcPr>
            <w:tcW w:w="845" w:type="dxa"/>
            <w:tcBorders>
              <w:top w:val="single" w:sz="4" w:space="0" w:color="auto"/>
              <w:left w:val="single" w:sz="4" w:space="0" w:color="auto"/>
              <w:bottom w:val="single" w:sz="4" w:space="0" w:color="auto"/>
              <w:right w:val="single" w:sz="4" w:space="0" w:color="auto"/>
            </w:tcBorders>
            <w:vAlign w:val="bottom"/>
          </w:tcPr>
          <w:p w:rsidR="00080FAD" w:rsidRPr="002B1DA2" w:rsidRDefault="00080FAD" w:rsidP="008A3D9D">
            <w:pPr>
              <w:jc w:val="center"/>
              <w:rPr>
                <w:rFonts w:ascii="Times New Roman" w:hAnsi="Times New Roman"/>
                <w:sz w:val="24"/>
                <w:szCs w:val="24"/>
              </w:rPr>
            </w:pPr>
            <w:r>
              <w:rPr>
                <w:rFonts w:ascii="Times New Roman" w:hAnsi="Times New Roman"/>
                <w:sz w:val="24"/>
                <w:szCs w:val="24"/>
              </w:rPr>
              <w:t>0,43</w:t>
            </w:r>
          </w:p>
        </w:tc>
        <w:tc>
          <w:tcPr>
            <w:tcW w:w="1127" w:type="dxa"/>
            <w:tcBorders>
              <w:top w:val="single" w:sz="4" w:space="0" w:color="auto"/>
              <w:left w:val="single" w:sz="4" w:space="0" w:color="auto"/>
              <w:bottom w:val="single" w:sz="4" w:space="0" w:color="auto"/>
              <w:right w:val="single" w:sz="4" w:space="0" w:color="auto"/>
            </w:tcBorders>
            <w:vAlign w:val="bottom"/>
          </w:tcPr>
          <w:p w:rsidR="00080FAD" w:rsidRPr="002B1DA2" w:rsidRDefault="00080FAD" w:rsidP="008A3D9D">
            <w:pPr>
              <w:jc w:val="center"/>
              <w:rPr>
                <w:rFonts w:ascii="Times New Roman" w:hAnsi="Times New Roman"/>
                <w:sz w:val="24"/>
                <w:szCs w:val="24"/>
              </w:rPr>
            </w:pPr>
            <w:r>
              <w:rPr>
                <w:rFonts w:ascii="Times New Roman" w:hAnsi="Times New Roman"/>
                <w:sz w:val="24"/>
                <w:szCs w:val="24"/>
              </w:rPr>
              <w:t>0,42</w:t>
            </w:r>
          </w:p>
        </w:tc>
        <w:tc>
          <w:tcPr>
            <w:tcW w:w="987" w:type="dxa"/>
            <w:tcBorders>
              <w:top w:val="single" w:sz="4" w:space="0" w:color="auto"/>
              <w:left w:val="single" w:sz="4" w:space="0" w:color="auto"/>
              <w:bottom w:val="single" w:sz="4" w:space="0" w:color="auto"/>
              <w:right w:val="single" w:sz="4" w:space="0" w:color="auto"/>
            </w:tcBorders>
            <w:vAlign w:val="bottom"/>
          </w:tcPr>
          <w:p w:rsidR="00080FAD" w:rsidRPr="002B1DA2" w:rsidRDefault="00080FAD" w:rsidP="008A3D9D">
            <w:pPr>
              <w:jc w:val="center"/>
              <w:rPr>
                <w:rFonts w:ascii="Times New Roman" w:hAnsi="Times New Roman"/>
                <w:sz w:val="24"/>
                <w:szCs w:val="24"/>
              </w:rPr>
            </w:pPr>
            <w:r>
              <w:rPr>
                <w:rFonts w:ascii="Times New Roman" w:hAnsi="Times New Roman"/>
                <w:sz w:val="24"/>
                <w:szCs w:val="24"/>
              </w:rPr>
              <w:t>0,33</w:t>
            </w:r>
          </w:p>
        </w:tc>
        <w:tc>
          <w:tcPr>
            <w:tcW w:w="842" w:type="dxa"/>
            <w:tcBorders>
              <w:top w:val="single" w:sz="4" w:space="0" w:color="auto"/>
              <w:left w:val="single" w:sz="4" w:space="0" w:color="auto"/>
              <w:bottom w:val="single" w:sz="4" w:space="0" w:color="auto"/>
              <w:right w:val="single" w:sz="4" w:space="0" w:color="auto"/>
            </w:tcBorders>
          </w:tcPr>
          <w:p w:rsidR="00080FAD" w:rsidRPr="002B1DA2" w:rsidRDefault="00080FAD" w:rsidP="008A3D9D">
            <w:pPr>
              <w:jc w:val="center"/>
              <w:rPr>
                <w:rFonts w:ascii="Times New Roman" w:hAnsi="Times New Roman"/>
                <w:sz w:val="24"/>
                <w:szCs w:val="24"/>
              </w:rPr>
            </w:pPr>
            <w:r>
              <w:rPr>
                <w:rFonts w:ascii="Times New Roman" w:hAnsi="Times New Roman"/>
                <w:sz w:val="24"/>
                <w:szCs w:val="24"/>
              </w:rPr>
              <w:t>0,29</w:t>
            </w:r>
          </w:p>
        </w:tc>
      </w:tr>
    </w:tbl>
    <w:p w:rsidR="00080FAD" w:rsidRPr="002B1DA2" w:rsidRDefault="00080FAD" w:rsidP="00080FAD">
      <w:pPr>
        <w:tabs>
          <w:tab w:val="left" w:pos="1276"/>
        </w:tabs>
        <w:spacing w:after="0"/>
        <w:jc w:val="both"/>
        <w:rPr>
          <w:rFonts w:ascii="Times New Roman" w:hAnsi="Times New Roman" w:cs="Times New Roman"/>
          <w:b/>
          <w:sz w:val="24"/>
          <w:szCs w:val="24"/>
        </w:rPr>
      </w:pPr>
    </w:p>
    <w:p w:rsidR="00080FAD" w:rsidRPr="002D6E89" w:rsidRDefault="00080FAD" w:rsidP="00080FAD">
      <w:pPr>
        <w:tabs>
          <w:tab w:val="left" w:pos="1276"/>
        </w:tabs>
        <w:spacing w:after="0"/>
        <w:ind w:firstLine="709"/>
        <w:jc w:val="both"/>
        <w:rPr>
          <w:rFonts w:ascii="Times New Roman" w:hAnsi="Times New Roman" w:cs="Times New Roman"/>
          <w:color w:val="FF0000"/>
          <w:sz w:val="28"/>
          <w:szCs w:val="28"/>
        </w:rPr>
      </w:pPr>
      <w:r>
        <w:rPr>
          <w:rFonts w:ascii="Times New Roman" w:hAnsi="Times New Roman" w:cs="Times New Roman"/>
          <w:sz w:val="28"/>
          <w:szCs w:val="28"/>
        </w:rPr>
        <w:t>В период с 2014 по 2021 год в Усть-Донецком районе введено в эксплуатацию   75,945   тыс. кв.м. жилья, в том числе</w:t>
      </w:r>
      <w:r w:rsidRPr="00497F58">
        <w:rPr>
          <w:rFonts w:ascii="Times New Roman" w:hAnsi="Times New Roman" w:cs="Times New Roman"/>
          <w:sz w:val="28"/>
          <w:szCs w:val="28"/>
        </w:rPr>
        <w:t xml:space="preserve"> </w:t>
      </w:r>
      <w:r>
        <w:rPr>
          <w:rFonts w:ascii="Times New Roman" w:hAnsi="Times New Roman" w:cs="Times New Roman"/>
          <w:sz w:val="28"/>
          <w:szCs w:val="28"/>
        </w:rPr>
        <w:t>3, 019 тыс. кв. метров многоквартирного жилья и   72,926 тыс. кв. метров индивидуального</w:t>
      </w:r>
      <w:r w:rsidRPr="00792CF9">
        <w:rPr>
          <w:rFonts w:ascii="Times New Roman" w:hAnsi="Times New Roman" w:cs="Times New Roman"/>
          <w:sz w:val="28"/>
          <w:szCs w:val="28"/>
        </w:rPr>
        <w:t>.</w:t>
      </w:r>
    </w:p>
    <w:p w:rsidR="00080FAD" w:rsidRPr="00497F58" w:rsidRDefault="00080FAD" w:rsidP="00080FAD">
      <w:pPr>
        <w:tabs>
          <w:tab w:val="left" w:pos="1276"/>
        </w:tabs>
        <w:spacing w:after="0"/>
        <w:ind w:firstLine="709"/>
        <w:jc w:val="both"/>
        <w:rPr>
          <w:rFonts w:ascii="Times New Roman" w:hAnsi="Times New Roman" w:cs="Times New Roman"/>
          <w:sz w:val="28"/>
          <w:szCs w:val="28"/>
        </w:rPr>
      </w:pPr>
      <w:r>
        <w:rPr>
          <w:rFonts w:ascii="Times New Roman" w:hAnsi="Times New Roman" w:cs="Times New Roman"/>
          <w:sz w:val="28"/>
          <w:szCs w:val="28"/>
        </w:rPr>
        <w:t>Усть-Донецкий район</w:t>
      </w:r>
      <w:r w:rsidRPr="00EA5F31">
        <w:rPr>
          <w:rFonts w:ascii="Times New Roman" w:hAnsi="Times New Roman" w:cs="Times New Roman"/>
          <w:sz w:val="28"/>
          <w:szCs w:val="28"/>
        </w:rPr>
        <w:t xml:space="preserve"> входит в ТОП-</w:t>
      </w:r>
      <w:r>
        <w:rPr>
          <w:rFonts w:ascii="Times New Roman" w:hAnsi="Times New Roman" w:cs="Times New Roman"/>
          <w:sz w:val="28"/>
          <w:szCs w:val="28"/>
        </w:rPr>
        <w:t>2</w:t>
      </w:r>
      <w:r w:rsidRPr="00EA5F31">
        <w:rPr>
          <w:rFonts w:ascii="Times New Roman" w:hAnsi="Times New Roman" w:cs="Times New Roman"/>
          <w:sz w:val="28"/>
          <w:szCs w:val="28"/>
        </w:rPr>
        <w:t xml:space="preserve">0 субъектов </w:t>
      </w:r>
      <w:r>
        <w:rPr>
          <w:rFonts w:ascii="Times New Roman" w:hAnsi="Times New Roman" w:cs="Times New Roman"/>
          <w:sz w:val="28"/>
          <w:szCs w:val="28"/>
        </w:rPr>
        <w:t>РО</w:t>
      </w:r>
      <w:r w:rsidRPr="00EA5F31">
        <w:rPr>
          <w:rFonts w:ascii="Times New Roman" w:hAnsi="Times New Roman" w:cs="Times New Roman"/>
          <w:sz w:val="28"/>
          <w:szCs w:val="28"/>
        </w:rPr>
        <w:t xml:space="preserve"> с максимальным объемом ввода жилья. </w:t>
      </w:r>
      <w:r w:rsidRPr="00497F58">
        <w:rPr>
          <w:rFonts w:ascii="Times New Roman" w:hAnsi="Times New Roman" w:cs="Times New Roman"/>
          <w:sz w:val="28"/>
          <w:szCs w:val="28"/>
        </w:rPr>
        <w:t>Основными факторами, влияющими на темпы ввода жилья в эксплуатацию, являются вовлечение в оборот земельных участков, обеспечение новых жилых микрорайонов объектами социальной, транспортной, инженерной инфраструктуры, стимулирование спроса на жилье с помощью мер государственной поддержки, в том числе субсидирования процентной ставки по кредитам.</w:t>
      </w:r>
    </w:p>
    <w:p w:rsidR="00080FAD" w:rsidRPr="00EA5F31" w:rsidRDefault="00080FAD" w:rsidP="00080FAD">
      <w:pPr>
        <w:tabs>
          <w:tab w:val="left" w:pos="1276"/>
        </w:tabs>
        <w:spacing w:after="0"/>
        <w:ind w:firstLine="709"/>
        <w:jc w:val="both"/>
        <w:rPr>
          <w:rFonts w:ascii="Times New Roman" w:hAnsi="Times New Roman" w:cs="Times New Roman"/>
          <w:sz w:val="28"/>
          <w:szCs w:val="28"/>
        </w:rPr>
      </w:pPr>
      <w:r w:rsidRPr="00EA5F31">
        <w:rPr>
          <w:rFonts w:ascii="Times New Roman" w:hAnsi="Times New Roman" w:cs="Times New Roman"/>
          <w:sz w:val="28"/>
          <w:szCs w:val="28"/>
        </w:rPr>
        <w:t>На рынке многоквартирного жилья в районе в последние годы отсутствуют предложения застройщиков. Это связано с постоянной численностью населения р.п.Усть-Донецкий, наличием земельных участков для индивидуального жилищного строительства. В целом, районный рынок жилой недвижимости сбалансирован: темпы роста вводимого жилья соответствуют объему платежеспособного спроса.</w:t>
      </w:r>
    </w:p>
    <w:p w:rsidR="00080FAD" w:rsidRPr="006950A5" w:rsidRDefault="00080FAD" w:rsidP="00080FAD">
      <w:pPr>
        <w:keepNext/>
        <w:spacing w:after="0"/>
        <w:ind w:firstLine="709"/>
        <w:rPr>
          <w:rFonts w:ascii="Times New Roman" w:hAnsi="Times New Roman" w:cs="Times New Roman"/>
          <w:b/>
          <w:sz w:val="28"/>
          <w:szCs w:val="28"/>
        </w:rPr>
      </w:pPr>
      <w:r w:rsidRPr="006950A5">
        <w:rPr>
          <w:rFonts w:ascii="Times New Roman" w:hAnsi="Times New Roman" w:cs="Times New Roman"/>
          <w:b/>
          <w:sz w:val="28"/>
          <w:szCs w:val="28"/>
        </w:rPr>
        <w:t>Ключевые проблемы:</w:t>
      </w:r>
    </w:p>
    <w:p w:rsidR="00080FAD" w:rsidRPr="006950A5" w:rsidRDefault="00080FAD" w:rsidP="00080FAD">
      <w:pPr>
        <w:keepNext/>
        <w:spacing w:after="0"/>
        <w:ind w:firstLine="709"/>
        <w:jc w:val="both"/>
        <w:rPr>
          <w:rFonts w:ascii="Times New Roman" w:hAnsi="Times New Roman" w:cs="Times New Roman"/>
          <w:sz w:val="28"/>
          <w:szCs w:val="28"/>
        </w:rPr>
      </w:pPr>
      <w:r w:rsidRPr="006950A5">
        <w:rPr>
          <w:rFonts w:ascii="Times New Roman" w:hAnsi="Times New Roman" w:cs="Times New Roman"/>
          <w:sz w:val="28"/>
          <w:szCs w:val="28"/>
        </w:rPr>
        <w:t xml:space="preserve">1. </w:t>
      </w:r>
      <w:r w:rsidRPr="006950A5">
        <w:rPr>
          <w:rFonts w:ascii="Times New Roman" w:hAnsi="Times New Roman" w:cs="Times New Roman"/>
          <w:b/>
          <w:sz w:val="28"/>
          <w:szCs w:val="28"/>
        </w:rPr>
        <w:t>Дефицит земель для развития, обеспеченных инженерной инфраструктурой</w:t>
      </w:r>
    </w:p>
    <w:p w:rsidR="00080FAD" w:rsidRDefault="00080FAD" w:rsidP="00080FAD">
      <w:pPr>
        <w:spacing w:after="0"/>
        <w:ind w:firstLine="709"/>
        <w:jc w:val="both"/>
        <w:rPr>
          <w:rFonts w:ascii="Times New Roman" w:hAnsi="Times New Roman" w:cs="Times New Roman"/>
          <w:sz w:val="28"/>
          <w:szCs w:val="28"/>
        </w:rPr>
      </w:pPr>
      <w:r w:rsidRPr="003B77C3">
        <w:rPr>
          <w:rFonts w:ascii="Times New Roman" w:hAnsi="Times New Roman" w:cs="Times New Roman"/>
          <w:sz w:val="28"/>
          <w:szCs w:val="28"/>
        </w:rPr>
        <w:t>Территория населенных пунктов Усть-Донецкого района имеет плотную застройку, однако имеются территории перспективной жилой застройки, которые не обеспечены инженерной инфраструктурой и имеют малый интерес у инвест</w:t>
      </w:r>
      <w:r>
        <w:rPr>
          <w:rFonts w:ascii="Times New Roman" w:hAnsi="Times New Roman" w:cs="Times New Roman"/>
          <w:sz w:val="28"/>
          <w:szCs w:val="28"/>
        </w:rPr>
        <w:t>о</w:t>
      </w:r>
      <w:r w:rsidRPr="003B77C3">
        <w:rPr>
          <w:rFonts w:ascii="Times New Roman" w:hAnsi="Times New Roman" w:cs="Times New Roman"/>
          <w:sz w:val="28"/>
          <w:szCs w:val="28"/>
        </w:rPr>
        <w:t xml:space="preserve">ров. </w:t>
      </w:r>
    </w:p>
    <w:p w:rsidR="00080FAD" w:rsidRPr="003B77C3" w:rsidRDefault="00080FAD" w:rsidP="00080FAD">
      <w:pPr>
        <w:spacing w:after="0"/>
        <w:ind w:firstLine="709"/>
        <w:jc w:val="both"/>
        <w:rPr>
          <w:rFonts w:ascii="Times New Roman" w:hAnsi="Times New Roman" w:cs="Times New Roman"/>
          <w:sz w:val="28"/>
          <w:szCs w:val="24"/>
        </w:rPr>
      </w:pPr>
      <w:r w:rsidRPr="003B77C3">
        <w:rPr>
          <w:rFonts w:ascii="Times New Roman" w:hAnsi="Times New Roman" w:cs="Times New Roman"/>
          <w:b/>
          <w:sz w:val="28"/>
          <w:szCs w:val="24"/>
        </w:rPr>
        <w:t>2. Низкая инновационная активность строительных организаций</w:t>
      </w:r>
    </w:p>
    <w:p w:rsidR="00080FAD" w:rsidRPr="003B77C3" w:rsidRDefault="00080FAD" w:rsidP="00080FAD">
      <w:pPr>
        <w:spacing w:after="0"/>
        <w:ind w:firstLine="709"/>
        <w:jc w:val="both"/>
        <w:rPr>
          <w:rFonts w:ascii="Times New Roman" w:hAnsi="Times New Roman" w:cs="Times New Roman"/>
          <w:sz w:val="28"/>
          <w:szCs w:val="28"/>
        </w:rPr>
      </w:pPr>
      <w:r w:rsidRPr="003B77C3">
        <w:rPr>
          <w:rFonts w:ascii="Times New Roman" w:hAnsi="Times New Roman" w:cs="Times New Roman"/>
          <w:sz w:val="28"/>
          <w:szCs w:val="28"/>
        </w:rPr>
        <w:t xml:space="preserve">С целью сохранения ведущих позиций по объему вводимого жилья, обеспечения соответствия стандартам качества и использования современных технологий в строительстве необходимо опережающими </w:t>
      </w:r>
      <w:r w:rsidRPr="003B77C3">
        <w:rPr>
          <w:rFonts w:ascii="Times New Roman" w:hAnsi="Times New Roman" w:cs="Times New Roman"/>
          <w:sz w:val="28"/>
          <w:szCs w:val="28"/>
        </w:rPr>
        <w:lastRenderedPageBreak/>
        <w:t xml:space="preserve">темпами наращивать инновационную активность строительных организаций района. При этом инвестиции необходимы не только для внедрения современных технологий строительства, но и для обновления основных фондов. </w:t>
      </w:r>
    </w:p>
    <w:p w:rsidR="00080FAD" w:rsidRPr="00A5589E" w:rsidRDefault="00080FAD" w:rsidP="00080FAD">
      <w:pPr>
        <w:spacing w:after="0"/>
        <w:ind w:firstLine="709"/>
        <w:rPr>
          <w:rFonts w:ascii="Times New Roman" w:hAnsi="Times New Roman" w:cs="Times New Roman"/>
          <w:b/>
          <w:sz w:val="28"/>
          <w:szCs w:val="28"/>
        </w:rPr>
      </w:pPr>
      <w:r w:rsidRPr="00A5589E">
        <w:rPr>
          <w:rFonts w:ascii="Times New Roman" w:hAnsi="Times New Roman" w:cs="Times New Roman"/>
          <w:b/>
          <w:sz w:val="28"/>
          <w:szCs w:val="28"/>
        </w:rPr>
        <w:t>4. Недостаток высококвалифицированных трудовых ресурсов строительной отрасли.</w:t>
      </w:r>
    </w:p>
    <w:p w:rsidR="00080FAD" w:rsidRDefault="00080FAD" w:rsidP="00080FAD">
      <w:pPr>
        <w:spacing w:after="0"/>
        <w:ind w:firstLine="709"/>
        <w:jc w:val="both"/>
        <w:rPr>
          <w:rFonts w:ascii="Times New Roman" w:hAnsi="Times New Roman" w:cs="Times New Roman"/>
          <w:sz w:val="28"/>
          <w:szCs w:val="28"/>
        </w:rPr>
      </w:pPr>
      <w:r w:rsidRPr="00A5589E">
        <w:rPr>
          <w:rFonts w:ascii="Times New Roman" w:hAnsi="Times New Roman" w:cs="Times New Roman"/>
          <w:sz w:val="28"/>
          <w:szCs w:val="28"/>
        </w:rPr>
        <w:t>С учетом всеобщей тенденции к цифровизации и внедрению новых технологий и инноваций в строительной отрасли требуются высококвалифицированные специалисты в области BIM-технологий, аддитивных технологий, технологий 3D-печати и искусственного интеллекта, а также автоматизации процессов строительства, применения роботизированных комплексов, «зеленого», энергоэффективного и безотходного строительства.</w:t>
      </w:r>
    </w:p>
    <w:p w:rsidR="00080FAD" w:rsidRPr="00D61DEA" w:rsidRDefault="00080FAD" w:rsidP="00080FAD">
      <w:pPr>
        <w:spacing w:after="0"/>
        <w:ind w:firstLine="709"/>
        <w:jc w:val="both"/>
        <w:rPr>
          <w:rFonts w:ascii="Times New Roman" w:hAnsi="Times New Roman" w:cs="Times New Roman"/>
          <w:b/>
          <w:sz w:val="28"/>
          <w:szCs w:val="28"/>
        </w:rPr>
      </w:pPr>
      <w:r w:rsidRPr="00D61DEA">
        <w:rPr>
          <w:rFonts w:ascii="Times New Roman" w:hAnsi="Times New Roman" w:cs="Times New Roman"/>
          <w:b/>
          <w:sz w:val="28"/>
          <w:szCs w:val="28"/>
        </w:rPr>
        <w:t>5. Необходимость перехода к экологичным технологиям строительства.</w:t>
      </w:r>
    </w:p>
    <w:p w:rsidR="00080FAD" w:rsidRPr="00D61DEA" w:rsidRDefault="00080FAD" w:rsidP="00080FAD">
      <w:pPr>
        <w:spacing w:after="0"/>
        <w:ind w:firstLine="709"/>
        <w:jc w:val="both"/>
        <w:rPr>
          <w:rFonts w:ascii="Times New Roman" w:hAnsi="Times New Roman" w:cs="Times New Roman"/>
          <w:sz w:val="28"/>
          <w:szCs w:val="28"/>
        </w:rPr>
      </w:pPr>
      <w:r w:rsidRPr="00D61DEA">
        <w:rPr>
          <w:rFonts w:ascii="Times New Roman" w:hAnsi="Times New Roman" w:cs="Times New Roman"/>
          <w:sz w:val="28"/>
          <w:szCs w:val="28"/>
        </w:rPr>
        <w:t>Экология является одной из ключевых проблем современности. Строительная отрасль не исключение. В целом строительная индустрия влияет на возникновение ряда</w:t>
      </w:r>
      <w:r>
        <w:rPr>
          <w:rFonts w:ascii="Times New Roman" w:hAnsi="Times New Roman" w:cs="Times New Roman"/>
          <w:sz w:val="28"/>
          <w:szCs w:val="28"/>
        </w:rPr>
        <w:t xml:space="preserve"> </w:t>
      </w:r>
      <w:hyperlink r:id="rId10"/>
      <w:r w:rsidRPr="00D61DEA">
        <w:rPr>
          <w:rFonts w:ascii="Times New Roman" w:hAnsi="Times New Roman" w:cs="Times New Roman"/>
          <w:sz w:val="28"/>
          <w:szCs w:val="28"/>
        </w:rPr>
        <w:t>экологических проблем, таких как чрезмерное потребление энергоресурсов, что приводит к истощению природных ресурсов, особенно невосстанавливаемых, увеличение количества бытового и промышленного мусора, перегрузка транспортной системы, что приводит к загрязнению атмосферы. В связи с изложенным вопросы экологичности производства, строительства, использования возобновляемых ресурсов, выбор устойчивых материалов в последнее время звучат все чаще.</w:t>
      </w:r>
    </w:p>
    <w:p w:rsidR="00080FAD" w:rsidRPr="00D61DEA" w:rsidRDefault="00080FAD" w:rsidP="00080FAD">
      <w:pPr>
        <w:spacing w:after="0"/>
        <w:ind w:firstLine="709"/>
        <w:jc w:val="both"/>
        <w:rPr>
          <w:rFonts w:ascii="Times New Roman" w:hAnsi="Times New Roman" w:cs="Times New Roman"/>
          <w:sz w:val="28"/>
          <w:szCs w:val="28"/>
        </w:rPr>
      </w:pPr>
      <w:r w:rsidRPr="00D61DEA">
        <w:rPr>
          <w:rFonts w:ascii="Times New Roman" w:hAnsi="Times New Roman" w:cs="Times New Roman"/>
          <w:sz w:val="28"/>
          <w:szCs w:val="28"/>
        </w:rPr>
        <w:t>Кроме того, существенным вызовом, связанным с изменением климата, влияющим на отрасль, является повышение пожароопасности, что требует новых подходов к строительству зданий с применением пожароустойчивых материалов.</w:t>
      </w:r>
    </w:p>
    <w:p w:rsidR="00080FAD" w:rsidRPr="00D61DEA" w:rsidRDefault="00080FAD" w:rsidP="00080FAD">
      <w:pPr>
        <w:spacing w:after="0"/>
        <w:ind w:firstLine="709"/>
        <w:jc w:val="both"/>
        <w:rPr>
          <w:rFonts w:ascii="Times New Roman" w:hAnsi="Times New Roman" w:cs="Times New Roman"/>
          <w:b/>
          <w:sz w:val="28"/>
          <w:szCs w:val="28"/>
        </w:rPr>
      </w:pPr>
      <w:r w:rsidRPr="00D61DEA">
        <w:rPr>
          <w:rFonts w:ascii="Times New Roman" w:hAnsi="Times New Roman" w:cs="Times New Roman"/>
          <w:b/>
          <w:sz w:val="28"/>
          <w:szCs w:val="28"/>
        </w:rPr>
        <w:t>6. Недостаточная обеспеченность микрорайонов новой жилой застройки транспортной инфраструктурой.</w:t>
      </w:r>
    </w:p>
    <w:p w:rsidR="00080FAD" w:rsidRPr="00D61DEA" w:rsidRDefault="00080FAD" w:rsidP="00080FAD">
      <w:pPr>
        <w:spacing w:after="0"/>
        <w:ind w:firstLine="709"/>
        <w:jc w:val="both"/>
        <w:rPr>
          <w:rFonts w:ascii="Times New Roman" w:hAnsi="Times New Roman" w:cs="Times New Roman"/>
          <w:sz w:val="28"/>
          <w:szCs w:val="28"/>
        </w:rPr>
      </w:pPr>
      <w:r w:rsidRPr="00D61DEA">
        <w:rPr>
          <w:rFonts w:ascii="Times New Roman" w:hAnsi="Times New Roman" w:cs="Times New Roman"/>
          <w:sz w:val="28"/>
          <w:szCs w:val="28"/>
        </w:rPr>
        <w:t>В целях обеспечения застраиваемых территорий полным комплексом объектов и условий, необходимых для полноценного использования этой территории с максимальным уровнем комфорта для граждан, следует осуществить синхронизацию строительства жилья и объектов инфраструктуры.</w:t>
      </w:r>
    </w:p>
    <w:p w:rsidR="00080FAD" w:rsidRPr="00D61DEA" w:rsidRDefault="00080FAD" w:rsidP="00080FAD">
      <w:pPr>
        <w:spacing w:after="0"/>
        <w:ind w:firstLine="709"/>
        <w:jc w:val="both"/>
        <w:rPr>
          <w:rFonts w:ascii="Times New Roman" w:hAnsi="Times New Roman" w:cs="Times New Roman"/>
          <w:b/>
          <w:sz w:val="28"/>
          <w:szCs w:val="28"/>
        </w:rPr>
      </w:pPr>
      <w:r w:rsidRPr="00D61DEA">
        <w:rPr>
          <w:rFonts w:ascii="Times New Roman" w:hAnsi="Times New Roman" w:cs="Times New Roman"/>
          <w:b/>
          <w:sz w:val="28"/>
          <w:szCs w:val="28"/>
        </w:rPr>
        <w:t>7. Отсутствие развитого рынка индивидуального жилищного строительства.</w:t>
      </w:r>
    </w:p>
    <w:p w:rsidR="00080FAD" w:rsidRDefault="00080FAD" w:rsidP="00080FAD">
      <w:pPr>
        <w:spacing w:after="0"/>
        <w:ind w:firstLine="709"/>
        <w:jc w:val="both"/>
        <w:rPr>
          <w:rFonts w:ascii="Times New Roman" w:hAnsi="Times New Roman" w:cs="Times New Roman"/>
          <w:sz w:val="28"/>
          <w:szCs w:val="28"/>
        </w:rPr>
      </w:pPr>
      <w:r w:rsidRPr="00D61DEA">
        <w:rPr>
          <w:rFonts w:ascii="Times New Roman" w:hAnsi="Times New Roman" w:cs="Times New Roman"/>
          <w:sz w:val="28"/>
          <w:szCs w:val="28"/>
        </w:rPr>
        <w:t xml:space="preserve">При осуществлении индивидуального жилищного строительства существует ряд проблем, возникающих на всех этапах возведения жилья. </w:t>
      </w:r>
      <w:r w:rsidRPr="00D61DEA">
        <w:rPr>
          <w:rFonts w:ascii="Times New Roman" w:hAnsi="Times New Roman" w:cs="Times New Roman"/>
          <w:sz w:val="28"/>
          <w:szCs w:val="28"/>
        </w:rPr>
        <w:lastRenderedPageBreak/>
        <w:t>Так, отсутствие механизмов финансовой поддержки сильно сказывается на реализации проектов индивидуального строительства. Кроме того, возводимые дома слабо стандартизированы</w:t>
      </w:r>
      <w:r>
        <w:rPr>
          <w:rFonts w:ascii="Times New Roman" w:hAnsi="Times New Roman" w:cs="Times New Roman"/>
          <w:sz w:val="28"/>
          <w:szCs w:val="28"/>
        </w:rPr>
        <w:t>.</w:t>
      </w:r>
    </w:p>
    <w:p w:rsidR="00080FAD" w:rsidRPr="00D61DEA" w:rsidRDefault="00080FAD" w:rsidP="00080FAD">
      <w:pPr>
        <w:spacing w:after="0"/>
        <w:ind w:firstLine="709"/>
        <w:jc w:val="both"/>
        <w:rPr>
          <w:rFonts w:ascii="Times New Roman" w:hAnsi="Times New Roman" w:cs="Times New Roman"/>
          <w:b/>
          <w:sz w:val="28"/>
          <w:szCs w:val="28"/>
        </w:rPr>
      </w:pPr>
      <w:r w:rsidRPr="00D61DEA">
        <w:rPr>
          <w:rFonts w:ascii="Times New Roman" w:hAnsi="Times New Roman" w:cs="Times New Roman"/>
          <w:b/>
          <w:sz w:val="28"/>
          <w:szCs w:val="28"/>
        </w:rPr>
        <w:t>8. Отсутствие арендного фонда.</w:t>
      </w:r>
    </w:p>
    <w:p w:rsidR="00080FAD" w:rsidRPr="00D61DEA" w:rsidRDefault="00080FAD" w:rsidP="00080FAD">
      <w:pPr>
        <w:spacing w:after="0"/>
        <w:ind w:firstLine="709"/>
        <w:jc w:val="both"/>
        <w:rPr>
          <w:rFonts w:ascii="Times New Roman" w:hAnsi="Times New Roman" w:cs="Times New Roman"/>
          <w:sz w:val="28"/>
          <w:szCs w:val="28"/>
        </w:rPr>
      </w:pPr>
      <w:r w:rsidRPr="00D61DEA">
        <w:rPr>
          <w:rFonts w:ascii="Times New Roman" w:hAnsi="Times New Roman" w:cs="Times New Roman"/>
          <w:sz w:val="28"/>
          <w:szCs w:val="28"/>
        </w:rPr>
        <w:t>В арендном жилье в России проживает значительная часть населения. В то же время большой процент арендного жилья находится в теневом секторе экономики. Развитие легального рынка жилья также способствует снятию барьеров для миграции, что повысит трудовую мобильность населения.</w:t>
      </w:r>
    </w:p>
    <w:p w:rsidR="00080FAD" w:rsidRDefault="00080FAD" w:rsidP="00080FAD">
      <w:pPr>
        <w:spacing w:after="0"/>
        <w:ind w:firstLine="709"/>
        <w:jc w:val="both"/>
        <w:rPr>
          <w:rFonts w:ascii="Times New Roman" w:hAnsi="Times New Roman" w:cs="Times New Roman"/>
          <w:sz w:val="28"/>
          <w:szCs w:val="28"/>
        </w:rPr>
      </w:pPr>
    </w:p>
    <w:p w:rsidR="00080FAD" w:rsidRDefault="00080FAD" w:rsidP="00080FAD">
      <w:pPr>
        <w:spacing w:after="0"/>
        <w:ind w:firstLine="709"/>
        <w:rPr>
          <w:rFonts w:ascii="Times New Roman" w:hAnsi="Times New Roman" w:cs="Times New Roman"/>
          <w:b/>
          <w:sz w:val="28"/>
          <w:szCs w:val="28"/>
        </w:rPr>
      </w:pPr>
      <w:r w:rsidRPr="007F1F8A">
        <w:rPr>
          <w:rFonts w:ascii="Times New Roman" w:hAnsi="Times New Roman" w:cs="Times New Roman"/>
          <w:b/>
          <w:sz w:val="28"/>
          <w:szCs w:val="28"/>
        </w:rPr>
        <w:t>Ключевые тренды:</w:t>
      </w:r>
    </w:p>
    <w:p w:rsidR="00080FAD" w:rsidRPr="00D61DEA" w:rsidRDefault="00080FAD" w:rsidP="00080FAD">
      <w:pPr>
        <w:spacing w:after="0"/>
        <w:ind w:firstLine="709"/>
        <w:rPr>
          <w:rFonts w:ascii="Times New Roman" w:hAnsi="Times New Roman" w:cs="Times New Roman"/>
          <w:b/>
          <w:sz w:val="28"/>
          <w:szCs w:val="28"/>
        </w:rPr>
      </w:pPr>
      <w:r w:rsidRPr="00D61DEA">
        <w:rPr>
          <w:rFonts w:ascii="Times New Roman" w:hAnsi="Times New Roman" w:cs="Times New Roman"/>
          <w:b/>
          <w:sz w:val="28"/>
          <w:szCs w:val="28"/>
        </w:rPr>
        <w:t>1. Сбалансированное развитие агломераций и опорных пунктов.</w:t>
      </w:r>
    </w:p>
    <w:p w:rsidR="00080FAD" w:rsidRPr="00D61DEA" w:rsidRDefault="00080FAD" w:rsidP="00080FAD">
      <w:pPr>
        <w:spacing w:after="0"/>
        <w:ind w:firstLine="709"/>
        <w:jc w:val="both"/>
        <w:rPr>
          <w:rFonts w:ascii="Times New Roman" w:hAnsi="Times New Roman" w:cs="Times New Roman"/>
          <w:sz w:val="28"/>
          <w:szCs w:val="28"/>
        </w:rPr>
      </w:pPr>
      <w:r w:rsidRPr="00D61DEA">
        <w:rPr>
          <w:rFonts w:ascii="Times New Roman" w:hAnsi="Times New Roman" w:cs="Times New Roman"/>
          <w:sz w:val="28"/>
          <w:szCs w:val="28"/>
        </w:rPr>
        <w:t>Одной из задач, решаемых с помощью развития агломераций, является комплексное использование потенциала городских и сельских</w:t>
      </w:r>
      <w:r>
        <w:rPr>
          <w:rFonts w:ascii="Times New Roman" w:hAnsi="Times New Roman" w:cs="Times New Roman"/>
          <w:sz w:val="28"/>
          <w:szCs w:val="28"/>
        </w:rPr>
        <w:t xml:space="preserve"> территорий для развития </w:t>
      </w:r>
      <w:r w:rsidRPr="00D61DEA">
        <w:rPr>
          <w:rFonts w:ascii="Times New Roman" w:hAnsi="Times New Roman" w:cs="Times New Roman"/>
          <w:sz w:val="28"/>
          <w:szCs w:val="28"/>
        </w:rPr>
        <w:t xml:space="preserve"> на новом технологическом уровне в целях обеспечения конкурентоспособности и самостоятельности.</w:t>
      </w:r>
    </w:p>
    <w:p w:rsidR="00080FAD" w:rsidRPr="00D61DEA" w:rsidRDefault="00080FAD" w:rsidP="00080FAD">
      <w:pPr>
        <w:spacing w:after="0"/>
        <w:ind w:firstLine="709"/>
        <w:jc w:val="both"/>
        <w:rPr>
          <w:rFonts w:ascii="Times New Roman" w:hAnsi="Times New Roman" w:cs="Times New Roman"/>
          <w:sz w:val="28"/>
          <w:szCs w:val="28"/>
        </w:rPr>
      </w:pPr>
      <w:r w:rsidRPr="00D61DEA">
        <w:rPr>
          <w:rFonts w:ascii="Times New Roman" w:hAnsi="Times New Roman" w:cs="Times New Roman"/>
          <w:sz w:val="28"/>
          <w:szCs w:val="28"/>
        </w:rPr>
        <w:t>Рост социально-экономической значимости систем агломераций обусловлен базовой тенденцией пространственного развития территорий.</w:t>
      </w:r>
    </w:p>
    <w:p w:rsidR="00080FAD" w:rsidRPr="00D61DEA" w:rsidRDefault="00080FAD" w:rsidP="00080FAD">
      <w:pPr>
        <w:spacing w:after="0"/>
        <w:ind w:firstLine="709"/>
        <w:rPr>
          <w:rFonts w:ascii="Times New Roman" w:hAnsi="Times New Roman" w:cs="Times New Roman"/>
          <w:b/>
          <w:sz w:val="28"/>
          <w:szCs w:val="28"/>
        </w:rPr>
      </w:pPr>
      <w:r w:rsidRPr="00D61DEA">
        <w:rPr>
          <w:rFonts w:ascii="Times New Roman" w:hAnsi="Times New Roman" w:cs="Times New Roman"/>
          <w:b/>
          <w:sz w:val="28"/>
          <w:szCs w:val="28"/>
        </w:rPr>
        <w:t>2. Формирование современной комфортной городской среды путем комплексного развития территорий.</w:t>
      </w:r>
    </w:p>
    <w:p w:rsidR="00080FAD" w:rsidRPr="00D61DEA" w:rsidRDefault="00080FAD" w:rsidP="00080FAD">
      <w:pPr>
        <w:spacing w:after="0"/>
        <w:ind w:firstLine="709"/>
        <w:jc w:val="both"/>
        <w:rPr>
          <w:rFonts w:ascii="Times New Roman" w:hAnsi="Times New Roman" w:cs="Times New Roman"/>
          <w:sz w:val="28"/>
          <w:szCs w:val="28"/>
        </w:rPr>
      </w:pPr>
      <w:r w:rsidRPr="00D61DEA">
        <w:rPr>
          <w:rFonts w:ascii="Times New Roman" w:hAnsi="Times New Roman" w:cs="Times New Roman"/>
          <w:sz w:val="28"/>
          <w:szCs w:val="28"/>
        </w:rPr>
        <w:t xml:space="preserve">Комплексное развитие благоприятной среды становится основным приоритетом в строительстве. Анализ лучших практик </w:t>
      </w:r>
      <w:r>
        <w:rPr>
          <w:rFonts w:ascii="Times New Roman" w:hAnsi="Times New Roman" w:cs="Times New Roman"/>
          <w:sz w:val="28"/>
          <w:szCs w:val="28"/>
        </w:rPr>
        <w:t xml:space="preserve">муниципального </w:t>
      </w:r>
      <w:r w:rsidRPr="00D61DEA">
        <w:rPr>
          <w:rFonts w:ascii="Times New Roman" w:hAnsi="Times New Roman" w:cs="Times New Roman"/>
          <w:sz w:val="28"/>
          <w:szCs w:val="28"/>
        </w:rPr>
        <w:t>управления показал, что ключевой целью жилищной политики является обеспечение населения доступным жильем путем реализации проектов комплексного развития территорий с целью создания современной, качественной городской среды, обеспеченной необходимыми объектами инфраструктуры.</w:t>
      </w:r>
    </w:p>
    <w:p w:rsidR="00080FAD" w:rsidRPr="00D61DEA" w:rsidRDefault="00080FAD" w:rsidP="00080FAD">
      <w:pPr>
        <w:spacing w:after="0"/>
        <w:ind w:firstLine="709"/>
        <w:jc w:val="both"/>
        <w:rPr>
          <w:rFonts w:ascii="Times New Roman" w:hAnsi="Times New Roman" w:cs="Times New Roman"/>
          <w:sz w:val="28"/>
          <w:szCs w:val="28"/>
        </w:rPr>
      </w:pPr>
    </w:p>
    <w:p w:rsidR="00080FAD" w:rsidRPr="00AF30BC" w:rsidRDefault="00080FAD" w:rsidP="00080FAD">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3</w:t>
      </w:r>
      <w:r w:rsidRPr="00AF30BC">
        <w:rPr>
          <w:rFonts w:ascii="Times New Roman" w:hAnsi="Times New Roman" w:cs="Times New Roman"/>
          <w:b/>
          <w:sz w:val="28"/>
          <w:szCs w:val="28"/>
        </w:rPr>
        <w:t xml:space="preserve">. Гуманизация городского пространства </w:t>
      </w:r>
    </w:p>
    <w:p w:rsidR="00080FAD" w:rsidRPr="00AF30BC" w:rsidRDefault="00080FAD" w:rsidP="00080FAD">
      <w:pPr>
        <w:spacing w:after="0"/>
        <w:ind w:firstLine="709"/>
        <w:jc w:val="both"/>
        <w:rPr>
          <w:rFonts w:ascii="Times New Roman" w:hAnsi="Times New Roman" w:cs="Times New Roman"/>
          <w:sz w:val="28"/>
          <w:szCs w:val="28"/>
        </w:rPr>
      </w:pPr>
      <w:r w:rsidRPr="00AF30BC">
        <w:rPr>
          <w:rFonts w:ascii="Times New Roman" w:hAnsi="Times New Roman" w:cs="Times New Roman"/>
          <w:sz w:val="28"/>
          <w:szCs w:val="28"/>
        </w:rPr>
        <w:t>Городское пространство становится более «кастомизированным».</w:t>
      </w:r>
    </w:p>
    <w:p w:rsidR="00080FAD" w:rsidRPr="00AF30BC" w:rsidRDefault="00080FAD" w:rsidP="00080FAD">
      <w:pPr>
        <w:spacing w:after="0"/>
        <w:ind w:firstLine="709"/>
        <w:jc w:val="both"/>
        <w:rPr>
          <w:rFonts w:ascii="Times New Roman" w:hAnsi="Times New Roman" w:cs="Times New Roman"/>
          <w:sz w:val="28"/>
          <w:szCs w:val="28"/>
        </w:rPr>
      </w:pPr>
      <w:r w:rsidRPr="00AF30BC">
        <w:rPr>
          <w:rFonts w:ascii="Times New Roman" w:hAnsi="Times New Roman" w:cs="Times New Roman"/>
          <w:sz w:val="28"/>
          <w:szCs w:val="28"/>
        </w:rPr>
        <w:t>Растет спрос на строительство «безбарьерного» жилья и инфраструктуры. Увеличение числа людей старших возрастов и активная социализация людей с ограниченными возможностями формируют потребность адаптации жилых и производственных зданий к их нуждам.</w:t>
      </w:r>
    </w:p>
    <w:p w:rsidR="00080FAD" w:rsidRDefault="00080FAD" w:rsidP="00080FAD">
      <w:pPr>
        <w:spacing w:after="0"/>
        <w:ind w:firstLine="709"/>
        <w:jc w:val="both"/>
        <w:rPr>
          <w:rFonts w:ascii="Times New Roman" w:hAnsi="Times New Roman" w:cs="Times New Roman"/>
          <w:sz w:val="28"/>
          <w:szCs w:val="28"/>
        </w:rPr>
      </w:pPr>
      <w:r w:rsidRPr="00AF30BC">
        <w:rPr>
          <w:rFonts w:ascii="Times New Roman" w:hAnsi="Times New Roman" w:cs="Times New Roman"/>
          <w:sz w:val="28"/>
          <w:szCs w:val="28"/>
        </w:rPr>
        <w:t xml:space="preserve">Кроме того, в крупнейших городах мира формируется интеллектуальная городская среда и инфраструктура умных городов. </w:t>
      </w:r>
    </w:p>
    <w:p w:rsidR="00080FAD" w:rsidRPr="00D61DEA" w:rsidRDefault="00080FAD" w:rsidP="00080FAD">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4</w:t>
      </w:r>
      <w:r w:rsidRPr="00D61DEA">
        <w:rPr>
          <w:rFonts w:ascii="Times New Roman" w:hAnsi="Times New Roman" w:cs="Times New Roman"/>
          <w:b/>
          <w:sz w:val="28"/>
          <w:szCs w:val="28"/>
        </w:rPr>
        <w:t>. Формирование пространства частной жизни.</w:t>
      </w:r>
    </w:p>
    <w:p w:rsidR="00080FAD" w:rsidRPr="00D61DEA" w:rsidRDefault="00080FAD" w:rsidP="00080FAD">
      <w:pPr>
        <w:spacing w:after="0"/>
        <w:ind w:firstLine="709"/>
        <w:jc w:val="both"/>
        <w:rPr>
          <w:rFonts w:ascii="Times New Roman" w:hAnsi="Times New Roman" w:cs="Times New Roman"/>
          <w:sz w:val="28"/>
          <w:szCs w:val="28"/>
        </w:rPr>
      </w:pPr>
      <w:r w:rsidRPr="00D61DEA">
        <w:rPr>
          <w:rFonts w:ascii="Times New Roman" w:hAnsi="Times New Roman" w:cs="Times New Roman"/>
          <w:sz w:val="28"/>
          <w:szCs w:val="28"/>
        </w:rPr>
        <w:t xml:space="preserve">Индивидуальное жилищное строительство в </w:t>
      </w:r>
      <w:r>
        <w:rPr>
          <w:rFonts w:ascii="Times New Roman" w:hAnsi="Times New Roman" w:cs="Times New Roman"/>
          <w:sz w:val="28"/>
          <w:szCs w:val="28"/>
        </w:rPr>
        <w:t>Усть-Донецком районе</w:t>
      </w:r>
      <w:r w:rsidRPr="00D61DEA">
        <w:rPr>
          <w:rFonts w:ascii="Times New Roman" w:hAnsi="Times New Roman" w:cs="Times New Roman"/>
          <w:sz w:val="28"/>
          <w:szCs w:val="28"/>
        </w:rPr>
        <w:t xml:space="preserve"> на протяжении последних лет с</w:t>
      </w:r>
      <w:r>
        <w:rPr>
          <w:rFonts w:ascii="Times New Roman" w:hAnsi="Times New Roman" w:cs="Times New Roman"/>
          <w:sz w:val="28"/>
          <w:szCs w:val="28"/>
        </w:rPr>
        <w:t xml:space="preserve">табильно составляет </w:t>
      </w:r>
      <w:r w:rsidRPr="00D61DEA">
        <w:rPr>
          <w:rFonts w:ascii="Times New Roman" w:hAnsi="Times New Roman" w:cs="Times New Roman"/>
          <w:sz w:val="28"/>
          <w:szCs w:val="28"/>
        </w:rPr>
        <w:t xml:space="preserve"> </w:t>
      </w:r>
      <w:r>
        <w:rPr>
          <w:rFonts w:ascii="Times New Roman" w:hAnsi="Times New Roman" w:cs="Times New Roman"/>
          <w:sz w:val="28"/>
          <w:szCs w:val="28"/>
        </w:rPr>
        <w:t xml:space="preserve">большую часть от </w:t>
      </w:r>
      <w:r w:rsidRPr="00D61DEA">
        <w:rPr>
          <w:rFonts w:ascii="Times New Roman" w:hAnsi="Times New Roman" w:cs="Times New Roman"/>
          <w:sz w:val="28"/>
          <w:szCs w:val="28"/>
        </w:rPr>
        <w:t xml:space="preserve"> </w:t>
      </w:r>
      <w:r w:rsidRPr="00D61DEA">
        <w:rPr>
          <w:rFonts w:ascii="Times New Roman" w:hAnsi="Times New Roman" w:cs="Times New Roman"/>
          <w:sz w:val="28"/>
          <w:szCs w:val="28"/>
        </w:rPr>
        <w:lastRenderedPageBreak/>
        <w:t>объем</w:t>
      </w:r>
      <w:r>
        <w:rPr>
          <w:rFonts w:ascii="Times New Roman" w:hAnsi="Times New Roman" w:cs="Times New Roman"/>
          <w:sz w:val="28"/>
          <w:szCs w:val="28"/>
        </w:rPr>
        <w:t>а</w:t>
      </w:r>
      <w:r w:rsidRPr="00D61DEA">
        <w:rPr>
          <w:rFonts w:ascii="Times New Roman" w:hAnsi="Times New Roman" w:cs="Times New Roman"/>
          <w:sz w:val="28"/>
          <w:szCs w:val="28"/>
        </w:rPr>
        <w:t xml:space="preserve"> ввода жилья. </w:t>
      </w:r>
      <w:r>
        <w:rPr>
          <w:rFonts w:ascii="Times New Roman" w:hAnsi="Times New Roman" w:cs="Times New Roman"/>
          <w:sz w:val="28"/>
          <w:szCs w:val="28"/>
        </w:rPr>
        <w:t>В</w:t>
      </w:r>
      <w:r w:rsidRPr="00D61DEA">
        <w:rPr>
          <w:rFonts w:ascii="Times New Roman" w:hAnsi="Times New Roman" w:cs="Times New Roman"/>
          <w:sz w:val="28"/>
          <w:szCs w:val="28"/>
        </w:rPr>
        <w:t> связи с чем развитие инструментов, направленных на поддержку индивидуального жилищного строительства, в том числе льготное ипотечное кредитование, упрощение оформления прав на жилые дома, индустриализация строительства, является весьма востребованным и актуальным направлением. Кроме того, важным является вопрос обеспечения индивидуальных жилых домов инфраструктурой.</w:t>
      </w:r>
    </w:p>
    <w:p w:rsidR="00080FAD" w:rsidRPr="00AF30BC" w:rsidRDefault="00080FAD" w:rsidP="00080FAD">
      <w:pPr>
        <w:spacing w:after="0"/>
        <w:ind w:firstLine="709"/>
        <w:jc w:val="both"/>
        <w:rPr>
          <w:rFonts w:ascii="Times New Roman" w:hAnsi="Times New Roman" w:cs="Times New Roman"/>
          <w:sz w:val="28"/>
          <w:szCs w:val="28"/>
        </w:rPr>
      </w:pPr>
    </w:p>
    <w:p w:rsidR="00080FAD" w:rsidRPr="006950A5" w:rsidRDefault="00080FAD" w:rsidP="00080FAD">
      <w:pPr>
        <w:pStyle w:val="15"/>
        <w:spacing w:before="120" w:after="120" w:line="276" w:lineRule="auto"/>
        <w:ind w:firstLine="709"/>
        <w:jc w:val="center"/>
        <w:rPr>
          <w:rFonts w:cs="Times New Roman"/>
          <w:szCs w:val="28"/>
          <w:lang w:eastAsia="ru-RU"/>
        </w:rPr>
      </w:pPr>
      <w:r w:rsidRPr="006950A5">
        <w:rPr>
          <w:rFonts w:cs="Times New Roman"/>
          <w:szCs w:val="28"/>
          <w:lang w:eastAsia="ru-RU"/>
        </w:rPr>
        <w:t>Система целей и механизм реализации</w:t>
      </w:r>
    </w:p>
    <w:p w:rsidR="00080FAD" w:rsidRPr="006950A5" w:rsidRDefault="00080FAD" w:rsidP="00080FAD">
      <w:pPr>
        <w:tabs>
          <w:tab w:val="left" w:pos="1276"/>
        </w:tabs>
        <w:spacing w:after="0"/>
        <w:ind w:firstLine="709"/>
        <w:jc w:val="both"/>
        <w:rPr>
          <w:rFonts w:ascii="Times New Roman" w:hAnsi="Times New Roman" w:cs="Times New Roman"/>
          <w:b/>
          <w:sz w:val="28"/>
          <w:szCs w:val="28"/>
        </w:rPr>
      </w:pPr>
      <w:r w:rsidRPr="006950A5">
        <w:rPr>
          <w:rFonts w:ascii="Times New Roman" w:hAnsi="Times New Roman" w:cs="Times New Roman"/>
          <w:b/>
          <w:sz w:val="28"/>
          <w:szCs w:val="28"/>
        </w:rPr>
        <w:t>Динамическая цель:</w:t>
      </w:r>
    </w:p>
    <w:p w:rsidR="00080FAD" w:rsidRPr="001C6626" w:rsidRDefault="00080FAD" w:rsidP="007541F2">
      <w:pPr>
        <w:pStyle w:val="a3"/>
        <w:numPr>
          <w:ilvl w:val="0"/>
          <w:numId w:val="5"/>
        </w:numPr>
        <w:tabs>
          <w:tab w:val="left" w:pos="426"/>
        </w:tabs>
        <w:spacing w:after="0"/>
        <w:ind w:left="0" w:firstLine="709"/>
        <w:jc w:val="both"/>
        <w:rPr>
          <w:rFonts w:ascii="Times New Roman" w:hAnsi="Times New Roman" w:cs="Times New Roman"/>
          <w:sz w:val="28"/>
          <w:szCs w:val="28"/>
        </w:rPr>
      </w:pPr>
      <w:r w:rsidRPr="001C6626">
        <w:rPr>
          <w:rFonts w:ascii="Times New Roman" w:hAnsi="Times New Roman" w:cs="Times New Roman"/>
          <w:sz w:val="28"/>
          <w:szCs w:val="28"/>
        </w:rPr>
        <w:t>Увеличение ежегодных объемов жилищного строительства:</w:t>
      </w:r>
    </w:p>
    <w:p w:rsidR="00080FAD" w:rsidRPr="001C6626" w:rsidRDefault="00080FAD" w:rsidP="00080FAD">
      <w:pPr>
        <w:pStyle w:val="a3"/>
        <w:tabs>
          <w:tab w:val="left" w:pos="426"/>
        </w:tabs>
        <w:spacing w:after="0"/>
        <w:ind w:left="709"/>
        <w:jc w:val="both"/>
        <w:rPr>
          <w:rFonts w:ascii="Times New Roman" w:hAnsi="Times New Roman" w:cs="Times New Roman"/>
          <w:sz w:val="28"/>
          <w:szCs w:val="28"/>
        </w:rPr>
      </w:pPr>
      <w:r w:rsidRPr="001C6626">
        <w:rPr>
          <w:rFonts w:ascii="Times New Roman" w:hAnsi="Times New Roman" w:cs="Times New Roman"/>
          <w:sz w:val="28"/>
          <w:szCs w:val="28"/>
        </w:rPr>
        <w:t>Индикатор 1. Ввод в действие жилых домов:</w:t>
      </w:r>
    </w:p>
    <w:p w:rsidR="00080FAD" w:rsidRPr="001C6626" w:rsidRDefault="00080FAD" w:rsidP="00080FAD">
      <w:pPr>
        <w:pStyle w:val="a3"/>
        <w:tabs>
          <w:tab w:val="left" w:pos="426"/>
        </w:tabs>
        <w:spacing w:after="0"/>
        <w:ind w:left="1418" w:hanging="709"/>
        <w:jc w:val="both"/>
        <w:rPr>
          <w:rFonts w:ascii="Times New Roman" w:hAnsi="Times New Roman" w:cs="Times New Roman"/>
          <w:sz w:val="28"/>
          <w:szCs w:val="28"/>
        </w:rPr>
      </w:pPr>
      <w:r w:rsidRPr="001C6626">
        <w:rPr>
          <w:rFonts w:ascii="Times New Roman" w:hAnsi="Times New Roman" w:cs="Times New Roman"/>
          <w:sz w:val="28"/>
          <w:szCs w:val="28"/>
        </w:rPr>
        <w:t xml:space="preserve">-        2021 год – </w:t>
      </w:r>
      <w:r w:rsidRPr="00CD1644">
        <w:rPr>
          <w:rFonts w:ascii="Times New Roman" w:hAnsi="Times New Roman"/>
          <w:b/>
          <w:sz w:val="28"/>
          <w:szCs w:val="28"/>
        </w:rPr>
        <w:t>7 753</w:t>
      </w:r>
      <w:r w:rsidRPr="001C6626">
        <w:rPr>
          <w:rFonts w:ascii="Times New Roman" w:hAnsi="Times New Roman" w:cs="Times New Roman"/>
          <w:sz w:val="28"/>
          <w:szCs w:val="28"/>
        </w:rPr>
        <w:t xml:space="preserve"> кв. м</w:t>
      </w:r>
    </w:p>
    <w:p w:rsidR="00080FAD" w:rsidRPr="001C6626" w:rsidRDefault="00080FAD" w:rsidP="007541F2">
      <w:pPr>
        <w:numPr>
          <w:ilvl w:val="0"/>
          <w:numId w:val="1"/>
        </w:numPr>
        <w:tabs>
          <w:tab w:val="left" w:pos="426"/>
        </w:tabs>
        <w:spacing w:after="0"/>
        <w:ind w:left="0" w:firstLine="709"/>
        <w:contextualSpacing/>
        <w:jc w:val="both"/>
        <w:rPr>
          <w:rFonts w:ascii="Times New Roman" w:hAnsi="Times New Roman" w:cs="Times New Roman"/>
          <w:sz w:val="28"/>
          <w:szCs w:val="28"/>
        </w:rPr>
      </w:pPr>
      <w:r w:rsidRPr="001C6626">
        <w:rPr>
          <w:rFonts w:ascii="Times New Roman" w:hAnsi="Times New Roman" w:cs="Times New Roman"/>
          <w:sz w:val="28"/>
          <w:szCs w:val="28"/>
        </w:rPr>
        <w:t xml:space="preserve">2024 год – до </w:t>
      </w:r>
      <w:r>
        <w:rPr>
          <w:rFonts w:ascii="Times New Roman" w:hAnsi="Times New Roman" w:cs="Times New Roman"/>
          <w:b/>
          <w:sz w:val="28"/>
          <w:szCs w:val="28"/>
        </w:rPr>
        <w:t>9 00</w:t>
      </w:r>
      <w:r w:rsidRPr="001C6626">
        <w:rPr>
          <w:rFonts w:ascii="Times New Roman" w:hAnsi="Times New Roman" w:cs="Times New Roman"/>
          <w:b/>
          <w:sz w:val="28"/>
          <w:szCs w:val="28"/>
        </w:rPr>
        <w:t xml:space="preserve">0 </w:t>
      </w:r>
      <w:r w:rsidRPr="001C6626">
        <w:rPr>
          <w:rFonts w:ascii="Times New Roman" w:hAnsi="Times New Roman" w:cs="Times New Roman"/>
          <w:sz w:val="28"/>
          <w:szCs w:val="28"/>
        </w:rPr>
        <w:t xml:space="preserve">кв. м </w:t>
      </w:r>
    </w:p>
    <w:p w:rsidR="00080FAD" w:rsidRPr="001C6626" w:rsidRDefault="00080FAD" w:rsidP="007541F2">
      <w:pPr>
        <w:numPr>
          <w:ilvl w:val="0"/>
          <w:numId w:val="1"/>
        </w:numPr>
        <w:tabs>
          <w:tab w:val="left" w:pos="426"/>
        </w:tabs>
        <w:spacing w:after="0"/>
        <w:ind w:left="0" w:firstLine="709"/>
        <w:contextualSpacing/>
        <w:jc w:val="both"/>
        <w:rPr>
          <w:rFonts w:ascii="Times New Roman" w:hAnsi="Times New Roman" w:cs="Times New Roman"/>
          <w:sz w:val="28"/>
          <w:szCs w:val="28"/>
        </w:rPr>
      </w:pPr>
      <w:r w:rsidRPr="001C6626">
        <w:rPr>
          <w:rFonts w:ascii="Times New Roman" w:hAnsi="Times New Roman" w:cs="Times New Roman"/>
          <w:sz w:val="28"/>
          <w:szCs w:val="28"/>
        </w:rPr>
        <w:t xml:space="preserve">2030 год – до </w:t>
      </w:r>
      <w:r w:rsidRPr="001C6626">
        <w:rPr>
          <w:rFonts w:ascii="Times New Roman" w:hAnsi="Times New Roman" w:cs="Times New Roman"/>
          <w:b/>
          <w:sz w:val="28"/>
          <w:szCs w:val="28"/>
        </w:rPr>
        <w:t>12 000</w:t>
      </w:r>
      <w:r w:rsidRPr="001C6626">
        <w:rPr>
          <w:rFonts w:ascii="Times New Roman" w:hAnsi="Times New Roman" w:cs="Times New Roman"/>
          <w:sz w:val="28"/>
          <w:szCs w:val="28"/>
        </w:rPr>
        <w:t xml:space="preserve"> кв. м.</w:t>
      </w:r>
    </w:p>
    <w:p w:rsidR="00080FAD" w:rsidRPr="001C6626" w:rsidRDefault="00080FAD" w:rsidP="00080FAD">
      <w:pPr>
        <w:tabs>
          <w:tab w:val="left" w:pos="426"/>
        </w:tabs>
        <w:spacing w:after="0"/>
        <w:ind w:left="709"/>
        <w:contextualSpacing/>
        <w:jc w:val="both"/>
        <w:rPr>
          <w:rFonts w:ascii="Times New Roman" w:hAnsi="Times New Roman" w:cs="Times New Roman"/>
          <w:b/>
          <w:color w:val="FF0000"/>
          <w:sz w:val="28"/>
          <w:szCs w:val="28"/>
        </w:rPr>
      </w:pPr>
    </w:p>
    <w:p w:rsidR="00080FAD" w:rsidRDefault="00080FAD" w:rsidP="00080FAD">
      <w:pPr>
        <w:tabs>
          <w:tab w:val="left" w:pos="567"/>
          <w:tab w:val="left" w:pos="1276"/>
        </w:tabs>
        <w:spacing w:after="0"/>
        <w:ind w:firstLine="709"/>
        <w:jc w:val="both"/>
        <w:rPr>
          <w:rFonts w:ascii="Times New Roman" w:hAnsi="Times New Roman" w:cs="Times New Roman"/>
          <w:b/>
          <w:sz w:val="28"/>
          <w:szCs w:val="28"/>
        </w:rPr>
      </w:pPr>
      <w:r w:rsidRPr="001C6626">
        <w:rPr>
          <w:rFonts w:ascii="Times New Roman" w:hAnsi="Times New Roman" w:cs="Times New Roman"/>
          <w:b/>
          <w:sz w:val="28"/>
          <w:szCs w:val="28"/>
        </w:rPr>
        <w:t>П</w:t>
      </w:r>
      <w:r w:rsidRPr="006950A5">
        <w:rPr>
          <w:rFonts w:ascii="Times New Roman" w:hAnsi="Times New Roman" w:cs="Times New Roman"/>
          <w:b/>
          <w:sz w:val="28"/>
          <w:szCs w:val="28"/>
        </w:rPr>
        <w:t>риоритетные задачи и мероприятия:</w:t>
      </w:r>
    </w:p>
    <w:p w:rsidR="00080FAD" w:rsidRPr="005B4F1C" w:rsidRDefault="00080FAD" w:rsidP="00080FAD">
      <w:pPr>
        <w:tabs>
          <w:tab w:val="left" w:pos="567"/>
          <w:tab w:val="left" w:pos="1276"/>
        </w:tabs>
        <w:spacing w:after="0"/>
        <w:ind w:firstLine="709"/>
        <w:jc w:val="both"/>
        <w:rPr>
          <w:rFonts w:ascii="Times New Roman" w:hAnsi="Times New Roman" w:cs="Times New Roman"/>
          <w:b/>
          <w:sz w:val="28"/>
          <w:szCs w:val="28"/>
        </w:rPr>
      </w:pPr>
      <w:r w:rsidRPr="005B4F1C">
        <w:rPr>
          <w:rFonts w:ascii="Times New Roman" w:hAnsi="Times New Roman" w:cs="Times New Roman"/>
          <w:b/>
          <w:sz w:val="28"/>
          <w:szCs w:val="28"/>
        </w:rPr>
        <w:t>Задача 1. Создание условий для вовлечения в оборот в целях жилищного строительства земельных участков, в том числе застроенных, путем комплексного развития территорий.</w:t>
      </w:r>
    </w:p>
    <w:p w:rsidR="00080FAD" w:rsidRPr="005B4F1C" w:rsidRDefault="00080FAD" w:rsidP="00080FAD">
      <w:pPr>
        <w:tabs>
          <w:tab w:val="left" w:pos="567"/>
          <w:tab w:val="left" w:pos="1276"/>
        </w:tabs>
        <w:spacing w:after="0"/>
        <w:ind w:firstLine="709"/>
        <w:jc w:val="both"/>
        <w:rPr>
          <w:rFonts w:ascii="Times New Roman" w:hAnsi="Times New Roman" w:cs="Times New Roman"/>
          <w:sz w:val="28"/>
          <w:szCs w:val="28"/>
        </w:rPr>
      </w:pPr>
      <w:r w:rsidRPr="005B4F1C">
        <w:rPr>
          <w:rFonts w:ascii="Times New Roman" w:hAnsi="Times New Roman" w:cs="Times New Roman"/>
          <w:sz w:val="28"/>
          <w:szCs w:val="28"/>
        </w:rPr>
        <w:t>Мероприятие 1.1. Повышение эффективности использования земельных ресурсов путем выявления перспективных для вовлечения в целях жилищного строительства территорий, из состава застроенных и пустующих (в том числе нежилых), в границах поселений и городских округов.</w:t>
      </w:r>
    </w:p>
    <w:p w:rsidR="00080FAD" w:rsidRPr="005B4F1C" w:rsidRDefault="00080FAD" w:rsidP="00080FAD">
      <w:pPr>
        <w:tabs>
          <w:tab w:val="left" w:pos="567"/>
          <w:tab w:val="left" w:pos="1276"/>
        </w:tabs>
        <w:spacing w:after="0"/>
        <w:ind w:firstLine="709"/>
        <w:jc w:val="both"/>
        <w:rPr>
          <w:rFonts w:ascii="Times New Roman" w:hAnsi="Times New Roman" w:cs="Times New Roman"/>
          <w:sz w:val="28"/>
          <w:szCs w:val="28"/>
        </w:rPr>
      </w:pPr>
      <w:r w:rsidRPr="005B4F1C">
        <w:rPr>
          <w:rFonts w:ascii="Times New Roman" w:hAnsi="Times New Roman" w:cs="Times New Roman"/>
          <w:sz w:val="28"/>
          <w:szCs w:val="28"/>
        </w:rPr>
        <w:t>Мероприятие 1.2. Создание условий для сбалансированного и устойчивого развития поселений путем разработки и (или) актуализации документов территориального планирования и градостроительного зонирования.</w:t>
      </w:r>
    </w:p>
    <w:p w:rsidR="00080FAD" w:rsidRPr="005B4F1C" w:rsidRDefault="00080FAD" w:rsidP="00080FAD">
      <w:pPr>
        <w:tabs>
          <w:tab w:val="left" w:pos="567"/>
          <w:tab w:val="left" w:pos="1276"/>
        </w:tabs>
        <w:spacing w:after="0"/>
        <w:ind w:firstLine="709"/>
        <w:jc w:val="both"/>
        <w:rPr>
          <w:rFonts w:ascii="Times New Roman" w:hAnsi="Times New Roman" w:cs="Times New Roman"/>
          <w:sz w:val="28"/>
          <w:szCs w:val="28"/>
        </w:rPr>
      </w:pPr>
      <w:r w:rsidRPr="005B4F1C">
        <w:rPr>
          <w:rFonts w:ascii="Times New Roman" w:hAnsi="Times New Roman" w:cs="Times New Roman"/>
          <w:sz w:val="28"/>
          <w:szCs w:val="28"/>
        </w:rPr>
        <w:t>Мероприятие 1.3. Улучшение предпринимательского климата в сфере строительства, в том числе для создания стандартного жилья, путем обеспечения мероприятий по снижению административных барьеров.</w:t>
      </w:r>
    </w:p>
    <w:p w:rsidR="00080FAD" w:rsidRPr="005B4F1C" w:rsidRDefault="00080FAD" w:rsidP="00080FAD">
      <w:pPr>
        <w:tabs>
          <w:tab w:val="left" w:pos="567"/>
          <w:tab w:val="left" w:pos="1276"/>
        </w:tabs>
        <w:spacing w:after="0"/>
        <w:ind w:firstLine="709"/>
        <w:jc w:val="both"/>
        <w:rPr>
          <w:rFonts w:ascii="Times New Roman" w:hAnsi="Times New Roman" w:cs="Times New Roman"/>
          <w:sz w:val="28"/>
          <w:szCs w:val="28"/>
        </w:rPr>
      </w:pPr>
      <w:r w:rsidRPr="005B4F1C">
        <w:rPr>
          <w:rFonts w:ascii="Times New Roman" w:hAnsi="Times New Roman" w:cs="Times New Roman"/>
          <w:sz w:val="28"/>
          <w:szCs w:val="28"/>
        </w:rPr>
        <w:t>Мероприятие 1.4. Обеспечение инженерной инфраструктурой земельных участков для многоквартирного и индивидуального жилищного строительства.</w:t>
      </w:r>
    </w:p>
    <w:p w:rsidR="00080FAD" w:rsidRPr="005B4F1C" w:rsidRDefault="00080FAD" w:rsidP="00080FAD">
      <w:pPr>
        <w:tabs>
          <w:tab w:val="left" w:pos="567"/>
          <w:tab w:val="left" w:pos="1276"/>
        </w:tabs>
        <w:spacing w:after="0"/>
        <w:ind w:firstLine="709"/>
        <w:jc w:val="both"/>
        <w:rPr>
          <w:rFonts w:ascii="Times New Roman" w:hAnsi="Times New Roman" w:cs="Times New Roman"/>
          <w:sz w:val="28"/>
          <w:szCs w:val="28"/>
        </w:rPr>
      </w:pPr>
      <w:r w:rsidRPr="005B4F1C">
        <w:rPr>
          <w:rFonts w:ascii="Times New Roman" w:hAnsi="Times New Roman" w:cs="Times New Roman"/>
          <w:sz w:val="28"/>
          <w:szCs w:val="28"/>
        </w:rPr>
        <w:t>Мероприятие 1.5. Актуализация местных нормативов градостроительного проектирования в соответствии с требованиями градостроительного законодательства.</w:t>
      </w:r>
    </w:p>
    <w:p w:rsidR="00080FAD" w:rsidRPr="005B4F1C" w:rsidRDefault="00080FAD" w:rsidP="00080FAD">
      <w:pPr>
        <w:tabs>
          <w:tab w:val="left" w:pos="567"/>
          <w:tab w:val="left" w:pos="1276"/>
        </w:tabs>
        <w:spacing w:after="0"/>
        <w:ind w:firstLine="709"/>
        <w:jc w:val="both"/>
        <w:rPr>
          <w:rFonts w:ascii="Times New Roman" w:hAnsi="Times New Roman" w:cs="Times New Roman"/>
          <w:b/>
          <w:sz w:val="28"/>
          <w:szCs w:val="28"/>
        </w:rPr>
      </w:pPr>
      <w:r w:rsidRPr="005B4F1C">
        <w:rPr>
          <w:rFonts w:ascii="Times New Roman" w:hAnsi="Times New Roman" w:cs="Times New Roman"/>
          <w:b/>
          <w:sz w:val="28"/>
          <w:szCs w:val="28"/>
        </w:rPr>
        <w:t>Задача 2. Выполнение обязательств по улучшению жилищных условий граждан.</w:t>
      </w:r>
    </w:p>
    <w:p w:rsidR="00080FAD" w:rsidRPr="005B4F1C" w:rsidRDefault="00080FAD" w:rsidP="00080FAD">
      <w:pPr>
        <w:tabs>
          <w:tab w:val="left" w:pos="567"/>
          <w:tab w:val="left" w:pos="1276"/>
        </w:tabs>
        <w:spacing w:after="0"/>
        <w:ind w:firstLine="709"/>
        <w:jc w:val="both"/>
        <w:rPr>
          <w:rFonts w:ascii="Times New Roman" w:hAnsi="Times New Roman" w:cs="Times New Roman"/>
          <w:sz w:val="28"/>
          <w:szCs w:val="28"/>
        </w:rPr>
      </w:pPr>
      <w:r w:rsidRPr="005B4F1C">
        <w:rPr>
          <w:rFonts w:ascii="Times New Roman" w:hAnsi="Times New Roman" w:cs="Times New Roman"/>
          <w:sz w:val="28"/>
          <w:szCs w:val="28"/>
        </w:rPr>
        <w:lastRenderedPageBreak/>
        <w:t xml:space="preserve">Мероприятие 2.1. Обеспечение прав граждан – участников долевого строительства многоквартирных домов, расположенных на территории </w:t>
      </w:r>
      <w:r>
        <w:rPr>
          <w:rFonts w:ascii="Times New Roman" w:hAnsi="Times New Roman" w:cs="Times New Roman"/>
          <w:sz w:val="28"/>
          <w:szCs w:val="28"/>
        </w:rPr>
        <w:t>Усть-Донецкого района</w:t>
      </w:r>
      <w:r w:rsidRPr="005B4F1C">
        <w:rPr>
          <w:rFonts w:ascii="Times New Roman" w:hAnsi="Times New Roman" w:cs="Times New Roman"/>
          <w:sz w:val="28"/>
          <w:szCs w:val="28"/>
        </w:rPr>
        <w:t>.</w:t>
      </w:r>
    </w:p>
    <w:p w:rsidR="00080FAD" w:rsidRPr="005B4F1C" w:rsidRDefault="00080FAD" w:rsidP="00080FAD">
      <w:pPr>
        <w:tabs>
          <w:tab w:val="left" w:pos="567"/>
          <w:tab w:val="left" w:pos="1276"/>
        </w:tabs>
        <w:spacing w:after="0"/>
        <w:ind w:firstLine="709"/>
        <w:jc w:val="both"/>
        <w:rPr>
          <w:rFonts w:ascii="Times New Roman" w:hAnsi="Times New Roman" w:cs="Times New Roman"/>
          <w:sz w:val="28"/>
          <w:szCs w:val="28"/>
        </w:rPr>
      </w:pPr>
      <w:r w:rsidRPr="005B4F1C">
        <w:rPr>
          <w:rFonts w:ascii="Times New Roman" w:hAnsi="Times New Roman" w:cs="Times New Roman"/>
          <w:sz w:val="28"/>
          <w:szCs w:val="28"/>
        </w:rPr>
        <w:t>Мероприятие 2.2. Реализация мероприятия по стимулированию жилищного строительства в рамках федерального проекта «Жилье».</w:t>
      </w:r>
    </w:p>
    <w:p w:rsidR="00080FAD" w:rsidRPr="005B4F1C" w:rsidRDefault="00080FAD" w:rsidP="00080FAD">
      <w:pPr>
        <w:tabs>
          <w:tab w:val="left" w:pos="567"/>
          <w:tab w:val="left" w:pos="1276"/>
        </w:tabs>
        <w:spacing w:after="0"/>
        <w:ind w:firstLine="709"/>
        <w:jc w:val="both"/>
        <w:rPr>
          <w:rFonts w:ascii="Times New Roman" w:hAnsi="Times New Roman" w:cs="Times New Roman"/>
          <w:sz w:val="28"/>
          <w:szCs w:val="28"/>
        </w:rPr>
      </w:pPr>
      <w:r w:rsidRPr="005B4F1C">
        <w:rPr>
          <w:rFonts w:ascii="Times New Roman" w:hAnsi="Times New Roman" w:cs="Times New Roman"/>
          <w:sz w:val="28"/>
          <w:szCs w:val="28"/>
        </w:rPr>
        <w:t>Мероприятие 2.</w:t>
      </w:r>
      <w:r>
        <w:rPr>
          <w:rFonts w:ascii="Times New Roman" w:hAnsi="Times New Roman" w:cs="Times New Roman"/>
          <w:sz w:val="28"/>
          <w:szCs w:val="28"/>
        </w:rPr>
        <w:t>3</w:t>
      </w:r>
      <w:r w:rsidRPr="005B4F1C">
        <w:rPr>
          <w:rFonts w:ascii="Times New Roman" w:hAnsi="Times New Roman" w:cs="Times New Roman"/>
          <w:sz w:val="28"/>
          <w:szCs w:val="28"/>
        </w:rPr>
        <w:t>. Обеспечение жильем отдельных категорий граждан.</w:t>
      </w:r>
    </w:p>
    <w:p w:rsidR="00080FAD" w:rsidRPr="005B4F1C" w:rsidRDefault="00080FAD" w:rsidP="00080FAD">
      <w:pPr>
        <w:tabs>
          <w:tab w:val="left" w:pos="567"/>
          <w:tab w:val="left" w:pos="1276"/>
        </w:tabs>
        <w:spacing w:after="0"/>
        <w:ind w:firstLine="709"/>
        <w:jc w:val="both"/>
        <w:rPr>
          <w:rFonts w:ascii="Times New Roman" w:hAnsi="Times New Roman" w:cs="Times New Roman"/>
          <w:sz w:val="28"/>
          <w:szCs w:val="28"/>
        </w:rPr>
      </w:pPr>
      <w:r w:rsidRPr="005B4F1C">
        <w:rPr>
          <w:rFonts w:ascii="Times New Roman" w:hAnsi="Times New Roman" w:cs="Times New Roman"/>
          <w:sz w:val="28"/>
          <w:szCs w:val="28"/>
        </w:rPr>
        <w:t>Мероприятие 2.</w:t>
      </w:r>
      <w:r>
        <w:rPr>
          <w:rFonts w:ascii="Times New Roman" w:hAnsi="Times New Roman" w:cs="Times New Roman"/>
          <w:sz w:val="28"/>
          <w:szCs w:val="28"/>
        </w:rPr>
        <w:t>4</w:t>
      </w:r>
      <w:r w:rsidRPr="005B4F1C">
        <w:rPr>
          <w:rFonts w:ascii="Times New Roman" w:hAnsi="Times New Roman" w:cs="Times New Roman"/>
          <w:sz w:val="28"/>
          <w:szCs w:val="28"/>
        </w:rPr>
        <w:t>. Развитие арендного жилищного строительства.</w:t>
      </w:r>
    </w:p>
    <w:p w:rsidR="00080FAD" w:rsidRPr="005B4F1C" w:rsidRDefault="00080FAD" w:rsidP="00080FAD">
      <w:pPr>
        <w:tabs>
          <w:tab w:val="left" w:pos="567"/>
          <w:tab w:val="left" w:pos="1276"/>
        </w:tabs>
        <w:spacing w:after="0"/>
        <w:ind w:firstLine="709"/>
        <w:jc w:val="both"/>
        <w:rPr>
          <w:rFonts w:ascii="Times New Roman" w:hAnsi="Times New Roman" w:cs="Times New Roman"/>
          <w:sz w:val="28"/>
          <w:szCs w:val="28"/>
        </w:rPr>
      </w:pPr>
      <w:r w:rsidRPr="005B4F1C">
        <w:rPr>
          <w:rFonts w:ascii="Times New Roman" w:hAnsi="Times New Roman" w:cs="Times New Roman"/>
          <w:sz w:val="28"/>
          <w:szCs w:val="28"/>
        </w:rPr>
        <w:t>Мероприятие 2.</w:t>
      </w:r>
      <w:r>
        <w:rPr>
          <w:rFonts w:ascii="Times New Roman" w:hAnsi="Times New Roman" w:cs="Times New Roman"/>
          <w:sz w:val="28"/>
          <w:szCs w:val="28"/>
        </w:rPr>
        <w:t>5</w:t>
      </w:r>
      <w:r w:rsidRPr="005B4F1C">
        <w:rPr>
          <w:rFonts w:ascii="Times New Roman" w:hAnsi="Times New Roman" w:cs="Times New Roman"/>
          <w:sz w:val="28"/>
          <w:szCs w:val="28"/>
        </w:rPr>
        <w:t>. Цифровизация строительной отрасли.</w:t>
      </w:r>
    </w:p>
    <w:p w:rsidR="00080FAD" w:rsidRPr="005B4F1C" w:rsidRDefault="00080FAD" w:rsidP="00080FAD">
      <w:pPr>
        <w:tabs>
          <w:tab w:val="left" w:pos="567"/>
          <w:tab w:val="left" w:pos="1276"/>
        </w:tabs>
        <w:spacing w:after="0"/>
        <w:ind w:firstLine="709"/>
        <w:jc w:val="both"/>
        <w:rPr>
          <w:rFonts w:ascii="Times New Roman" w:hAnsi="Times New Roman" w:cs="Times New Roman"/>
          <w:b/>
          <w:sz w:val="28"/>
          <w:szCs w:val="28"/>
        </w:rPr>
      </w:pPr>
      <w:r w:rsidRPr="005B4F1C">
        <w:rPr>
          <w:rFonts w:ascii="Times New Roman" w:hAnsi="Times New Roman" w:cs="Times New Roman"/>
          <w:b/>
          <w:sz w:val="28"/>
          <w:szCs w:val="28"/>
        </w:rPr>
        <w:t>Задача 3. Стимулирование подготовки и привлечения молодых кадров в строительную отрасль.</w:t>
      </w:r>
    </w:p>
    <w:p w:rsidR="00080FAD" w:rsidRPr="005B4F1C" w:rsidRDefault="00080FAD" w:rsidP="00080FAD">
      <w:pPr>
        <w:tabs>
          <w:tab w:val="left" w:pos="567"/>
          <w:tab w:val="left" w:pos="1276"/>
        </w:tabs>
        <w:spacing w:after="0"/>
        <w:ind w:firstLine="709"/>
        <w:jc w:val="both"/>
        <w:rPr>
          <w:rFonts w:ascii="Times New Roman" w:hAnsi="Times New Roman" w:cs="Times New Roman"/>
          <w:sz w:val="28"/>
          <w:szCs w:val="28"/>
        </w:rPr>
      </w:pPr>
      <w:r w:rsidRPr="005B4F1C">
        <w:rPr>
          <w:rFonts w:ascii="Times New Roman" w:hAnsi="Times New Roman" w:cs="Times New Roman"/>
          <w:sz w:val="28"/>
          <w:szCs w:val="28"/>
        </w:rPr>
        <w:t>Меро</w:t>
      </w:r>
      <w:r>
        <w:rPr>
          <w:rFonts w:ascii="Times New Roman" w:hAnsi="Times New Roman" w:cs="Times New Roman"/>
          <w:sz w:val="28"/>
          <w:szCs w:val="28"/>
        </w:rPr>
        <w:t>приятие 3.1. Взаимодействие с В</w:t>
      </w:r>
      <w:r w:rsidRPr="005B4F1C">
        <w:rPr>
          <w:rFonts w:ascii="Times New Roman" w:hAnsi="Times New Roman" w:cs="Times New Roman"/>
          <w:sz w:val="28"/>
          <w:szCs w:val="28"/>
        </w:rPr>
        <w:t>узами в целях оказания им поддержки в наращивании подготовки высококвалифицированных кадров рабочих специальностей по строительным профессиям.</w:t>
      </w:r>
    </w:p>
    <w:p w:rsidR="00867773" w:rsidRPr="00C443F7" w:rsidRDefault="00867773">
      <w:pPr>
        <w:rPr>
          <w:rFonts w:ascii="Times New Roman" w:hAnsi="Times New Roman" w:cs="Times New Roman"/>
          <w:sz w:val="28"/>
          <w:szCs w:val="28"/>
        </w:rPr>
      </w:pPr>
    </w:p>
    <w:p w:rsidR="00F27C16" w:rsidRPr="00CD1644" w:rsidRDefault="00F27C16" w:rsidP="00CD1644">
      <w:pPr>
        <w:pStyle w:val="ConsPlusNormal"/>
        <w:rPr>
          <w:rFonts w:ascii="Times New Roman" w:hAnsi="Times New Roman" w:cs="Times New Roman"/>
          <w:b/>
          <w:sz w:val="28"/>
          <w:szCs w:val="28"/>
        </w:rPr>
      </w:pPr>
      <w:bookmarkStart w:id="38" w:name="_Toc512016815"/>
      <w:bookmarkStart w:id="39" w:name="_Toc517969973"/>
      <w:bookmarkStart w:id="40" w:name="_Toc528748933"/>
      <w:r w:rsidRPr="00CD1644">
        <w:rPr>
          <w:rFonts w:ascii="Times New Roman" w:hAnsi="Times New Roman" w:cs="Times New Roman"/>
          <w:b/>
          <w:sz w:val="28"/>
          <w:szCs w:val="28"/>
        </w:rPr>
        <w:t>4.1.4. Малый и средний бизнес</w:t>
      </w:r>
    </w:p>
    <w:p w:rsidR="00F27C16" w:rsidRPr="005942D2" w:rsidRDefault="00F27C16" w:rsidP="00F27C16">
      <w:pPr>
        <w:pStyle w:val="ConsPlusNormal"/>
        <w:ind w:firstLine="540"/>
        <w:jc w:val="both"/>
        <w:rPr>
          <w:highlight w:val="green"/>
        </w:rPr>
      </w:pPr>
    </w:p>
    <w:p w:rsidR="00F27C16" w:rsidRPr="00E92BA0" w:rsidRDefault="00F27C16" w:rsidP="00F27C16">
      <w:pPr>
        <w:spacing w:after="0"/>
        <w:ind w:firstLine="709"/>
        <w:jc w:val="both"/>
        <w:rPr>
          <w:rFonts w:ascii="Times New Roman" w:eastAsia="Times New Roman" w:hAnsi="Times New Roman"/>
          <w:sz w:val="28"/>
          <w:szCs w:val="28"/>
          <w:lang w:eastAsia="ru-RU"/>
        </w:rPr>
      </w:pPr>
      <w:r w:rsidRPr="00E92BA0">
        <w:rPr>
          <w:rFonts w:ascii="Times New Roman" w:eastAsia="Times New Roman" w:hAnsi="Times New Roman"/>
          <w:sz w:val="28"/>
          <w:szCs w:val="28"/>
          <w:lang w:eastAsia="ru-RU"/>
        </w:rPr>
        <w:t>Малый бизнес является важной составной частью рыночной экономической системы, предприятия малого бизнеса действуют практически во всех секторах экономики. Конкуренция, являющаяся основным условием работы малых предприятий, делает малый бизнес наиболее динамичным и открытым для инноваций сектором экономики.</w:t>
      </w:r>
    </w:p>
    <w:p w:rsidR="00F27C16" w:rsidRPr="00E92BA0" w:rsidRDefault="00F27C16" w:rsidP="00F27C16">
      <w:pPr>
        <w:spacing w:after="0"/>
        <w:ind w:firstLine="709"/>
        <w:jc w:val="both"/>
        <w:rPr>
          <w:rFonts w:ascii="Times New Roman" w:eastAsia="Times New Roman" w:hAnsi="Times New Roman"/>
          <w:sz w:val="28"/>
          <w:szCs w:val="28"/>
          <w:lang w:eastAsia="ru-RU"/>
        </w:rPr>
      </w:pPr>
      <w:r w:rsidRPr="00E92BA0">
        <w:rPr>
          <w:rFonts w:ascii="Times New Roman" w:eastAsia="Times New Roman" w:hAnsi="Times New Roman"/>
          <w:sz w:val="28"/>
          <w:szCs w:val="28"/>
          <w:lang w:eastAsia="ru-RU"/>
        </w:rPr>
        <w:t xml:space="preserve">Развитый сектор малого бизнеса имеет не только очевидную экономическую, бюджетную и социальную значимость, но и способствует повышению уровня социальной ответственности и экономической инициативы в обществе, развитию его человеческого капитала. </w:t>
      </w:r>
    </w:p>
    <w:p w:rsidR="00F27C16" w:rsidRPr="00CD1644" w:rsidRDefault="00F27C16" w:rsidP="00F27C16">
      <w:pPr>
        <w:spacing w:after="0" w:line="240" w:lineRule="auto"/>
        <w:ind w:firstLine="709"/>
        <w:contextualSpacing/>
        <w:jc w:val="both"/>
        <w:rPr>
          <w:rFonts w:ascii="Times New Roman" w:eastAsia="Times New Roman" w:hAnsi="Times New Roman" w:cs="Times New Roman"/>
          <w:sz w:val="28"/>
          <w:szCs w:val="28"/>
          <w:lang w:eastAsia="ru-RU"/>
        </w:rPr>
      </w:pPr>
      <w:r w:rsidRPr="009C662A">
        <w:rPr>
          <w:rFonts w:ascii="Times New Roman" w:eastAsia="Times New Roman" w:hAnsi="Times New Roman"/>
          <w:sz w:val="28"/>
          <w:szCs w:val="28"/>
          <w:lang w:eastAsia="ru-RU"/>
        </w:rPr>
        <w:t xml:space="preserve">Структура субъектов малого бизнеса соответствует областной </w:t>
      </w:r>
      <w:r w:rsidRPr="0043472E">
        <w:rPr>
          <w:rFonts w:ascii="Times New Roman" w:eastAsia="Times New Roman" w:hAnsi="Times New Roman"/>
          <w:sz w:val="28"/>
          <w:szCs w:val="28"/>
          <w:lang w:eastAsia="ru-RU"/>
        </w:rPr>
        <w:t>структуре, 96,2 % составляют</w:t>
      </w:r>
      <w:r w:rsidRPr="009C662A">
        <w:rPr>
          <w:rFonts w:ascii="Times New Roman" w:eastAsia="Times New Roman" w:hAnsi="Times New Roman"/>
          <w:sz w:val="28"/>
          <w:szCs w:val="28"/>
          <w:lang w:eastAsia="ru-RU"/>
        </w:rPr>
        <w:t xml:space="preserve"> индивидуальные предприниматели и </w:t>
      </w:r>
      <w:r w:rsidRPr="00CD1644">
        <w:rPr>
          <w:rFonts w:ascii="Times New Roman" w:eastAsia="Times New Roman" w:hAnsi="Times New Roman" w:cs="Times New Roman"/>
          <w:sz w:val="28"/>
          <w:szCs w:val="28"/>
          <w:lang w:eastAsia="ru-RU"/>
        </w:rPr>
        <w:t xml:space="preserve">микропредприятия. </w:t>
      </w:r>
    </w:p>
    <w:p w:rsidR="00F27C16" w:rsidRPr="00CD1644" w:rsidRDefault="00F27C16" w:rsidP="00F27C16">
      <w:pPr>
        <w:shd w:val="clear" w:color="auto" w:fill="FFFFFF"/>
        <w:spacing w:after="0"/>
        <w:ind w:firstLine="709"/>
        <w:jc w:val="both"/>
        <w:rPr>
          <w:rFonts w:ascii="Times New Roman" w:hAnsi="Times New Roman" w:cs="Times New Roman"/>
          <w:sz w:val="28"/>
          <w:szCs w:val="28"/>
        </w:rPr>
      </w:pPr>
      <w:r w:rsidRPr="00CD1644">
        <w:rPr>
          <w:rFonts w:ascii="Times New Roman" w:hAnsi="Times New Roman" w:cs="Times New Roman"/>
          <w:sz w:val="28"/>
          <w:szCs w:val="28"/>
        </w:rPr>
        <w:t xml:space="preserve">Следует отметить, что в связи с изменением методики расчета показателей </w:t>
      </w:r>
      <w:hyperlink r:id="rId11">
        <w:r w:rsidRPr="00CD1644">
          <w:rPr>
            <w:rFonts w:ascii="Times New Roman" w:hAnsi="Times New Roman" w:cs="Times New Roman"/>
            <w:sz w:val="28"/>
            <w:szCs w:val="28"/>
          </w:rPr>
          <w:t>Указом</w:t>
        </w:r>
      </w:hyperlink>
      <w:r w:rsidRPr="00CD1644">
        <w:rPr>
          <w:rFonts w:ascii="Times New Roman" w:hAnsi="Times New Roman" w:cs="Times New Roman"/>
          <w:sz w:val="28"/>
          <w:szCs w:val="28"/>
        </w:rPr>
        <w:t xml:space="preserve"> Президента Российской Федерации от 04.02.2021 </w:t>
      </w:r>
      <w:r w:rsidR="00CD1644">
        <w:rPr>
          <w:rFonts w:ascii="Times New Roman" w:hAnsi="Times New Roman" w:cs="Times New Roman"/>
          <w:sz w:val="28"/>
          <w:szCs w:val="28"/>
        </w:rPr>
        <w:t>№</w:t>
      </w:r>
      <w:r w:rsidRPr="00CD1644">
        <w:rPr>
          <w:rFonts w:ascii="Times New Roman" w:hAnsi="Times New Roman" w:cs="Times New Roman"/>
          <w:sz w:val="28"/>
          <w:szCs w:val="28"/>
        </w:rPr>
        <w:t xml:space="preserve"> 68 и </w:t>
      </w:r>
      <w:hyperlink r:id="rId12">
        <w:r w:rsidRPr="00CD1644">
          <w:rPr>
            <w:rFonts w:ascii="Times New Roman" w:hAnsi="Times New Roman" w:cs="Times New Roman"/>
            <w:sz w:val="28"/>
            <w:szCs w:val="28"/>
          </w:rPr>
          <w:t>Постановлением</w:t>
        </w:r>
      </w:hyperlink>
      <w:r w:rsidRPr="00CD1644">
        <w:rPr>
          <w:rFonts w:ascii="Times New Roman" w:hAnsi="Times New Roman" w:cs="Times New Roman"/>
          <w:sz w:val="28"/>
          <w:szCs w:val="28"/>
        </w:rPr>
        <w:t xml:space="preserve"> Правительства Российской Федерации от 03.04.2021 </w:t>
      </w:r>
      <w:r w:rsidR="00CD1644">
        <w:rPr>
          <w:rFonts w:ascii="Times New Roman" w:hAnsi="Times New Roman" w:cs="Times New Roman"/>
          <w:sz w:val="28"/>
          <w:szCs w:val="28"/>
        </w:rPr>
        <w:t>№</w:t>
      </w:r>
      <w:r w:rsidRPr="00CD1644">
        <w:rPr>
          <w:rFonts w:ascii="Times New Roman" w:hAnsi="Times New Roman" w:cs="Times New Roman"/>
          <w:sz w:val="28"/>
          <w:szCs w:val="28"/>
        </w:rPr>
        <w:t xml:space="preserve"> 542, в состав занятых в секторе малого и среднего предпринимательства включены самозанятые граждане.</w:t>
      </w:r>
    </w:p>
    <w:p w:rsidR="00F27C16" w:rsidRPr="005942D2" w:rsidRDefault="00F27C16" w:rsidP="00F27C16">
      <w:pPr>
        <w:pStyle w:val="ConsPlusNormal"/>
        <w:ind w:firstLine="540"/>
        <w:jc w:val="both"/>
        <w:rPr>
          <w:highlight w:val="green"/>
        </w:rPr>
      </w:pPr>
    </w:p>
    <w:p w:rsidR="00F27C16" w:rsidRPr="005942D2" w:rsidRDefault="00F27C16" w:rsidP="00F27C16">
      <w:pPr>
        <w:pStyle w:val="ConsPlusNormal"/>
        <w:ind w:firstLine="540"/>
        <w:jc w:val="both"/>
        <w:rPr>
          <w:highlight w:val="green"/>
        </w:rPr>
      </w:pPr>
    </w:p>
    <w:p w:rsidR="00F27C16" w:rsidRPr="0074623D" w:rsidRDefault="00F27C16" w:rsidP="00F27C16">
      <w:pPr>
        <w:pStyle w:val="ConsPlusNormal"/>
        <w:jc w:val="center"/>
        <w:rPr>
          <w:rFonts w:ascii="Times New Roman" w:hAnsi="Times New Roman" w:cs="Times New Roman"/>
          <w:sz w:val="28"/>
          <w:szCs w:val="28"/>
        </w:rPr>
      </w:pPr>
      <w:r w:rsidRPr="0074623D">
        <w:rPr>
          <w:rFonts w:ascii="Times New Roman" w:hAnsi="Times New Roman" w:cs="Times New Roman"/>
          <w:sz w:val="28"/>
          <w:szCs w:val="28"/>
        </w:rPr>
        <w:t>ДИНАМИКА</w:t>
      </w:r>
    </w:p>
    <w:p w:rsidR="00F27C16" w:rsidRPr="0074623D" w:rsidRDefault="00F27C16" w:rsidP="00F27C16">
      <w:pPr>
        <w:pStyle w:val="ConsPlusNormal"/>
        <w:jc w:val="center"/>
        <w:rPr>
          <w:rFonts w:ascii="Times New Roman" w:hAnsi="Times New Roman" w:cs="Times New Roman"/>
          <w:sz w:val="28"/>
          <w:szCs w:val="28"/>
        </w:rPr>
      </w:pPr>
      <w:r w:rsidRPr="0074623D">
        <w:rPr>
          <w:rFonts w:ascii="Times New Roman" w:hAnsi="Times New Roman" w:cs="Times New Roman"/>
          <w:sz w:val="28"/>
          <w:szCs w:val="28"/>
        </w:rPr>
        <w:t>КЛЮЧЕВЫХ ПОКАЗАТЕЛЕЙ РАЗВИТИЯ</w:t>
      </w:r>
    </w:p>
    <w:p w:rsidR="00F27C16" w:rsidRPr="0074623D" w:rsidRDefault="00F27C16" w:rsidP="00F27C16">
      <w:pPr>
        <w:pStyle w:val="ConsPlusNormal"/>
        <w:jc w:val="center"/>
        <w:rPr>
          <w:rFonts w:ascii="Times New Roman" w:hAnsi="Times New Roman" w:cs="Times New Roman"/>
          <w:sz w:val="28"/>
          <w:szCs w:val="28"/>
        </w:rPr>
      </w:pPr>
      <w:r w:rsidRPr="0074623D">
        <w:rPr>
          <w:rFonts w:ascii="Times New Roman" w:hAnsi="Times New Roman" w:cs="Times New Roman"/>
          <w:sz w:val="28"/>
          <w:szCs w:val="28"/>
        </w:rPr>
        <w:t>МАЛОГО И СРЕДНЕГО ПРЕДПРИНИМАТЕЛЬСТВА</w:t>
      </w:r>
    </w:p>
    <w:p w:rsidR="00F27C16" w:rsidRPr="0074623D" w:rsidRDefault="00F27C16" w:rsidP="00F27C16">
      <w:pPr>
        <w:pStyle w:val="ConsPlusNormal"/>
        <w:jc w:val="center"/>
        <w:rPr>
          <w:rFonts w:ascii="Times New Roman" w:hAnsi="Times New Roman" w:cs="Times New Roman"/>
          <w:sz w:val="28"/>
          <w:szCs w:val="28"/>
        </w:rPr>
      </w:pPr>
      <w:r w:rsidRPr="0074623D">
        <w:rPr>
          <w:rFonts w:ascii="Times New Roman" w:hAnsi="Times New Roman" w:cs="Times New Roman"/>
          <w:sz w:val="28"/>
          <w:szCs w:val="28"/>
        </w:rPr>
        <w:t>УСТЬ-ДОНЕЦКОГО РАЙОНА В 2014 - 2021 ГОДАХ</w:t>
      </w:r>
    </w:p>
    <w:p w:rsidR="00F27C16" w:rsidRPr="00F27C16" w:rsidRDefault="00F27C16" w:rsidP="00F27C16">
      <w:pPr>
        <w:pStyle w:val="ConsPlusNormal"/>
        <w:ind w:firstLine="540"/>
        <w:jc w:val="both"/>
        <w:rPr>
          <w:rFonts w:ascii="Times New Roman" w:hAnsi="Times New Roman" w:cs="Times New Roman"/>
          <w:sz w:val="24"/>
          <w:szCs w:val="24"/>
          <w:highlight w:val="green"/>
        </w:rPr>
      </w:pPr>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42"/>
        <w:gridCol w:w="857"/>
        <w:gridCol w:w="857"/>
        <w:gridCol w:w="857"/>
        <w:gridCol w:w="857"/>
        <w:gridCol w:w="857"/>
        <w:gridCol w:w="860"/>
        <w:gridCol w:w="857"/>
        <w:gridCol w:w="858"/>
      </w:tblGrid>
      <w:tr w:rsidR="00F27C16" w:rsidRPr="00F27C16" w:rsidTr="00F27C16">
        <w:trPr>
          <w:trHeight w:val="844"/>
        </w:trPr>
        <w:tc>
          <w:tcPr>
            <w:tcW w:w="2942"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lastRenderedPageBreak/>
              <w:t>Наименование параметра</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2014 год</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2015 год</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2016 год</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2017 год</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2018 год</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2019 год</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2020 год</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2021 год</w:t>
            </w:r>
          </w:p>
        </w:tc>
      </w:tr>
      <w:tr w:rsidR="00F27C16" w:rsidRPr="00F27C16" w:rsidTr="00F27C16">
        <w:trPr>
          <w:trHeight w:val="558"/>
        </w:trPr>
        <w:tc>
          <w:tcPr>
            <w:tcW w:w="9802" w:type="dxa"/>
            <w:gridSpan w:val="9"/>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Среднесписочная численность работников малых и средних предприятий (включая индивидуальных предпринимателей и самозанятых граждан) (тыс. человек)</w:t>
            </w:r>
          </w:p>
        </w:tc>
      </w:tr>
      <w:tr w:rsidR="00F27C16" w:rsidRPr="00F27C16" w:rsidTr="00F27C16">
        <w:trPr>
          <w:trHeight w:val="558"/>
        </w:trPr>
        <w:tc>
          <w:tcPr>
            <w:tcW w:w="2942" w:type="dxa"/>
          </w:tcPr>
          <w:p w:rsidR="00F27C16" w:rsidRPr="00F27C16" w:rsidRDefault="00F27C16" w:rsidP="00F27C16">
            <w:pPr>
              <w:pStyle w:val="ConsPlusNormal"/>
              <w:ind w:firstLine="0"/>
              <w:rPr>
                <w:rFonts w:ascii="Times New Roman" w:hAnsi="Times New Roman" w:cs="Times New Roman"/>
                <w:sz w:val="24"/>
                <w:szCs w:val="24"/>
              </w:rPr>
            </w:pPr>
            <w:r w:rsidRPr="00F27C16">
              <w:rPr>
                <w:rFonts w:ascii="Times New Roman" w:hAnsi="Times New Roman" w:cs="Times New Roman"/>
                <w:sz w:val="24"/>
                <w:szCs w:val="24"/>
              </w:rPr>
              <w:t>Усть-Донецкий район</w:t>
            </w:r>
          </w:p>
        </w:tc>
        <w:tc>
          <w:tcPr>
            <w:tcW w:w="5145" w:type="dxa"/>
            <w:gridSpan w:val="6"/>
            <w:vMerge w:val="restart"/>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статистика данного показателя не велась</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1,422</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1,688</w:t>
            </w:r>
          </w:p>
        </w:tc>
      </w:tr>
      <w:tr w:rsidR="00F27C16" w:rsidRPr="00F27C16" w:rsidTr="00F27C16">
        <w:trPr>
          <w:trHeight w:val="829"/>
        </w:trPr>
        <w:tc>
          <w:tcPr>
            <w:tcW w:w="2942" w:type="dxa"/>
          </w:tcPr>
          <w:p w:rsidR="00F27C16" w:rsidRPr="00F27C16" w:rsidRDefault="00F27C16" w:rsidP="00F27C16">
            <w:pPr>
              <w:pStyle w:val="ConsPlusNormal"/>
              <w:ind w:firstLine="0"/>
              <w:rPr>
                <w:rFonts w:ascii="Times New Roman" w:hAnsi="Times New Roman" w:cs="Times New Roman"/>
                <w:sz w:val="24"/>
                <w:szCs w:val="24"/>
              </w:rPr>
            </w:pPr>
            <w:r w:rsidRPr="00F27C16">
              <w:rPr>
                <w:rFonts w:ascii="Times New Roman" w:hAnsi="Times New Roman" w:cs="Times New Roman"/>
                <w:sz w:val="24"/>
                <w:szCs w:val="24"/>
              </w:rPr>
              <w:t>Доля Усть-Донецкого района в РО (процентов)</w:t>
            </w:r>
          </w:p>
        </w:tc>
        <w:tc>
          <w:tcPr>
            <w:tcW w:w="5145" w:type="dxa"/>
            <w:gridSpan w:val="6"/>
            <w:vMerge/>
          </w:tcPr>
          <w:p w:rsidR="00F27C16" w:rsidRPr="00F27C16" w:rsidRDefault="00F27C16" w:rsidP="00F27C16">
            <w:pPr>
              <w:pStyle w:val="ConsPlusNormal"/>
              <w:ind w:firstLine="0"/>
              <w:rPr>
                <w:rFonts w:ascii="Times New Roman" w:hAnsi="Times New Roman" w:cs="Times New Roman"/>
                <w:sz w:val="24"/>
                <w:szCs w:val="24"/>
              </w:rPr>
            </w:pP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0,2</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0,2</w:t>
            </w:r>
          </w:p>
        </w:tc>
      </w:tr>
      <w:tr w:rsidR="00F27C16" w:rsidRPr="00F27C16" w:rsidTr="00F27C16">
        <w:trPr>
          <w:trHeight w:val="844"/>
        </w:trPr>
        <w:tc>
          <w:tcPr>
            <w:tcW w:w="9802" w:type="dxa"/>
            <w:gridSpan w:val="9"/>
          </w:tcPr>
          <w:p w:rsidR="00F27C16" w:rsidRPr="00F27C16" w:rsidRDefault="00F27C16" w:rsidP="00F27C16">
            <w:pPr>
              <w:pStyle w:val="ConsPlusNormal"/>
              <w:ind w:firstLine="0"/>
              <w:jc w:val="center"/>
              <w:rPr>
                <w:rFonts w:ascii="Times New Roman" w:hAnsi="Times New Roman" w:cs="Times New Roman"/>
                <w:sz w:val="24"/>
                <w:szCs w:val="24"/>
                <w:highlight w:val="green"/>
              </w:rPr>
            </w:pPr>
            <w:r w:rsidRPr="00F27C16">
              <w:rPr>
                <w:rFonts w:ascii="Times New Roman" w:hAnsi="Times New Roman" w:cs="Times New Roman"/>
                <w:sz w:val="24"/>
                <w:szCs w:val="24"/>
              </w:rPr>
              <w:t>Доля вида экономической деятельности "Обрабатывающие производства" в общей среднесписочной численности малых, микропредприятий и средних предприятий (без учета индивидуальных предпринимателей) (процентов)</w:t>
            </w:r>
          </w:p>
        </w:tc>
      </w:tr>
      <w:tr w:rsidR="00F27C16" w:rsidRPr="00F27C16" w:rsidTr="00F27C16">
        <w:trPr>
          <w:trHeight w:val="558"/>
        </w:trPr>
        <w:tc>
          <w:tcPr>
            <w:tcW w:w="2942" w:type="dxa"/>
          </w:tcPr>
          <w:p w:rsidR="00F27C16" w:rsidRPr="00F27C16" w:rsidRDefault="00F27C16" w:rsidP="00F27C16">
            <w:pPr>
              <w:pStyle w:val="ConsPlusNormal"/>
              <w:ind w:firstLine="0"/>
              <w:rPr>
                <w:rFonts w:ascii="Times New Roman" w:hAnsi="Times New Roman" w:cs="Times New Roman"/>
                <w:sz w:val="24"/>
                <w:szCs w:val="24"/>
              </w:rPr>
            </w:pPr>
            <w:r w:rsidRPr="00F27C16">
              <w:rPr>
                <w:rFonts w:ascii="Times New Roman" w:hAnsi="Times New Roman" w:cs="Times New Roman"/>
                <w:sz w:val="24"/>
                <w:szCs w:val="24"/>
              </w:rPr>
              <w:t>Усть-Донецкий район</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3,1</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3,3</w:t>
            </w:r>
          </w:p>
        </w:tc>
      </w:tr>
      <w:tr w:rsidR="00F27C16" w:rsidRPr="00F27C16" w:rsidTr="00F27C16">
        <w:trPr>
          <w:trHeight w:val="558"/>
        </w:trPr>
        <w:tc>
          <w:tcPr>
            <w:tcW w:w="2942" w:type="dxa"/>
          </w:tcPr>
          <w:p w:rsidR="00F27C16" w:rsidRPr="00F27C16" w:rsidRDefault="00F27C16" w:rsidP="00F27C16">
            <w:pPr>
              <w:pStyle w:val="ConsPlusNormal"/>
              <w:ind w:firstLine="0"/>
              <w:rPr>
                <w:rFonts w:ascii="Times New Roman" w:hAnsi="Times New Roman" w:cs="Times New Roman"/>
                <w:sz w:val="24"/>
                <w:szCs w:val="24"/>
              </w:rPr>
            </w:pPr>
            <w:r w:rsidRPr="00F27C16">
              <w:rPr>
                <w:rFonts w:ascii="Times New Roman" w:hAnsi="Times New Roman" w:cs="Times New Roman"/>
                <w:sz w:val="24"/>
                <w:szCs w:val="24"/>
              </w:rPr>
              <w:t>Ростовская область</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16,7</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17,7</w:t>
            </w:r>
          </w:p>
        </w:tc>
      </w:tr>
      <w:tr w:rsidR="00F27C16" w:rsidRPr="00F27C16" w:rsidTr="00F27C16">
        <w:trPr>
          <w:trHeight w:val="1387"/>
        </w:trPr>
        <w:tc>
          <w:tcPr>
            <w:tcW w:w="9802" w:type="dxa"/>
            <w:gridSpan w:val="9"/>
          </w:tcPr>
          <w:p w:rsidR="00F27C16" w:rsidRPr="00F27C16" w:rsidRDefault="00F27C16" w:rsidP="00F27C16">
            <w:pPr>
              <w:pStyle w:val="ConsPlusNormal"/>
              <w:ind w:firstLine="0"/>
              <w:jc w:val="center"/>
              <w:rPr>
                <w:rFonts w:ascii="Times New Roman" w:hAnsi="Times New Roman" w:cs="Times New Roman"/>
                <w:sz w:val="24"/>
                <w:szCs w:val="24"/>
                <w:highlight w:val="green"/>
              </w:rPr>
            </w:pPr>
            <w:r w:rsidRPr="00F27C16">
              <w:rPr>
                <w:rFonts w:ascii="Times New Roman" w:hAnsi="Times New Roman" w:cs="Times New Roman"/>
                <w:sz w:val="24"/>
                <w:szCs w:val="24"/>
              </w:rPr>
              <w:t>Доля видов экономической деятельности "Образование", "Деятельность в области здравоохранения и социальных услуг", "Деятельность в области культуры, спорта, организации досуга и развлечений" в общей среднесписочной численности работников малых, микропредприятий и средних предприятий (без учета индивидуальных предпринимателей) (процентов)</w:t>
            </w:r>
          </w:p>
        </w:tc>
      </w:tr>
      <w:tr w:rsidR="00F27C16" w:rsidRPr="00F27C16" w:rsidTr="00F27C16">
        <w:trPr>
          <w:trHeight w:val="558"/>
        </w:trPr>
        <w:tc>
          <w:tcPr>
            <w:tcW w:w="2942" w:type="dxa"/>
          </w:tcPr>
          <w:p w:rsidR="00F27C16" w:rsidRPr="00F27C16" w:rsidRDefault="00F27C16" w:rsidP="00F27C16">
            <w:pPr>
              <w:pStyle w:val="ConsPlusNormal"/>
              <w:ind w:firstLine="0"/>
              <w:rPr>
                <w:rFonts w:ascii="Times New Roman" w:hAnsi="Times New Roman" w:cs="Times New Roman"/>
                <w:sz w:val="24"/>
                <w:szCs w:val="24"/>
                <w:highlight w:val="green"/>
              </w:rPr>
            </w:pPr>
            <w:r w:rsidRPr="00F27C16">
              <w:rPr>
                <w:rFonts w:ascii="Times New Roman" w:hAnsi="Times New Roman" w:cs="Times New Roman"/>
                <w:sz w:val="24"/>
                <w:szCs w:val="24"/>
              </w:rPr>
              <w:t>Усть-Донецкий район</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0,8</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0,9</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0,9</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1,0</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1,0</w:t>
            </w:r>
          </w:p>
        </w:tc>
      </w:tr>
      <w:tr w:rsidR="00F27C16" w:rsidRPr="00F27C16" w:rsidTr="00F27C16">
        <w:trPr>
          <w:trHeight w:val="558"/>
        </w:trPr>
        <w:tc>
          <w:tcPr>
            <w:tcW w:w="2942" w:type="dxa"/>
          </w:tcPr>
          <w:p w:rsidR="00F27C16" w:rsidRPr="00F27C16" w:rsidRDefault="00F27C16" w:rsidP="00F27C16">
            <w:pPr>
              <w:pStyle w:val="ConsPlusNormal"/>
              <w:ind w:firstLine="0"/>
              <w:rPr>
                <w:rFonts w:ascii="Times New Roman" w:hAnsi="Times New Roman" w:cs="Times New Roman"/>
                <w:sz w:val="24"/>
                <w:szCs w:val="24"/>
              </w:rPr>
            </w:pPr>
            <w:r w:rsidRPr="00F27C16">
              <w:rPr>
                <w:rFonts w:ascii="Times New Roman" w:hAnsi="Times New Roman" w:cs="Times New Roman"/>
                <w:sz w:val="24"/>
                <w:szCs w:val="24"/>
              </w:rPr>
              <w:t>Ростовская область</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2,8</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2,8</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2,9</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3,2</w:t>
            </w:r>
          </w:p>
        </w:tc>
        <w:tc>
          <w:tcPr>
            <w:tcW w:w="857" w:type="dxa"/>
          </w:tcPr>
          <w:p w:rsidR="00F27C16" w:rsidRPr="00F27C16" w:rsidRDefault="00F27C16" w:rsidP="00F27C16">
            <w:pPr>
              <w:pStyle w:val="ConsPlusNormal"/>
              <w:ind w:firstLine="0"/>
              <w:jc w:val="center"/>
              <w:rPr>
                <w:rFonts w:ascii="Times New Roman" w:hAnsi="Times New Roman" w:cs="Times New Roman"/>
                <w:sz w:val="24"/>
                <w:szCs w:val="24"/>
              </w:rPr>
            </w:pPr>
            <w:r w:rsidRPr="00F27C16">
              <w:rPr>
                <w:rFonts w:ascii="Times New Roman" w:hAnsi="Times New Roman" w:cs="Times New Roman"/>
                <w:sz w:val="24"/>
                <w:szCs w:val="24"/>
              </w:rPr>
              <w:t>3,2</w:t>
            </w:r>
          </w:p>
        </w:tc>
      </w:tr>
    </w:tbl>
    <w:p w:rsidR="00F27C16" w:rsidRPr="005942D2" w:rsidRDefault="00F27C16" w:rsidP="00F27C16">
      <w:pPr>
        <w:pStyle w:val="ConsPlusNormal"/>
        <w:ind w:firstLine="0"/>
        <w:jc w:val="both"/>
        <w:rPr>
          <w:highlight w:val="green"/>
        </w:rPr>
      </w:pPr>
    </w:p>
    <w:p w:rsidR="00F27C16" w:rsidRPr="00E92BA0" w:rsidRDefault="00F27C16" w:rsidP="00F27C16">
      <w:pPr>
        <w:spacing w:after="0"/>
        <w:ind w:firstLine="709"/>
        <w:contextualSpacing/>
        <w:jc w:val="both"/>
        <w:rPr>
          <w:rFonts w:ascii="Times New Roman" w:eastAsia="Times New Roman" w:hAnsi="Times New Roman"/>
          <w:sz w:val="28"/>
          <w:szCs w:val="28"/>
          <w:lang w:eastAsia="ru-RU"/>
        </w:rPr>
      </w:pPr>
      <w:r w:rsidRPr="00E92BA0">
        <w:rPr>
          <w:rFonts w:ascii="Times New Roman" w:eastAsia="Times New Roman" w:hAnsi="Times New Roman"/>
          <w:sz w:val="28"/>
          <w:szCs w:val="28"/>
          <w:lang w:eastAsia="ru-RU"/>
        </w:rPr>
        <w:t>В 202</w:t>
      </w:r>
      <w:r>
        <w:rPr>
          <w:rFonts w:ascii="Times New Roman" w:eastAsia="Times New Roman" w:hAnsi="Times New Roman"/>
          <w:sz w:val="28"/>
          <w:szCs w:val="28"/>
          <w:lang w:eastAsia="ru-RU"/>
        </w:rPr>
        <w:t>2</w:t>
      </w:r>
      <w:r w:rsidRPr="00E92BA0">
        <w:rPr>
          <w:rFonts w:ascii="Times New Roman" w:eastAsia="Times New Roman" w:hAnsi="Times New Roman"/>
          <w:sz w:val="28"/>
          <w:szCs w:val="28"/>
          <w:lang w:eastAsia="ru-RU"/>
        </w:rPr>
        <w:t xml:space="preserve"> году  сектор малого и среднего бизнеса Усть-Донецкого района </w:t>
      </w:r>
      <w:r w:rsidRPr="007232F0">
        <w:rPr>
          <w:rFonts w:ascii="Times New Roman" w:eastAsia="Times New Roman" w:hAnsi="Times New Roman"/>
          <w:sz w:val="28"/>
          <w:szCs w:val="28"/>
          <w:lang w:eastAsia="ru-RU"/>
        </w:rPr>
        <w:t xml:space="preserve">объединял </w:t>
      </w:r>
      <w:r>
        <w:rPr>
          <w:rFonts w:ascii="Times New Roman" w:eastAsia="Times New Roman" w:hAnsi="Times New Roman"/>
          <w:sz w:val="28"/>
          <w:szCs w:val="28"/>
          <w:lang w:eastAsia="ru-RU"/>
        </w:rPr>
        <w:t>670</w:t>
      </w:r>
      <w:r w:rsidRPr="007232F0">
        <w:rPr>
          <w:rFonts w:ascii="Times New Roman" w:eastAsia="Times New Roman" w:hAnsi="Times New Roman"/>
          <w:sz w:val="28"/>
          <w:szCs w:val="28"/>
          <w:lang w:eastAsia="ru-RU"/>
        </w:rPr>
        <w:t xml:space="preserve"> субъектов предпринимательства, в том числе:  3 средних предприятия, </w:t>
      </w:r>
      <w:r w:rsidRPr="00B170AA">
        <w:rPr>
          <w:rFonts w:ascii="Times New Roman" w:eastAsia="Times New Roman" w:hAnsi="Times New Roman"/>
          <w:sz w:val="28"/>
          <w:szCs w:val="28"/>
          <w:lang w:eastAsia="ru-RU"/>
        </w:rPr>
        <w:t xml:space="preserve">22 малых, </w:t>
      </w:r>
      <w:r>
        <w:rPr>
          <w:rFonts w:ascii="Times New Roman" w:eastAsia="Times New Roman" w:hAnsi="Times New Roman"/>
          <w:sz w:val="28"/>
          <w:szCs w:val="28"/>
          <w:lang w:eastAsia="ru-RU"/>
        </w:rPr>
        <w:t>76</w:t>
      </w:r>
      <w:r w:rsidRPr="00B170AA">
        <w:rPr>
          <w:rFonts w:ascii="Times New Roman" w:eastAsia="Times New Roman" w:hAnsi="Times New Roman"/>
          <w:sz w:val="28"/>
          <w:szCs w:val="28"/>
          <w:lang w:eastAsia="ru-RU"/>
        </w:rPr>
        <w:t xml:space="preserve"> микропредприятий;</w:t>
      </w:r>
      <w:r w:rsidRPr="006C3D66">
        <w:rPr>
          <w:rFonts w:ascii="Times New Roman" w:eastAsia="Times New Roman" w:hAnsi="Times New Roman"/>
          <w:sz w:val="28"/>
          <w:szCs w:val="28"/>
          <w:lang w:eastAsia="ru-RU"/>
        </w:rPr>
        <w:t xml:space="preserve"> 569 индивидуальных</w:t>
      </w:r>
      <w:r w:rsidRPr="00E92BA0">
        <w:rPr>
          <w:rFonts w:ascii="Times New Roman" w:eastAsia="Times New Roman" w:hAnsi="Times New Roman"/>
          <w:sz w:val="28"/>
          <w:szCs w:val="28"/>
          <w:lang w:eastAsia="ru-RU"/>
        </w:rPr>
        <w:t xml:space="preserve"> предпринимателей. </w:t>
      </w:r>
    </w:p>
    <w:p w:rsidR="00F27C16" w:rsidRPr="00991197" w:rsidRDefault="00F27C16" w:rsidP="00F27C16">
      <w:pPr>
        <w:spacing w:after="0"/>
        <w:ind w:firstLine="709"/>
        <w:contextualSpacing/>
        <w:jc w:val="both"/>
        <w:rPr>
          <w:rFonts w:ascii="Times New Roman" w:eastAsia="Times New Roman" w:hAnsi="Times New Roman"/>
          <w:sz w:val="28"/>
          <w:szCs w:val="28"/>
          <w:lang w:eastAsia="ru-RU"/>
        </w:rPr>
      </w:pPr>
      <w:r w:rsidRPr="00991197">
        <w:rPr>
          <w:rFonts w:ascii="Times New Roman" w:hAnsi="Times New Roman"/>
          <w:sz w:val="28"/>
          <w:szCs w:val="28"/>
        </w:rPr>
        <w:t>В структуре субъектов малого и среднего предпринимательства порядка 57% составляют индивидуальные предприниматели, занятые  в сфере торговли и общественного питания, 28% осуществляют деятельность в сельскохозяйственном производстве.</w:t>
      </w:r>
    </w:p>
    <w:p w:rsidR="00F27C16" w:rsidRDefault="00F27C16" w:rsidP="00F27C16">
      <w:pPr>
        <w:pStyle w:val="ConsPlusNormal"/>
        <w:ind w:firstLine="540"/>
        <w:jc w:val="both"/>
        <w:rPr>
          <w:rFonts w:ascii="Times New Roman" w:hAnsi="Times New Roman"/>
          <w:sz w:val="28"/>
          <w:szCs w:val="28"/>
        </w:rPr>
      </w:pPr>
      <w:r w:rsidRPr="00B02181">
        <w:rPr>
          <w:rFonts w:ascii="Times New Roman" w:hAnsi="Times New Roman"/>
          <w:sz w:val="28"/>
          <w:szCs w:val="28"/>
        </w:rPr>
        <w:t xml:space="preserve">В сфере малого и среднего предпринимательства занято более </w:t>
      </w:r>
      <w:r w:rsidRPr="00591282">
        <w:rPr>
          <w:rFonts w:ascii="Times New Roman" w:hAnsi="Times New Roman"/>
          <w:sz w:val="28"/>
          <w:szCs w:val="28"/>
        </w:rPr>
        <w:t>1,6 тыс</w:t>
      </w:r>
      <w:r w:rsidRPr="00B02181">
        <w:rPr>
          <w:rFonts w:ascii="Times New Roman" w:hAnsi="Times New Roman"/>
          <w:sz w:val="28"/>
          <w:szCs w:val="28"/>
        </w:rPr>
        <w:t xml:space="preserve">. человек, что </w:t>
      </w:r>
      <w:r w:rsidRPr="00591282">
        <w:rPr>
          <w:rFonts w:ascii="Times New Roman" w:hAnsi="Times New Roman"/>
          <w:sz w:val="28"/>
          <w:szCs w:val="28"/>
        </w:rPr>
        <w:t>составляет 35,8 % от общей</w:t>
      </w:r>
      <w:r w:rsidRPr="00B02181">
        <w:rPr>
          <w:rFonts w:ascii="Times New Roman" w:hAnsi="Times New Roman"/>
          <w:sz w:val="28"/>
          <w:szCs w:val="28"/>
        </w:rPr>
        <w:t xml:space="preserve"> численности занятых во всех сферах деятельности.</w:t>
      </w:r>
    </w:p>
    <w:p w:rsidR="00F27C16" w:rsidRPr="009C662A" w:rsidRDefault="00F27C16" w:rsidP="00F27C16">
      <w:pPr>
        <w:tabs>
          <w:tab w:val="left" w:pos="540"/>
          <w:tab w:val="left" w:pos="720"/>
          <w:tab w:val="left" w:pos="900"/>
        </w:tabs>
        <w:suppressAutoHyphens/>
        <w:spacing w:after="0" w:line="240" w:lineRule="auto"/>
        <w:ind w:firstLine="709"/>
        <w:jc w:val="both"/>
        <w:rPr>
          <w:rFonts w:ascii="Times New Roman" w:eastAsia="Times New Roman" w:hAnsi="Times New Roman"/>
          <w:sz w:val="28"/>
          <w:szCs w:val="32"/>
          <w:lang w:eastAsia="ar-SA"/>
        </w:rPr>
      </w:pPr>
      <w:r w:rsidRPr="00991197">
        <w:rPr>
          <w:rFonts w:ascii="Times New Roman" w:eastAsia="Times New Roman" w:hAnsi="Times New Roman"/>
          <w:sz w:val="28"/>
          <w:szCs w:val="32"/>
          <w:lang w:eastAsia="ar-SA"/>
        </w:rPr>
        <w:t>1050 человека зарегистрированы</w:t>
      </w:r>
      <w:r w:rsidRPr="009C662A">
        <w:rPr>
          <w:rFonts w:ascii="Times New Roman" w:eastAsia="Times New Roman" w:hAnsi="Times New Roman"/>
          <w:sz w:val="28"/>
          <w:szCs w:val="32"/>
          <w:lang w:eastAsia="ar-SA"/>
        </w:rPr>
        <w:t xml:space="preserve"> в качестве самозанятых и являются плательщиками налога на профессиональный доход. </w:t>
      </w:r>
    </w:p>
    <w:p w:rsidR="00F27C16" w:rsidRDefault="00F27C16" w:rsidP="00F27C16">
      <w:pPr>
        <w:pStyle w:val="ConsPlusNormal"/>
        <w:ind w:firstLine="540"/>
        <w:jc w:val="both"/>
      </w:pPr>
    </w:p>
    <w:p w:rsidR="00F27C16" w:rsidRPr="000E5294" w:rsidRDefault="00F27C16" w:rsidP="00F27C16">
      <w:pPr>
        <w:spacing w:after="0" w:line="240" w:lineRule="auto"/>
        <w:jc w:val="both"/>
        <w:rPr>
          <w:rFonts w:ascii="Times New Roman" w:eastAsia="Times New Roman" w:hAnsi="Times New Roman"/>
          <w:bCs/>
          <w:color w:val="000000"/>
          <w:sz w:val="28"/>
          <w:szCs w:val="28"/>
          <w:lang w:eastAsia="ru-RU"/>
        </w:rPr>
      </w:pPr>
      <w:r w:rsidRPr="009C662A">
        <w:rPr>
          <w:rFonts w:ascii="Times New Roman" w:eastAsia="Times New Roman" w:hAnsi="Times New Roman"/>
          <w:bCs/>
          <w:color w:val="000000"/>
          <w:sz w:val="28"/>
          <w:szCs w:val="28"/>
          <w:lang w:eastAsia="ru-RU"/>
        </w:rPr>
        <w:lastRenderedPageBreak/>
        <w:t xml:space="preserve">          Среднесписочная численность работников малых и средних предприятий (включая индивидуальных предпринимателей и самозанятых граждан) в 202</w:t>
      </w:r>
      <w:r>
        <w:rPr>
          <w:rFonts w:ascii="Times New Roman" w:eastAsia="Times New Roman" w:hAnsi="Times New Roman"/>
          <w:bCs/>
          <w:color w:val="000000"/>
          <w:sz w:val="28"/>
          <w:szCs w:val="28"/>
          <w:lang w:eastAsia="ru-RU"/>
        </w:rPr>
        <w:t>2</w:t>
      </w:r>
      <w:r w:rsidRPr="009C662A">
        <w:rPr>
          <w:rFonts w:ascii="Times New Roman" w:eastAsia="Times New Roman" w:hAnsi="Times New Roman"/>
          <w:bCs/>
          <w:color w:val="000000"/>
          <w:sz w:val="28"/>
          <w:szCs w:val="28"/>
          <w:lang w:eastAsia="ru-RU"/>
        </w:rPr>
        <w:t xml:space="preserve"> году составила </w:t>
      </w:r>
      <w:r>
        <w:rPr>
          <w:rFonts w:ascii="Times New Roman" w:eastAsia="Times New Roman" w:hAnsi="Times New Roman"/>
          <w:bCs/>
          <w:color w:val="000000"/>
          <w:sz w:val="28"/>
          <w:szCs w:val="28"/>
          <w:lang w:eastAsia="ru-RU"/>
        </w:rPr>
        <w:t>1,772 тыс.</w:t>
      </w:r>
      <w:r w:rsidRPr="009C662A">
        <w:rPr>
          <w:rFonts w:ascii="Times New Roman" w:eastAsia="Times New Roman" w:hAnsi="Times New Roman"/>
          <w:bCs/>
          <w:color w:val="000000"/>
          <w:sz w:val="28"/>
          <w:szCs w:val="28"/>
          <w:lang w:eastAsia="ru-RU"/>
        </w:rPr>
        <w:t xml:space="preserve"> человек</w:t>
      </w:r>
      <w:r w:rsidRPr="000E5294">
        <w:rPr>
          <w:rFonts w:ascii="Times New Roman" w:eastAsia="Times New Roman" w:hAnsi="Times New Roman"/>
          <w:bCs/>
          <w:color w:val="000000"/>
          <w:sz w:val="28"/>
          <w:szCs w:val="28"/>
          <w:lang w:eastAsia="ru-RU"/>
        </w:rPr>
        <w:t>. Прослеживается  увеличение численности занятых в сфере малого и среднего предпринимательства в том числе за счет зарегистрированных в качестве самозанятых.</w:t>
      </w:r>
    </w:p>
    <w:p w:rsidR="00F27C16" w:rsidRPr="009C662A" w:rsidRDefault="00F27C16" w:rsidP="00F27C16">
      <w:pPr>
        <w:spacing w:after="0" w:line="240" w:lineRule="auto"/>
        <w:ind w:firstLine="709"/>
        <w:jc w:val="both"/>
        <w:rPr>
          <w:rFonts w:ascii="Times New Roman" w:eastAsia="Times New Roman" w:hAnsi="Times New Roman"/>
          <w:bCs/>
          <w:color w:val="000000"/>
          <w:sz w:val="28"/>
          <w:szCs w:val="28"/>
          <w:lang w:eastAsia="ru-RU"/>
        </w:rPr>
      </w:pPr>
      <w:r w:rsidRPr="000E5294">
        <w:rPr>
          <w:rFonts w:ascii="Times New Roman" w:eastAsia="Times New Roman" w:hAnsi="Times New Roman"/>
          <w:bCs/>
          <w:color w:val="000000"/>
          <w:sz w:val="28"/>
          <w:szCs w:val="28"/>
          <w:lang w:eastAsia="ru-RU"/>
        </w:rPr>
        <w:t>Доля численности занятых на  малых и средних предприятиях</w:t>
      </w:r>
      <w:r w:rsidRPr="004B467A">
        <w:rPr>
          <w:rFonts w:ascii="Times New Roman" w:eastAsia="Times New Roman" w:hAnsi="Times New Roman"/>
          <w:bCs/>
          <w:color w:val="000000"/>
          <w:sz w:val="28"/>
          <w:szCs w:val="28"/>
          <w:lang w:eastAsia="ru-RU"/>
        </w:rPr>
        <w:t xml:space="preserve"> по виду экономической деятельности «Обрабатывающие производства» в общей численности занятых в секторе малого и среднего предпринимательства (без учета индивидуальных </w:t>
      </w:r>
      <w:r w:rsidRPr="000F42E2">
        <w:rPr>
          <w:rFonts w:ascii="Times New Roman" w:eastAsia="Times New Roman" w:hAnsi="Times New Roman"/>
          <w:bCs/>
          <w:color w:val="000000"/>
          <w:sz w:val="28"/>
          <w:szCs w:val="28"/>
          <w:lang w:eastAsia="ru-RU"/>
        </w:rPr>
        <w:t>предпринимателей), составляла 5,6%.</w:t>
      </w:r>
    </w:p>
    <w:p w:rsidR="00F27C16" w:rsidRDefault="00F27C16" w:rsidP="00F27C16">
      <w:pPr>
        <w:pStyle w:val="ConsPlusNormal"/>
        <w:ind w:firstLine="540"/>
        <w:jc w:val="both"/>
      </w:pPr>
    </w:p>
    <w:p w:rsidR="00F27C16" w:rsidRPr="009C662A" w:rsidRDefault="00F27C16" w:rsidP="00F27C16">
      <w:pPr>
        <w:spacing w:after="0"/>
        <w:ind w:firstLine="709"/>
        <w:jc w:val="both"/>
        <w:rPr>
          <w:rFonts w:ascii="Times New Roman" w:hAnsi="Times New Roman"/>
          <w:sz w:val="28"/>
          <w:szCs w:val="28"/>
        </w:rPr>
      </w:pPr>
      <w:r w:rsidRPr="009C662A">
        <w:rPr>
          <w:rFonts w:ascii="Times New Roman" w:hAnsi="Times New Roman"/>
          <w:sz w:val="28"/>
          <w:szCs w:val="28"/>
        </w:rPr>
        <w:t>Ключевые проблемы.</w:t>
      </w:r>
    </w:p>
    <w:p w:rsidR="00F27C16" w:rsidRPr="009C662A" w:rsidRDefault="00F27C16" w:rsidP="00547DC1">
      <w:pPr>
        <w:numPr>
          <w:ilvl w:val="0"/>
          <w:numId w:val="99"/>
        </w:numPr>
        <w:spacing w:after="0" w:line="240" w:lineRule="auto"/>
        <w:ind w:left="0" w:firstLine="709"/>
        <w:contextualSpacing/>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Высокая налогооблагаемая база, влияющая на развитие предприятия и его модернизацию.</w:t>
      </w:r>
    </w:p>
    <w:p w:rsidR="00F27C16" w:rsidRPr="009C662A" w:rsidRDefault="00F27C16" w:rsidP="00F27C16">
      <w:pPr>
        <w:spacing w:after="0" w:line="240" w:lineRule="auto"/>
        <w:ind w:firstLine="709"/>
        <w:contextualSpacing/>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 xml:space="preserve">К числу наиболее существенных проблем ведения текущей деятельности или открытия нового </w:t>
      </w:r>
      <w:r w:rsidRPr="000F42E2">
        <w:rPr>
          <w:rFonts w:ascii="Times New Roman" w:eastAsia="Times New Roman" w:hAnsi="Times New Roman"/>
          <w:sz w:val="28"/>
          <w:szCs w:val="28"/>
          <w:lang w:eastAsia="ru-RU"/>
        </w:rPr>
        <w:t>бизнеса 56 % предпринимателей Усть-</w:t>
      </w:r>
      <w:r w:rsidRPr="00B96196">
        <w:rPr>
          <w:rFonts w:ascii="Times New Roman" w:eastAsia="Times New Roman" w:hAnsi="Times New Roman"/>
          <w:sz w:val="28"/>
          <w:szCs w:val="28"/>
          <w:lang w:eastAsia="ru-RU"/>
        </w:rPr>
        <w:t xml:space="preserve">Донецкого района  отнесли высокие </w:t>
      </w:r>
      <w:r>
        <w:rPr>
          <w:rFonts w:ascii="Times New Roman" w:eastAsia="Times New Roman" w:hAnsi="Times New Roman"/>
          <w:sz w:val="28"/>
          <w:szCs w:val="28"/>
          <w:lang w:eastAsia="ru-RU"/>
        </w:rPr>
        <w:t>тарифы на водоотведение</w:t>
      </w:r>
      <w:r w:rsidRPr="00B96196">
        <w:rPr>
          <w:rFonts w:ascii="Times New Roman" w:eastAsia="Times New Roman" w:hAnsi="Times New Roman"/>
          <w:sz w:val="28"/>
          <w:szCs w:val="28"/>
          <w:lang w:eastAsia="ru-RU"/>
        </w:rPr>
        <w:t>. (Результаты</w:t>
      </w:r>
      <w:r w:rsidRPr="009C662A">
        <w:rPr>
          <w:rFonts w:ascii="Times New Roman" w:eastAsia="Times New Roman" w:hAnsi="Times New Roman"/>
          <w:sz w:val="28"/>
          <w:szCs w:val="28"/>
          <w:lang w:eastAsia="ru-RU"/>
        </w:rPr>
        <w:t xml:space="preserve"> мониторинга конкурентной среды в 202</w:t>
      </w:r>
      <w:r>
        <w:rPr>
          <w:rFonts w:ascii="Times New Roman" w:eastAsia="Times New Roman" w:hAnsi="Times New Roman"/>
          <w:sz w:val="28"/>
          <w:szCs w:val="28"/>
          <w:lang w:eastAsia="ru-RU"/>
        </w:rPr>
        <w:t>2</w:t>
      </w:r>
      <w:r w:rsidRPr="009C662A">
        <w:rPr>
          <w:rFonts w:ascii="Times New Roman" w:eastAsia="Times New Roman" w:hAnsi="Times New Roman"/>
          <w:sz w:val="28"/>
          <w:szCs w:val="28"/>
          <w:lang w:eastAsia="ru-RU"/>
        </w:rPr>
        <w:t xml:space="preserve"> году).</w:t>
      </w:r>
    </w:p>
    <w:p w:rsidR="00F27C16" w:rsidRPr="00556847" w:rsidRDefault="00F27C16" w:rsidP="00547DC1">
      <w:pPr>
        <w:numPr>
          <w:ilvl w:val="0"/>
          <w:numId w:val="99"/>
        </w:numPr>
        <w:spacing w:after="0" w:line="240" w:lineRule="auto"/>
        <w:ind w:left="0" w:firstLine="709"/>
        <w:contextualSpacing/>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 xml:space="preserve">Частые изменения законодательства, регулирующего  правила </w:t>
      </w:r>
      <w:r w:rsidRPr="00556847">
        <w:rPr>
          <w:rFonts w:ascii="Times New Roman" w:eastAsia="Times New Roman" w:hAnsi="Times New Roman"/>
          <w:sz w:val="28"/>
          <w:szCs w:val="28"/>
          <w:lang w:eastAsia="ru-RU"/>
        </w:rPr>
        <w:t>ведения бизнеса.</w:t>
      </w:r>
    </w:p>
    <w:p w:rsidR="00F27C16" w:rsidRPr="009C662A" w:rsidRDefault="00F27C16" w:rsidP="00F27C16">
      <w:pPr>
        <w:spacing w:after="0" w:line="240" w:lineRule="auto"/>
        <w:ind w:firstLine="709"/>
        <w:contextualSpacing/>
        <w:jc w:val="both"/>
        <w:rPr>
          <w:rFonts w:ascii="Times New Roman" w:eastAsia="Times New Roman" w:hAnsi="Times New Roman"/>
          <w:sz w:val="28"/>
          <w:szCs w:val="28"/>
          <w:lang w:eastAsia="ru-RU"/>
        </w:rPr>
      </w:pPr>
      <w:r w:rsidRPr="00556847">
        <w:rPr>
          <w:rFonts w:ascii="Times New Roman" w:eastAsia="Times New Roman" w:hAnsi="Times New Roman"/>
          <w:sz w:val="28"/>
          <w:szCs w:val="28"/>
          <w:lang w:eastAsia="ru-RU"/>
        </w:rPr>
        <w:t>По оценке 38% опрошенных в</w:t>
      </w:r>
      <w:r>
        <w:rPr>
          <w:rFonts w:ascii="Times New Roman" w:eastAsia="Times New Roman" w:hAnsi="Times New Roman"/>
          <w:sz w:val="28"/>
          <w:szCs w:val="28"/>
          <w:lang w:eastAsia="ru-RU"/>
        </w:rPr>
        <w:t xml:space="preserve"> 2022</w:t>
      </w:r>
      <w:r w:rsidRPr="009C662A">
        <w:rPr>
          <w:rFonts w:ascii="Times New Roman" w:eastAsia="Times New Roman" w:hAnsi="Times New Roman"/>
          <w:sz w:val="28"/>
          <w:szCs w:val="28"/>
          <w:lang w:eastAsia="ru-RU"/>
        </w:rPr>
        <w:t xml:space="preserve"> году, нестабильность законодательства, регулирующего предпринимательскую деятельность является ключевой проблемой развития бизнеса.</w:t>
      </w:r>
    </w:p>
    <w:p w:rsidR="00F27C16" w:rsidRPr="009C662A" w:rsidRDefault="00F27C16" w:rsidP="00547DC1">
      <w:pPr>
        <w:numPr>
          <w:ilvl w:val="0"/>
          <w:numId w:val="99"/>
        </w:numPr>
        <w:spacing w:after="0" w:line="240" w:lineRule="auto"/>
        <w:ind w:left="0" w:firstLine="709"/>
        <w:contextualSpacing/>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Высокая стоимость энергоресурсов (электроэнергия, газ</w:t>
      </w:r>
      <w:r>
        <w:rPr>
          <w:rFonts w:ascii="Times New Roman" w:eastAsia="Times New Roman" w:hAnsi="Times New Roman"/>
          <w:sz w:val="28"/>
          <w:szCs w:val="28"/>
          <w:lang w:eastAsia="ru-RU"/>
        </w:rPr>
        <w:t>, водоотведение</w:t>
      </w:r>
      <w:r w:rsidRPr="009C662A">
        <w:rPr>
          <w:rFonts w:ascii="Times New Roman" w:eastAsia="Times New Roman" w:hAnsi="Times New Roman"/>
          <w:sz w:val="28"/>
          <w:szCs w:val="28"/>
          <w:lang w:eastAsia="ru-RU"/>
        </w:rPr>
        <w:t>).</w:t>
      </w:r>
    </w:p>
    <w:p w:rsidR="00F27C16" w:rsidRPr="009C662A" w:rsidRDefault="00F27C16" w:rsidP="00F27C16">
      <w:pPr>
        <w:spacing w:after="0" w:line="240" w:lineRule="auto"/>
        <w:ind w:firstLine="709"/>
        <w:contextualSpacing/>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 xml:space="preserve">По оценке респондентов, ситуация с фактором «цены на энергоресурсы (электроэнергия и газ)» ухудшилась (по результатам социологического </w:t>
      </w:r>
      <w:r w:rsidRPr="00556847">
        <w:rPr>
          <w:rFonts w:ascii="Times New Roman" w:eastAsia="Times New Roman" w:hAnsi="Times New Roman"/>
          <w:sz w:val="28"/>
          <w:szCs w:val="28"/>
          <w:lang w:eastAsia="ru-RU"/>
        </w:rPr>
        <w:t>опроса в 2022 году – 39 %).</w:t>
      </w:r>
    </w:p>
    <w:p w:rsidR="00F27C16" w:rsidRPr="000F42E2" w:rsidRDefault="00F27C16" w:rsidP="00547DC1">
      <w:pPr>
        <w:numPr>
          <w:ilvl w:val="0"/>
          <w:numId w:val="99"/>
        </w:numPr>
        <w:spacing w:after="0" w:line="240" w:lineRule="auto"/>
        <w:ind w:left="0" w:firstLine="709"/>
        <w:contextualSpacing/>
        <w:jc w:val="both"/>
        <w:rPr>
          <w:rFonts w:ascii="Times New Roman" w:eastAsia="Times New Roman" w:hAnsi="Times New Roman"/>
          <w:sz w:val="28"/>
          <w:szCs w:val="28"/>
          <w:lang w:eastAsia="ru-RU"/>
        </w:rPr>
      </w:pPr>
      <w:r w:rsidRPr="000F42E2">
        <w:rPr>
          <w:rFonts w:ascii="Times New Roman" w:eastAsia="Times New Roman" w:hAnsi="Times New Roman"/>
          <w:sz w:val="28"/>
          <w:szCs w:val="28"/>
          <w:lang w:eastAsia="ru-RU"/>
        </w:rPr>
        <w:t xml:space="preserve">Низкий  уровень диверсификации </w:t>
      </w:r>
      <w:r w:rsidRPr="000F42E2">
        <w:rPr>
          <w:rFonts w:ascii="Times New Roman" w:hAnsi="Times New Roman"/>
          <w:sz w:val="28"/>
          <w:szCs w:val="28"/>
        </w:rPr>
        <w:t>с</w:t>
      </w:r>
      <w:r w:rsidRPr="000F42E2">
        <w:rPr>
          <w:rFonts w:ascii="Times New Roman" w:eastAsia="Times New Roman" w:hAnsi="Times New Roman"/>
          <w:sz w:val="28"/>
          <w:szCs w:val="28"/>
          <w:lang w:eastAsia="ru-RU"/>
        </w:rPr>
        <w:t>труктуры  малого  бизнеса.</w:t>
      </w:r>
    </w:p>
    <w:p w:rsidR="00F27C16" w:rsidRPr="000F42E2" w:rsidRDefault="00F27C16" w:rsidP="00F27C16">
      <w:pPr>
        <w:spacing w:after="0" w:line="240" w:lineRule="auto"/>
        <w:ind w:firstLine="709"/>
        <w:contextualSpacing/>
        <w:jc w:val="both"/>
        <w:rPr>
          <w:rFonts w:ascii="Times New Roman" w:eastAsia="Times New Roman" w:hAnsi="Times New Roman"/>
          <w:sz w:val="28"/>
          <w:szCs w:val="28"/>
          <w:lang w:eastAsia="ru-RU"/>
        </w:rPr>
      </w:pPr>
      <w:r w:rsidRPr="000F42E2">
        <w:rPr>
          <w:rFonts w:ascii="Times New Roman" w:eastAsia="Times New Roman" w:hAnsi="Times New Roman"/>
          <w:sz w:val="28"/>
          <w:szCs w:val="28"/>
          <w:lang w:eastAsia="ru-RU"/>
        </w:rPr>
        <w:t>В соответствии с  реестром Федеральной налоговой службы, основную  долю  занимает  непроизводственный  сектор  – торговля и услуги. 67 %  малых организаций занимается торговлей. Промышленным производством - 6 % малых предприятий, строительством – 3 % сельским хозяйством 10,6%, прочие виды деятельности - 13,4 %.</w:t>
      </w:r>
    </w:p>
    <w:p w:rsidR="00F27C16" w:rsidRPr="000F42E2" w:rsidRDefault="00F27C16" w:rsidP="00547DC1">
      <w:pPr>
        <w:numPr>
          <w:ilvl w:val="0"/>
          <w:numId w:val="99"/>
        </w:numPr>
        <w:spacing w:after="0" w:line="240" w:lineRule="auto"/>
        <w:ind w:left="0" w:firstLine="709"/>
        <w:contextualSpacing/>
        <w:jc w:val="both"/>
        <w:rPr>
          <w:rFonts w:ascii="Times New Roman" w:eastAsia="Times New Roman" w:hAnsi="Times New Roman"/>
          <w:sz w:val="28"/>
          <w:szCs w:val="28"/>
          <w:lang w:eastAsia="ru-RU"/>
        </w:rPr>
      </w:pPr>
      <w:r w:rsidRPr="000F42E2">
        <w:rPr>
          <w:rFonts w:ascii="Times New Roman" w:hAnsi="Times New Roman"/>
          <w:sz w:val="28"/>
          <w:szCs w:val="28"/>
        </w:rPr>
        <w:t xml:space="preserve">Конкуренция со стороны крупного бизнеса. </w:t>
      </w:r>
    </w:p>
    <w:p w:rsidR="00F27C16" w:rsidRPr="009C662A" w:rsidRDefault="00F27C16" w:rsidP="00F27C16">
      <w:pPr>
        <w:spacing w:after="0" w:line="240" w:lineRule="auto"/>
        <w:ind w:firstLine="709"/>
        <w:contextualSpacing/>
        <w:jc w:val="both"/>
        <w:rPr>
          <w:rFonts w:ascii="Times New Roman" w:eastAsia="Times New Roman" w:hAnsi="Times New Roman"/>
          <w:sz w:val="28"/>
          <w:szCs w:val="28"/>
          <w:lang w:eastAsia="ru-RU"/>
        </w:rPr>
      </w:pPr>
      <w:r w:rsidRPr="000F42E2">
        <w:rPr>
          <w:rFonts w:ascii="Times New Roman" w:hAnsi="Times New Roman"/>
          <w:sz w:val="28"/>
          <w:szCs w:val="28"/>
        </w:rPr>
        <w:t>По оценке респондентов, уровень</w:t>
      </w:r>
      <w:r w:rsidRPr="009C662A">
        <w:rPr>
          <w:rFonts w:ascii="Times New Roman" w:hAnsi="Times New Roman"/>
          <w:sz w:val="28"/>
          <w:szCs w:val="28"/>
        </w:rPr>
        <w:t xml:space="preserve"> конкуренции со стороны крупного бизнеса возрос. Такую ситуацию обозначили в </w:t>
      </w:r>
      <w:r w:rsidRPr="003714B9">
        <w:rPr>
          <w:rFonts w:ascii="Times New Roman" w:hAnsi="Times New Roman"/>
          <w:sz w:val="28"/>
          <w:szCs w:val="28"/>
        </w:rPr>
        <w:t>2022 году 68 процентов.</w:t>
      </w:r>
      <w:r w:rsidRPr="009C662A">
        <w:rPr>
          <w:rFonts w:ascii="Times New Roman" w:hAnsi="Times New Roman"/>
          <w:sz w:val="28"/>
          <w:szCs w:val="28"/>
        </w:rPr>
        <w:t xml:space="preserve"> </w:t>
      </w:r>
    </w:p>
    <w:p w:rsidR="00F27C16" w:rsidRPr="009C662A" w:rsidRDefault="00F27C16" w:rsidP="00547DC1">
      <w:pPr>
        <w:numPr>
          <w:ilvl w:val="0"/>
          <w:numId w:val="99"/>
        </w:numPr>
        <w:spacing w:after="0" w:line="240" w:lineRule="auto"/>
        <w:ind w:left="0" w:firstLine="709"/>
        <w:contextualSpacing/>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 xml:space="preserve">Дефицит высококвалифицированных кадров на предприятиях малого бизнеса. </w:t>
      </w:r>
    </w:p>
    <w:p w:rsidR="00F27C16" w:rsidRPr="005D64F4" w:rsidRDefault="00F27C16" w:rsidP="00F27C16">
      <w:pPr>
        <w:spacing w:after="0" w:line="240" w:lineRule="auto"/>
        <w:ind w:firstLine="709"/>
        <w:contextualSpacing/>
        <w:jc w:val="both"/>
        <w:rPr>
          <w:rFonts w:ascii="Times New Roman" w:eastAsia="Times New Roman" w:hAnsi="Times New Roman"/>
          <w:b/>
          <w:sz w:val="28"/>
          <w:szCs w:val="28"/>
          <w:lang w:eastAsia="ru-RU"/>
        </w:rPr>
      </w:pPr>
      <w:r w:rsidRPr="009C662A">
        <w:rPr>
          <w:rFonts w:ascii="Times New Roman" w:eastAsia="Times New Roman" w:hAnsi="Times New Roman"/>
          <w:sz w:val="28"/>
          <w:szCs w:val="28"/>
          <w:lang w:eastAsia="ru-RU"/>
        </w:rPr>
        <w:t>В  связи с развитием информационных технологий и автоматизации на предприятиях возрастают требования к сотрудникам, и увеличивается спрос на квалифицированные кадры.</w:t>
      </w:r>
    </w:p>
    <w:p w:rsidR="00F27C16" w:rsidRPr="00F947EA" w:rsidRDefault="00F27C16" w:rsidP="00F27C16">
      <w:pPr>
        <w:pStyle w:val="ConsPlusNormal"/>
        <w:spacing w:before="220"/>
        <w:ind w:firstLine="540"/>
        <w:jc w:val="both"/>
        <w:rPr>
          <w:rFonts w:ascii="Times New Roman" w:hAnsi="Times New Roman" w:cs="Times New Roman"/>
          <w:sz w:val="28"/>
          <w:szCs w:val="28"/>
        </w:rPr>
      </w:pPr>
      <w:r w:rsidRPr="00F947EA">
        <w:rPr>
          <w:rFonts w:ascii="Times New Roman" w:hAnsi="Times New Roman" w:cs="Times New Roman"/>
          <w:sz w:val="28"/>
          <w:szCs w:val="28"/>
        </w:rPr>
        <w:t>Ключевые тренды.</w:t>
      </w:r>
    </w:p>
    <w:p w:rsidR="00F27C16" w:rsidRPr="009C662A" w:rsidRDefault="00F27C16" w:rsidP="00547DC1">
      <w:pPr>
        <w:numPr>
          <w:ilvl w:val="0"/>
          <w:numId w:val="100"/>
        </w:numPr>
        <w:spacing w:after="0" w:line="240" w:lineRule="auto"/>
        <w:ind w:left="0" w:firstLine="709"/>
        <w:contextualSpacing/>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lastRenderedPageBreak/>
        <w:t xml:space="preserve">Развитие </w:t>
      </w:r>
      <w:r w:rsidRPr="009C662A">
        <w:rPr>
          <w:rFonts w:ascii="Times New Roman" w:eastAsia="Times New Roman" w:hAnsi="Times New Roman"/>
          <w:sz w:val="28"/>
          <w:szCs w:val="28"/>
          <w:lang w:val="en-US" w:eastAsia="ru-RU"/>
        </w:rPr>
        <w:t>IT</w:t>
      </w:r>
      <w:r w:rsidRPr="009C662A">
        <w:rPr>
          <w:rFonts w:ascii="Times New Roman" w:eastAsia="Times New Roman" w:hAnsi="Times New Roman"/>
          <w:sz w:val="28"/>
          <w:szCs w:val="28"/>
          <w:lang w:eastAsia="ru-RU"/>
        </w:rPr>
        <w:t>-технологий и автоматизация в малом и среднем предпринимательстве.</w:t>
      </w:r>
    </w:p>
    <w:p w:rsidR="00F27C16" w:rsidRPr="009C662A" w:rsidRDefault="00F27C16" w:rsidP="00F27C16">
      <w:pPr>
        <w:spacing w:after="0" w:line="240" w:lineRule="auto"/>
        <w:ind w:firstLine="709"/>
        <w:contextualSpacing/>
        <w:jc w:val="both"/>
        <w:rPr>
          <w:rFonts w:ascii="Times New Roman" w:eastAsia="Times New Roman" w:hAnsi="Times New Roman"/>
          <w:b/>
          <w:sz w:val="28"/>
          <w:szCs w:val="28"/>
          <w:lang w:eastAsia="ru-RU"/>
        </w:rPr>
      </w:pPr>
      <w:r w:rsidRPr="009C662A">
        <w:rPr>
          <w:rFonts w:ascii="Times New Roman" w:hAnsi="Times New Roman"/>
          <w:sz w:val="28"/>
          <w:szCs w:val="28"/>
        </w:rPr>
        <w:t xml:space="preserve">С развитием информационных технологий и связи, ведение бизнеса становится намного доступней. Поэтому одним из главных трендов является потребность предпринимателей в развитии </w:t>
      </w:r>
      <w:r w:rsidRPr="009C662A">
        <w:rPr>
          <w:rFonts w:ascii="Times New Roman" w:eastAsia="Times New Roman" w:hAnsi="Times New Roman"/>
          <w:sz w:val="28"/>
          <w:szCs w:val="28"/>
          <w:lang w:val="en-US" w:eastAsia="ru-RU"/>
        </w:rPr>
        <w:t>IT</w:t>
      </w:r>
      <w:r w:rsidRPr="009C662A">
        <w:rPr>
          <w:rFonts w:ascii="Times New Roman" w:eastAsia="Times New Roman" w:hAnsi="Times New Roman"/>
          <w:sz w:val="28"/>
          <w:szCs w:val="28"/>
          <w:lang w:eastAsia="ru-RU"/>
        </w:rPr>
        <w:t>-технологий</w:t>
      </w:r>
      <w:r w:rsidRPr="009C662A">
        <w:rPr>
          <w:rFonts w:ascii="Times New Roman" w:hAnsi="Times New Roman"/>
          <w:sz w:val="28"/>
          <w:szCs w:val="28"/>
        </w:rPr>
        <w:t>, которые позволят максимально быстро и просто провести рекламную акцию товара и реализовать его.</w:t>
      </w:r>
    </w:p>
    <w:p w:rsidR="00F27C16" w:rsidRPr="009C662A" w:rsidRDefault="00F27C16" w:rsidP="00F27C16">
      <w:pPr>
        <w:spacing w:after="0" w:line="240" w:lineRule="auto"/>
        <w:ind w:firstLine="709"/>
        <w:contextualSpacing/>
        <w:jc w:val="both"/>
        <w:rPr>
          <w:rFonts w:ascii="Times New Roman" w:hAnsi="Times New Roman"/>
          <w:sz w:val="28"/>
          <w:szCs w:val="28"/>
        </w:rPr>
      </w:pPr>
      <w:r w:rsidRPr="009C662A">
        <w:rPr>
          <w:rFonts w:ascii="Times New Roman" w:hAnsi="Times New Roman"/>
          <w:sz w:val="28"/>
          <w:szCs w:val="28"/>
        </w:rPr>
        <w:t xml:space="preserve">На сегодняшний день предприятиям гораздо удобнее и проще показывать свою динамику развития, внедрять научные разработки с применением </w:t>
      </w:r>
      <w:r w:rsidRPr="009C662A">
        <w:rPr>
          <w:rFonts w:ascii="Times New Roman" w:hAnsi="Times New Roman"/>
          <w:sz w:val="28"/>
          <w:szCs w:val="28"/>
          <w:lang w:val="en-US"/>
        </w:rPr>
        <w:t>IT</w:t>
      </w:r>
      <w:r w:rsidRPr="009C662A">
        <w:rPr>
          <w:rFonts w:ascii="Times New Roman" w:hAnsi="Times New Roman"/>
          <w:sz w:val="28"/>
          <w:szCs w:val="28"/>
        </w:rPr>
        <w:t xml:space="preserve">-технологий. Интернет проник во все процессы и сферы жизни (облачные технологии, виртуальные технологии (цифровые деньги, услуги, товары). </w:t>
      </w:r>
    </w:p>
    <w:p w:rsidR="00F27C16" w:rsidRPr="009C662A" w:rsidRDefault="00F27C16" w:rsidP="00F27C16">
      <w:pPr>
        <w:spacing w:after="0" w:line="240" w:lineRule="auto"/>
        <w:ind w:firstLine="709"/>
        <w:contextualSpacing/>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Выходом в условиях все усложняющейся внутренней и внешней среды предприятий становится комплексная автоматизация бизнес-процессов (удаленный доступ к работе и к управлению; дистанционное управление производством; автоматизация цепочки поставок).</w:t>
      </w:r>
    </w:p>
    <w:p w:rsidR="00F27C16" w:rsidRPr="009C662A" w:rsidRDefault="00F27C16" w:rsidP="00F27C16">
      <w:pPr>
        <w:spacing w:after="0" w:line="240" w:lineRule="auto"/>
        <w:ind w:firstLine="709"/>
        <w:contextualSpacing/>
        <w:jc w:val="both"/>
        <w:rPr>
          <w:rFonts w:ascii="Times New Roman" w:hAnsi="Times New Roman"/>
          <w:sz w:val="28"/>
        </w:rPr>
      </w:pPr>
      <w:r w:rsidRPr="009C662A">
        <w:rPr>
          <w:rFonts w:ascii="Times New Roman" w:hAnsi="Times New Roman"/>
          <w:sz w:val="28"/>
        </w:rPr>
        <w:t xml:space="preserve">Глобальное информационное пространство расширяет возможности увеличения продаж малого и среднего бизнеса. Электронная коммерция существенно повышает доступность товаров и услуг, расширяя территориальные границы рынков. Для МСП значительные возможности открываются за счет виртуальных торговых платформ. В большинстве случаев подобные электронные площадки берут на себя решение ключевых проблем – привлечение аудитории и логистику. </w:t>
      </w:r>
    </w:p>
    <w:p w:rsidR="00F27C16" w:rsidRPr="009C662A" w:rsidRDefault="00F27C16" w:rsidP="00547DC1">
      <w:pPr>
        <w:numPr>
          <w:ilvl w:val="0"/>
          <w:numId w:val="100"/>
        </w:numPr>
        <w:spacing w:after="0" w:line="240" w:lineRule="auto"/>
        <w:ind w:hanging="11"/>
        <w:contextualSpacing/>
        <w:jc w:val="both"/>
        <w:rPr>
          <w:rFonts w:ascii="Times New Roman" w:hAnsi="Times New Roman"/>
          <w:sz w:val="28"/>
          <w:szCs w:val="28"/>
        </w:rPr>
      </w:pPr>
      <w:r w:rsidRPr="009C662A">
        <w:rPr>
          <w:rFonts w:ascii="Times New Roman" w:hAnsi="Times New Roman"/>
          <w:sz w:val="28"/>
          <w:szCs w:val="28"/>
        </w:rPr>
        <w:t>Эко-бизнес.</w:t>
      </w:r>
    </w:p>
    <w:p w:rsidR="00F27C16" w:rsidRPr="009C662A" w:rsidRDefault="00F27C16" w:rsidP="00F27C16">
      <w:pPr>
        <w:spacing w:after="0" w:line="240" w:lineRule="auto"/>
        <w:contextualSpacing/>
        <w:jc w:val="both"/>
        <w:rPr>
          <w:rFonts w:ascii="Times New Roman" w:hAnsi="Times New Roman"/>
        </w:rPr>
      </w:pPr>
      <w:r w:rsidRPr="009C662A">
        <w:rPr>
          <w:rFonts w:ascii="Times New Roman" w:hAnsi="Times New Roman"/>
          <w:sz w:val="28"/>
          <w:szCs w:val="28"/>
        </w:rPr>
        <w:t>С развитием информационных технологий параллельно растет и популярность здорового образа жизни</w:t>
      </w:r>
      <w:r w:rsidRPr="009C662A">
        <w:rPr>
          <w:rFonts w:ascii="Times New Roman" w:hAnsi="Times New Roman"/>
          <w:color w:val="000000"/>
          <w:sz w:val="28"/>
          <w:szCs w:val="28"/>
        </w:rPr>
        <w:t>и увеличивается спрос потребителей  на</w:t>
      </w:r>
      <w:r w:rsidRPr="009C662A">
        <w:rPr>
          <w:rFonts w:ascii="Times New Roman" w:hAnsi="Times New Roman"/>
          <w:sz w:val="28"/>
          <w:szCs w:val="28"/>
        </w:rPr>
        <w:t>экологичные продукты, экологичный дизайн, эко -  маркировку. Экологичный бизнес будет стремиться оказывать положительное влияние на окружающую среду, используя принципы, стратегии и методы, которые улучшают качество жизни общества. При этом у малого бизнеса большое преимущество перед крупным: небольшим предприятиям гораздо легче начать «эко-изменения» и получить первые результаты.</w:t>
      </w:r>
    </w:p>
    <w:p w:rsidR="00F27C16" w:rsidRPr="009C662A" w:rsidRDefault="00F27C16" w:rsidP="00547DC1">
      <w:pPr>
        <w:numPr>
          <w:ilvl w:val="0"/>
          <w:numId w:val="100"/>
        </w:numPr>
        <w:spacing w:after="0" w:line="240" w:lineRule="auto"/>
        <w:ind w:left="0" w:firstLine="709"/>
        <w:contextualSpacing/>
        <w:jc w:val="both"/>
        <w:rPr>
          <w:rFonts w:ascii="Times New Roman" w:hAnsi="Times New Roman"/>
        </w:rPr>
      </w:pPr>
      <w:r w:rsidRPr="009C662A">
        <w:rPr>
          <w:rFonts w:ascii="Times New Roman" w:eastAsia="Times New Roman" w:hAnsi="Times New Roman"/>
          <w:sz w:val="28"/>
          <w:szCs w:val="28"/>
          <w:lang w:eastAsia="ru-RU"/>
        </w:rPr>
        <w:t xml:space="preserve">Развитие социального предпринимательства. </w:t>
      </w:r>
    </w:p>
    <w:p w:rsidR="00F27C16" w:rsidRPr="009C662A" w:rsidRDefault="00F27C16" w:rsidP="00F27C16">
      <w:pPr>
        <w:spacing w:after="0" w:line="240" w:lineRule="auto"/>
        <w:ind w:firstLine="360"/>
        <w:contextualSpacing/>
        <w:jc w:val="both"/>
        <w:rPr>
          <w:rFonts w:ascii="Times New Roman" w:hAnsi="Times New Roman"/>
        </w:rPr>
      </w:pPr>
      <w:r w:rsidRPr="009C662A">
        <w:rPr>
          <w:rFonts w:ascii="Times New Roman" w:eastAsia="Times New Roman" w:hAnsi="Times New Roman"/>
          <w:sz w:val="28"/>
          <w:szCs w:val="28"/>
          <w:lang w:eastAsia="ru-RU"/>
        </w:rPr>
        <w:t xml:space="preserve">     Социальное предпринимательство – явление очень молодое. За рубежом оно существует порядка 30 лет, в России – меньше десятилетия. Несмотря на столь юный возраст, социальный бизнес уже сегодня занимает место в одном ряду с некоммерческими инициативами, благотворительностью, венчурной филантропией и корпоративной социальной ответственностью. С развитием данного направления, предприниматели будут не только развивать свой бизнес, но и оценивать свой социальный вклад и рассказывать о влиянии их бизнеса и производства на окружающий мир.</w:t>
      </w:r>
    </w:p>
    <w:p w:rsidR="00F27C16" w:rsidRPr="0035559D" w:rsidRDefault="00F27C16" w:rsidP="00F27C16">
      <w:pPr>
        <w:pStyle w:val="ConsPlusNormal"/>
        <w:spacing w:before="220"/>
        <w:ind w:firstLine="540"/>
        <w:jc w:val="both"/>
        <w:rPr>
          <w:rFonts w:ascii="Times New Roman" w:hAnsi="Times New Roman" w:cs="Times New Roman"/>
          <w:sz w:val="28"/>
          <w:szCs w:val="28"/>
        </w:rPr>
      </w:pPr>
      <w:r w:rsidRPr="0035559D">
        <w:rPr>
          <w:rFonts w:ascii="Times New Roman" w:hAnsi="Times New Roman" w:cs="Times New Roman"/>
          <w:sz w:val="28"/>
          <w:szCs w:val="28"/>
        </w:rPr>
        <w:t>Система целей и механизм реализации.</w:t>
      </w:r>
    </w:p>
    <w:p w:rsidR="00F27C16" w:rsidRPr="0035559D" w:rsidRDefault="00F27C16" w:rsidP="00F27C16">
      <w:pPr>
        <w:pStyle w:val="ConsPlusNormal"/>
        <w:spacing w:before="220"/>
        <w:ind w:firstLine="540"/>
        <w:jc w:val="both"/>
        <w:rPr>
          <w:rFonts w:ascii="Times New Roman" w:hAnsi="Times New Roman" w:cs="Times New Roman"/>
          <w:sz w:val="28"/>
          <w:szCs w:val="28"/>
        </w:rPr>
      </w:pPr>
      <w:r w:rsidRPr="0035559D">
        <w:rPr>
          <w:rFonts w:ascii="Times New Roman" w:hAnsi="Times New Roman" w:cs="Times New Roman"/>
          <w:sz w:val="28"/>
          <w:szCs w:val="28"/>
        </w:rPr>
        <w:lastRenderedPageBreak/>
        <w:t>Динамическая цель.</w:t>
      </w:r>
    </w:p>
    <w:p w:rsidR="00F27C16" w:rsidRPr="00071C43" w:rsidRDefault="00F27C16" w:rsidP="00F27C16">
      <w:pPr>
        <w:pStyle w:val="ConsPlusNormal"/>
        <w:spacing w:before="220"/>
        <w:ind w:firstLine="540"/>
        <w:jc w:val="both"/>
        <w:rPr>
          <w:rFonts w:ascii="Times New Roman" w:hAnsi="Times New Roman" w:cs="Times New Roman"/>
          <w:sz w:val="28"/>
          <w:szCs w:val="28"/>
        </w:rPr>
      </w:pPr>
      <w:r w:rsidRPr="00071C43">
        <w:rPr>
          <w:rFonts w:ascii="Times New Roman" w:hAnsi="Times New Roman" w:cs="Times New Roman"/>
          <w:sz w:val="28"/>
          <w:szCs w:val="28"/>
        </w:rPr>
        <w:t>1. Увеличение численности занятых в сфере малого и среднего предпринимательства, включая индивидуальных предпринимателей и самозанятых граждан.</w:t>
      </w:r>
    </w:p>
    <w:p w:rsidR="00F27C16" w:rsidRPr="00071C43" w:rsidRDefault="00F27C16" w:rsidP="00F27C16">
      <w:pPr>
        <w:pStyle w:val="ConsPlusNormal"/>
        <w:spacing w:before="220"/>
        <w:ind w:firstLine="540"/>
        <w:jc w:val="both"/>
        <w:rPr>
          <w:rFonts w:ascii="Times New Roman" w:hAnsi="Times New Roman" w:cs="Times New Roman"/>
          <w:sz w:val="28"/>
          <w:szCs w:val="28"/>
        </w:rPr>
      </w:pPr>
      <w:r w:rsidRPr="00071C43">
        <w:rPr>
          <w:rFonts w:ascii="Times New Roman" w:hAnsi="Times New Roman" w:cs="Times New Roman"/>
          <w:sz w:val="28"/>
          <w:szCs w:val="28"/>
        </w:rPr>
        <w:t>Индикатор 1. Среднесписочная численность работников малых и средних предприятий (включая индивидуальных предпринимателей и самозанятых граждан):</w:t>
      </w:r>
    </w:p>
    <w:p w:rsidR="00F27C16" w:rsidRPr="00071C43" w:rsidRDefault="00F27C16" w:rsidP="00F27C16">
      <w:pPr>
        <w:pStyle w:val="ConsPlusNormal"/>
        <w:spacing w:before="220"/>
        <w:ind w:firstLine="540"/>
        <w:jc w:val="both"/>
        <w:rPr>
          <w:rFonts w:ascii="Times New Roman" w:hAnsi="Times New Roman" w:cs="Times New Roman"/>
          <w:sz w:val="28"/>
          <w:szCs w:val="28"/>
        </w:rPr>
      </w:pPr>
      <w:r w:rsidRPr="00071C43">
        <w:rPr>
          <w:rFonts w:ascii="Times New Roman" w:hAnsi="Times New Roman" w:cs="Times New Roman"/>
          <w:sz w:val="28"/>
          <w:szCs w:val="28"/>
        </w:rPr>
        <w:t>2021 год – 1,422 тыс. человек;</w:t>
      </w:r>
    </w:p>
    <w:p w:rsidR="00F27C16" w:rsidRPr="00591282" w:rsidRDefault="00F27C16" w:rsidP="00F27C16">
      <w:pPr>
        <w:pStyle w:val="ConsPlusNormal"/>
        <w:spacing w:before="220"/>
        <w:ind w:firstLine="540"/>
        <w:jc w:val="both"/>
        <w:rPr>
          <w:rFonts w:ascii="Times New Roman" w:hAnsi="Times New Roman" w:cs="Times New Roman"/>
          <w:sz w:val="28"/>
          <w:szCs w:val="28"/>
        </w:rPr>
      </w:pPr>
      <w:r w:rsidRPr="00071C43">
        <w:rPr>
          <w:rFonts w:ascii="Times New Roman" w:hAnsi="Times New Roman" w:cs="Times New Roman"/>
          <w:sz w:val="28"/>
          <w:szCs w:val="28"/>
        </w:rPr>
        <w:t xml:space="preserve">2024 год – </w:t>
      </w:r>
      <w:r w:rsidRPr="00591282">
        <w:rPr>
          <w:rFonts w:ascii="Times New Roman" w:hAnsi="Times New Roman" w:cs="Times New Roman"/>
          <w:sz w:val="28"/>
          <w:szCs w:val="28"/>
        </w:rPr>
        <w:t>1,785 тыс. человек;</w:t>
      </w:r>
    </w:p>
    <w:p w:rsidR="00F27C16" w:rsidRPr="00071C43" w:rsidRDefault="00F27C16" w:rsidP="00F27C16">
      <w:pPr>
        <w:pStyle w:val="ConsPlusNormal"/>
        <w:spacing w:before="220"/>
        <w:ind w:firstLine="540"/>
        <w:jc w:val="both"/>
        <w:rPr>
          <w:rFonts w:ascii="Times New Roman" w:hAnsi="Times New Roman" w:cs="Times New Roman"/>
          <w:sz w:val="28"/>
          <w:szCs w:val="28"/>
        </w:rPr>
      </w:pPr>
      <w:r w:rsidRPr="00591282">
        <w:rPr>
          <w:rFonts w:ascii="Times New Roman" w:hAnsi="Times New Roman" w:cs="Times New Roman"/>
          <w:sz w:val="28"/>
          <w:szCs w:val="28"/>
        </w:rPr>
        <w:t>2030 год – 1,968 тыс. человек</w:t>
      </w:r>
      <w:r w:rsidRPr="00071C43">
        <w:rPr>
          <w:rFonts w:ascii="Times New Roman" w:hAnsi="Times New Roman" w:cs="Times New Roman"/>
          <w:sz w:val="28"/>
          <w:szCs w:val="28"/>
        </w:rPr>
        <w:t>.</w:t>
      </w:r>
    </w:p>
    <w:p w:rsidR="00F27C16" w:rsidRPr="00071C43" w:rsidRDefault="00F27C16" w:rsidP="00F27C16">
      <w:pPr>
        <w:pStyle w:val="ConsPlusNormal"/>
        <w:spacing w:before="220"/>
        <w:ind w:firstLine="540"/>
        <w:jc w:val="both"/>
        <w:rPr>
          <w:rFonts w:ascii="Times New Roman" w:hAnsi="Times New Roman" w:cs="Times New Roman"/>
          <w:sz w:val="28"/>
          <w:szCs w:val="28"/>
        </w:rPr>
      </w:pPr>
      <w:r w:rsidRPr="00071C43">
        <w:rPr>
          <w:rFonts w:ascii="Times New Roman" w:hAnsi="Times New Roman" w:cs="Times New Roman"/>
          <w:sz w:val="28"/>
          <w:szCs w:val="28"/>
        </w:rPr>
        <w:t>Структурные цели.</w:t>
      </w:r>
    </w:p>
    <w:p w:rsidR="00F27C16" w:rsidRPr="00071C43" w:rsidRDefault="00F27C16" w:rsidP="00F27C16">
      <w:pPr>
        <w:pStyle w:val="ConsPlusNormal"/>
        <w:spacing w:before="220"/>
        <w:ind w:firstLine="540"/>
        <w:jc w:val="both"/>
        <w:rPr>
          <w:rFonts w:ascii="Times New Roman" w:hAnsi="Times New Roman" w:cs="Times New Roman"/>
          <w:sz w:val="28"/>
          <w:szCs w:val="28"/>
        </w:rPr>
      </w:pPr>
      <w:r w:rsidRPr="00071C43">
        <w:rPr>
          <w:rFonts w:ascii="Times New Roman" w:hAnsi="Times New Roman" w:cs="Times New Roman"/>
          <w:sz w:val="28"/>
          <w:szCs w:val="28"/>
        </w:rPr>
        <w:t>1. Увеличение доли вида экономической деятельности "Обрабатывающие производства" в общей среднесписочной численности работников малых, микропредприятий и средних предприятий (без учета индивидуальных предпринимателей).</w:t>
      </w:r>
    </w:p>
    <w:p w:rsidR="00F27C16" w:rsidRPr="00071C43" w:rsidRDefault="00F27C16" w:rsidP="00F27C16">
      <w:pPr>
        <w:pStyle w:val="ConsPlusNormal"/>
        <w:spacing w:before="220"/>
        <w:ind w:firstLine="540"/>
        <w:jc w:val="both"/>
        <w:rPr>
          <w:rFonts w:ascii="Times New Roman" w:hAnsi="Times New Roman" w:cs="Times New Roman"/>
          <w:sz w:val="28"/>
          <w:szCs w:val="28"/>
        </w:rPr>
      </w:pPr>
      <w:r w:rsidRPr="00071C43">
        <w:rPr>
          <w:rFonts w:ascii="Times New Roman" w:hAnsi="Times New Roman" w:cs="Times New Roman"/>
          <w:sz w:val="28"/>
          <w:szCs w:val="28"/>
        </w:rPr>
        <w:t>Индикатор 2. Доля вида экономической деятельности "Обрабатывающие производства" среднесписочной численности работников в общей среднесписочной численности работников малых, микропредприятий и средних предприятий (без учета индивидуальных предпринимателей):</w:t>
      </w:r>
    </w:p>
    <w:p w:rsidR="00F27C16" w:rsidRPr="00D15D17" w:rsidRDefault="00F27C16" w:rsidP="00F27C16">
      <w:pPr>
        <w:pStyle w:val="ConsPlusNormal"/>
        <w:spacing w:before="220"/>
        <w:ind w:firstLine="540"/>
        <w:jc w:val="both"/>
        <w:rPr>
          <w:rFonts w:ascii="Times New Roman" w:hAnsi="Times New Roman" w:cs="Times New Roman"/>
          <w:sz w:val="28"/>
          <w:szCs w:val="28"/>
        </w:rPr>
      </w:pPr>
      <w:r w:rsidRPr="00D15D17">
        <w:rPr>
          <w:rFonts w:ascii="Times New Roman" w:hAnsi="Times New Roman" w:cs="Times New Roman"/>
          <w:sz w:val="28"/>
          <w:szCs w:val="28"/>
        </w:rPr>
        <w:t>2021 год – 3,3 процента;</w:t>
      </w:r>
    </w:p>
    <w:p w:rsidR="00F27C16" w:rsidRPr="00D15D17" w:rsidRDefault="00F27C16" w:rsidP="00F27C16">
      <w:pPr>
        <w:pStyle w:val="ConsPlusNormal"/>
        <w:spacing w:before="220"/>
        <w:ind w:firstLine="540"/>
        <w:jc w:val="both"/>
        <w:rPr>
          <w:rFonts w:ascii="Times New Roman" w:hAnsi="Times New Roman" w:cs="Times New Roman"/>
          <w:sz w:val="28"/>
          <w:szCs w:val="28"/>
        </w:rPr>
      </w:pPr>
      <w:r w:rsidRPr="00D15D17">
        <w:rPr>
          <w:rFonts w:ascii="Times New Roman" w:hAnsi="Times New Roman" w:cs="Times New Roman"/>
          <w:sz w:val="28"/>
          <w:szCs w:val="28"/>
        </w:rPr>
        <w:t>2024 год – 3,5 процента;</w:t>
      </w:r>
    </w:p>
    <w:p w:rsidR="00F27C16" w:rsidRPr="00D15D17" w:rsidRDefault="00F27C16" w:rsidP="00F27C16">
      <w:pPr>
        <w:pStyle w:val="ConsPlusNormal"/>
        <w:spacing w:before="220"/>
        <w:ind w:firstLine="540"/>
        <w:jc w:val="both"/>
        <w:rPr>
          <w:rFonts w:ascii="Times New Roman" w:hAnsi="Times New Roman" w:cs="Times New Roman"/>
          <w:sz w:val="28"/>
          <w:szCs w:val="28"/>
        </w:rPr>
      </w:pPr>
      <w:r w:rsidRPr="00D15D17">
        <w:rPr>
          <w:rFonts w:ascii="Times New Roman" w:hAnsi="Times New Roman" w:cs="Times New Roman"/>
          <w:sz w:val="28"/>
          <w:szCs w:val="28"/>
        </w:rPr>
        <w:t>2030 год – 3,7 процента.</w:t>
      </w:r>
    </w:p>
    <w:p w:rsidR="00F27C16" w:rsidRPr="00071C43" w:rsidRDefault="00F27C16" w:rsidP="00F27C16">
      <w:pPr>
        <w:pStyle w:val="ConsPlusNormal"/>
        <w:spacing w:before="220"/>
        <w:ind w:firstLine="540"/>
        <w:jc w:val="both"/>
        <w:rPr>
          <w:rFonts w:ascii="Times New Roman" w:hAnsi="Times New Roman" w:cs="Times New Roman"/>
          <w:sz w:val="28"/>
          <w:szCs w:val="28"/>
        </w:rPr>
      </w:pPr>
      <w:r w:rsidRPr="00D15D17">
        <w:rPr>
          <w:rFonts w:ascii="Times New Roman" w:hAnsi="Times New Roman" w:cs="Times New Roman"/>
          <w:sz w:val="28"/>
          <w:szCs w:val="28"/>
        </w:rPr>
        <w:t>2. Увеличение доли видов экономической</w:t>
      </w:r>
      <w:r w:rsidRPr="00071C43">
        <w:rPr>
          <w:rFonts w:ascii="Times New Roman" w:hAnsi="Times New Roman" w:cs="Times New Roman"/>
          <w:sz w:val="28"/>
          <w:szCs w:val="28"/>
        </w:rPr>
        <w:t xml:space="preserve"> деятельности "Образование", "Деятельность в области здравоохранения и социальных услуг", "Деятельность в области культуры, спорта, организации досуга и развлечений" в общей среднесписочной численности работников малых, микропредприятий и средних предприятий (без учета индивидуальных предпринимателей).</w:t>
      </w:r>
    </w:p>
    <w:p w:rsidR="00F27C16" w:rsidRPr="00071C43" w:rsidRDefault="00F27C16" w:rsidP="00F27C16">
      <w:pPr>
        <w:pStyle w:val="ConsPlusNormal"/>
        <w:spacing w:before="220"/>
        <w:ind w:firstLine="540"/>
        <w:jc w:val="both"/>
        <w:rPr>
          <w:rFonts w:ascii="Times New Roman" w:hAnsi="Times New Roman" w:cs="Times New Roman"/>
          <w:sz w:val="28"/>
          <w:szCs w:val="28"/>
        </w:rPr>
      </w:pPr>
      <w:r w:rsidRPr="00071C43">
        <w:rPr>
          <w:rFonts w:ascii="Times New Roman" w:hAnsi="Times New Roman" w:cs="Times New Roman"/>
          <w:sz w:val="28"/>
          <w:szCs w:val="28"/>
        </w:rPr>
        <w:t>Индикатор 3. Доля видов экономической деятельности "Образование", "Деятельность в области здравоохранения и социальных услуг", "Деятельность в области культуры, спорта, организации досуга и развлечений" в общей среднесписочной численности работников малых, микропредприятий и средних предприятий (без учета индивидуальных предпринимателей):</w:t>
      </w:r>
    </w:p>
    <w:p w:rsidR="00F27C16" w:rsidRPr="00D15D17" w:rsidRDefault="00F27C16" w:rsidP="00F27C16">
      <w:pPr>
        <w:pStyle w:val="ConsPlusNormal"/>
        <w:spacing w:before="220"/>
        <w:ind w:firstLine="540"/>
        <w:jc w:val="both"/>
        <w:rPr>
          <w:rFonts w:ascii="Times New Roman" w:hAnsi="Times New Roman" w:cs="Times New Roman"/>
          <w:sz w:val="28"/>
          <w:szCs w:val="28"/>
        </w:rPr>
      </w:pPr>
      <w:r w:rsidRPr="00D15D17">
        <w:rPr>
          <w:rFonts w:ascii="Times New Roman" w:hAnsi="Times New Roman" w:cs="Times New Roman"/>
          <w:sz w:val="28"/>
          <w:szCs w:val="28"/>
        </w:rPr>
        <w:t>2021 год – 1,0 процента;</w:t>
      </w:r>
    </w:p>
    <w:p w:rsidR="00F27C16" w:rsidRPr="00D15D17" w:rsidRDefault="00F27C16" w:rsidP="00F27C16">
      <w:pPr>
        <w:pStyle w:val="ConsPlusNormal"/>
        <w:spacing w:before="220"/>
        <w:ind w:firstLine="540"/>
        <w:jc w:val="both"/>
        <w:rPr>
          <w:rFonts w:ascii="Times New Roman" w:hAnsi="Times New Roman" w:cs="Times New Roman"/>
          <w:sz w:val="28"/>
          <w:szCs w:val="28"/>
        </w:rPr>
      </w:pPr>
      <w:r w:rsidRPr="00D15D17">
        <w:rPr>
          <w:rFonts w:ascii="Times New Roman" w:hAnsi="Times New Roman" w:cs="Times New Roman"/>
          <w:sz w:val="28"/>
          <w:szCs w:val="28"/>
        </w:rPr>
        <w:lastRenderedPageBreak/>
        <w:t>2024 год – 1,2 процента;</w:t>
      </w:r>
    </w:p>
    <w:p w:rsidR="00F27C16" w:rsidRPr="00071C43" w:rsidRDefault="00F27C16" w:rsidP="00F27C16">
      <w:pPr>
        <w:pStyle w:val="ConsPlusNormal"/>
        <w:spacing w:before="220"/>
        <w:ind w:firstLine="540"/>
        <w:jc w:val="both"/>
        <w:rPr>
          <w:rFonts w:ascii="Times New Roman" w:hAnsi="Times New Roman" w:cs="Times New Roman"/>
          <w:sz w:val="28"/>
          <w:szCs w:val="28"/>
        </w:rPr>
      </w:pPr>
      <w:r w:rsidRPr="00D15D17">
        <w:rPr>
          <w:rFonts w:ascii="Times New Roman" w:hAnsi="Times New Roman" w:cs="Times New Roman"/>
          <w:sz w:val="28"/>
          <w:szCs w:val="28"/>
        </w:rPr>
        <w:t>2030 год – 1,4 процента.</w:t>
      </w:r>
    </w:p>
    <w:p w:rsidR="00F27C16" w:rsidRPr="00071C43" w:rsidRDefault="00F27C16" w:rsidP="00F27C16">
      <w:pPr>
        <w:pStyle w:val="ConsPlusNormal"/>
        <w:spacing w:before="220"/>
        <w:ind w:firstLine="540"/>
        <w:jc w:val="both"/>
        <w:rPr>
          <w:rFonts w:ascii="Times New Roman" w:hAnsi="Times New Roman" w:cs="Times New Roman"/>
          <w:sz w:val="28"/>
          <w:szCs w:val="28"/>
        </w:rPr>
      </w:pPr>
      <w:r w:rsidRPr="00071C43">
        <w:rPr>
          <w:rFonts w:ascii="Times New Roman" w:hAnsi="Times New Roman" w:cs="Times New Roman"/>
          <w:sz w:val="28"/>
          <w:szCs w:val="28"/>
        </w:rPr>
        <w:t>Приоритетные задачи и мероприятия.</w:t>
      </w:r>
    </w:p>
    <w:p w:rsidR="00F27C16" w:rsidRPr="009C662A" w:rsidRDefault="00F27C16" w:rsidP="00F27C16">
      <w:pPr>
        <w:spacing w:after="0" w:line="240" w:lineRule="auto"/>
        <w:ind w:firstLine="709"/>
        <w:jc w:val="both"/>
        <w:rPr>
          <w:rFonts w:ascii="Times New Roman" w:eastAsia="Times New Roman" w:hAnsi="Times New Roman"/>
          <w:sz w:val="28"/>
          <w:szCs w:val="28"/>
          <w:lang w:eastAsia="ru-RU"/>
        </w:rPr>
      </w:pPr>
      <w:r w:rsidRPr="007A260A">
        <w:rPr>
          <w:rFonts w:ascii="Times New Roman" w:eastAsia="Times New Roman" w:hAnsi="Times New Roman"/>
          <w:b/>
          <w:sz w:val="28"/>
          <w:szCs w:val="28"/>
          <w:lang w:eastAsia="ru-RU"/>
        </w:rPr>
        <w:t>Задача 1.</w:t>
      </w:r>
      <w:r w:rsidRPr="009C662A">
        <w:rPr>
          <w:rFonts w:ascii="Times New Roman" w:eastAsia="Times New Roman" w:hAnsi="Times New Roman"/>
          <w:sz w:val="28"/>
          <w:szCs w:val="28"/>
          <w:lang w:eastAsia="ru-RU"/>
        </w:rPr>
        <w:t xml:space="preserve"> Повышение уровня предпринимательской грамотности, информационное и консультационное сопровождение предпринимателей района:</w:t>
      </w:r>
    </w:p>
    <w:p w:rsidR="00F27C16" w:rsidRPr="00F87677" w:rsidRDefault="00F27C16" w:rsidP="00F27C16">
      <w:pPr>
        <w:spacing w:after="0" w:line="240" w:lineRule="auto"/>
        <w:ind w:firstLine="709"/>
        <w:jc w:val="both"/>
        <w:rPr>
          <w:rFonts w:ascii="Times New Roman" w:eastAsia="Times New Roman" w:hAnsi="Times New Roman" w:cs="Times New Roman"/>
          <w:sz w:val="28"/>
          <w:szCs w:val="28"/>
          <w:lang w:eastAsia="ru-RU"/>
        </w:rPr>
      </w:pPr>
      <w:r w:rsidRPr="00F87677">
        <w:rPr>
          <w:rFonts w:ascii="Times New Roman" w:hAnsi="Times New Roman" w:cs="Times New Roman"/>
          <w:sz w:val="28"/>
          <w:szCs w:val="28"/>
        </w:rPr>
        <w:t xml:space="preserve">Мероприятие 1.1. </w:t>
      </w:r>
      <w:r w:rsidRPr="00F87677">
        <w:rPr>
          <w:rFonts w:ascii="Times New Roman" w:eastAsia="Times New Roman" w:hAnsi="Times New Roman" w:cs="Times New Roman"/>
          <w:sz w:val="28"/>
          <w:szCs w:val="28"/>
          <w:lang w:eastAsia="ru-RU"/>
        </w:rPr>
        <w:t xml:space="preserve">Проведение семинаров для предпринимателей совместно с АНО МФК «РРАПП», НО «Гарантийный фонд Ростовской области», Федеральной налоговой службой, </w:t>
      </w:r>
      <w:r w:rsidRPr="00F87677">
        <w:rPr>
          <w:rFonts w:ascii="Times New Roman" w:hAnsi="Times New Roman" w:cs="Times New Roman"/>
          <w:iCs/>
          <w:sz w:val="28"/>
          <w:szCs w:val="28"/>
        </w:rPr>
        <w:t>Некоммерческим партнерством «Усть-Донецкое агентство поддержки предпринимательства»</w:t>
      </w:r>
      <w:r w:rsidRPr="00F87677">
        <w:rPr>
          <w:rFonts w:ascii="Times New Roman" w:eastAsia="Times New Roman" w:hAnsi="Times New Roman" w:cs="Times New Roman"/>
          <w:bCs/>
          <w:iCs/>
          <w:color w:val="000000"/>
          <w:kern w:val="24"/>
          <w:sz w:val="28"/>
          <w:szCs w:val="28"/>
          <w:lang w:eastAsia="ru-RU"/>
        </w:rPr>
        <w:t xml:space="preserve"> Усть-Донецкого района с</w:t>
      </w:r>
      <w:r w:rsidRPr="00F87677">
        <w:rPr>
          <w:rFonts w:ascii="Times New Roman" w:eastAsia="Times New Roman" w:hAnsi="Times New Roman" w:cs="Times New Roman"/>
          <w:sz w:val="28"/>
          <w:szCs w:val="28"/>
          <w:lang w:eastAsia="ru-RU"/>
        </w:rPr>
        <w:t xml:space="preserve"> целью информирования об изменениях в законодательстве, регулирующем ведение бизнеса;</w:t>
      </w:r>
    </w:p>
    <w:p w:rsidR="00F27C16" w:rsidRPr="009C662A" w:rsidRDefault="00F27C16" w:rsidP="00F27C16">
      <w:pPr>
        <w:spacing w:after="0" w:line="240" w:lineRule="auto"/>
        <w:ind w:firstLine="709"/>
        <w:jc w:val="both"/>
        <w:rPr>
          <w:rFonts w:ascii="Times New Roman" w:eastAsia="Times New Roman" w:hAnsi="Times New Roman"/>
          <w:sz w:val="28"/>
          <w:szCs w:val="28"/>
          <w:lang w:eastAsia="ru-RU"/>
        </w:rPr>
      </w:pPr>
      <w:r w:rsidRPr="009C662A">
        <w:rPr>
          <w:rFonts w:ascii="Times New Roman" w:hAnsi="Times New Roman"/>
          <w:sz w:val="28"/>
          <w:szCs w:val="28"/>
        </w:rPr>
        <w:t xml:space="preserve">Мероприятие 1.2. </w:t>
      </w:r>
      <w:r w:rsidRPr="009C662A">
        <w:rPr>
          <w:rFonts w:ascii="Times New Roman" w:eastAsia="Times New Roman" w:hAnsi="Times New Roman"/>
          <w:sz w:val="28"/>
          <w:szCs w:val="28"/>
          <w:lang w:eastAsia="ru-RU"/>
        </w:rPr>
        <w:t>Расширение источников информационного обеспечения развития малого и среднего предпринимательства с использованием информационных баз органов власти, социальных сетей, общественных организаций, волонтерских организаций;</w:t>
      </w:r>
    </w:p>
    <w:p w:rsidR="00F27C16" w:rsidRPr="009C662A" w:rsidRDefault="00F27C16" w:rsidP="00F27C16">
      <w:pPr>
        <w:spacing w:after="0" w:line="240" w:lineRule="auto"/>
        <w:ind w:firstLine="709"/>
        <w:contextualSpacing/>
        <w:jc w:val="both"/>
        <w:rPr>
          <w:rFonts w:ascii="Times New Roman" w:eastAsia="Times New Roman" w:hAnsi="Times New Roman"/>
          <w:sz w:val="28"/>
          <w:szCs w:val="28"/>
          <w:lang w:eastAsia="ru-RU"/>
        </w:rPr>
      </w:pPr>
      <w:r w:rsidRPr="009C662A">
        <w:rPr>
          <w:rFonts w:ascii="Times New Roman" w:hAnsi="Times New Roman"/>
          <w:sz w:val="28"/>
          <w:szCs w:val="28"/>
        </w:rPr>
        <w:t xml:space="preserve">Мероприятие 1.3 </w:t>
      </w:r>
      <w:r w:rsidRPr="009C662A">
        <w:rPr>
          <w:rFonts w:ascii="Times New Roman" w:eastAsia="Times New Roman" w:hAnsi="Times New Roman"/>
          <w:sz w:val="28"/>
          <w:szCs w:val="28"/>
          <w:lang w:eastAsia="ru-RU"/>
        </w:rPr>
        <w:t xml:space="preserve">Информационно-образовательная поддержка начинающих предпринимателей и граждан, желающих организовать собственное дело. </w:t>
      </w:r>
    </w:p>
    <w:p w:rsidR="00F27C16" w:rsidRPr="009C662A" w:rsidRDefault="00F27C16" w:rsidP="00F27C16">
      <w:pPr>
        <w:tabs>
          <w:tab w:val="left" w:pos="567"/>
          <w:tab w:val="left" w:pos="851"/>
        </w:tabs>
        <w:spacing w:after="0" w:line="240" w:lineRule="auto"/>
        <w:ind w:firstLine="709"/>
        <w:contextualSpacing/>
        <w:jc w:val="both"/>
        <w:rPr>
          <w:rFonts w:ascii="Times New Roman" w:eastAsia="Times New Roman" w:hAnsi="Times New Roman"/>
          <w:sz w:val="28"/>
          <w:szCs w:val="28"/>
          <w:lang w:eastAsia="ru-RU"/>
        </w:rPr>
      </w:pPr>
      <w:r w:rsidRPr="007A260A">
        <w:rPr>
          <w:rFonts w:ascii="Times New Roman" w:eastAsia="Times New Roman" w:hAnsi="Times New Roman"/>
          <w:b/>
          <w:sz w:val="28"/>
          <w:szCs w:val="28"/>
          <w:lang w:eastAsia="ru-RU"/>
        </w:rPr>
        <w:t>Задача 2.</w:t>
      </w:r>
      <w:r w:rsidRPr="009C662A">
        <w:rPr>
          <w:rFonts w:ascii="Times New Roman" w:eastAsia="Times New Roman" w:hAnsi="Times New Roman"/>
          <w:sz w:val="28"/>
          <w:szCs w:val="28"/>
          <w:lang w:eastAsia="ru-RU"/>
        </w:rPr>
        <w:t xml:space="preserve"> Расширение доступа субъектов малого и среднего предпринимательства, включая индивидуальных предпринимателей и самозанятых к льготному финансированию:</w:t>
      </w:r>
    </w:p>
    <w:p w:rsidR="00F27C16" w:rsidRPr="009C662A" w:rsidRDefault="00F27C16" w:rsidP="00F27C16">
      <w:pPr>
        <w:spacing w:after="0" w:line="240" w:lineRule="auto"/>
        <w:ind w:firstLine="567"/>
        <w:contextualSpacing/>
        <w:jc w:val="both"/>
        <w:rPr>
          <w:rFonts w:ascii="Times New Roman" w:eastAsia="Times New Roman" w:hAnsi="Times New Roman"/>
          <w:sz w:val="28"/>
          <w:szCs w:val="28"/>
          <w:lang w:eastAsia="ru-RU"/>
        </w:rPr>
      </w:pPr>
      <w:r w:rsidRPr="009C662A">
        <w:rPr>
          <w:rFonts w:ascii="Times New Roman" w:hAnsi="Times New Roman"/>
          <w:sz w:val="28"/>
          <w:szCs w:val="28"/>
        </w:rPr>
        <w:t xml:space="preserve">Мероприятие 2.1. </w:t>
      </w:r>
      <w:r w:rsidRPr="009C662A">
        <w:rPr>
          <w:rFonts w:ascii="Times New Roman" w:eastAsia="Times New Roman" w:hAnsi="Times New Roman"/>
          <w:sz w:val="28"/>
          <w:szCs w:val="28"/>
          <w:lang w:eastAsia="ru-RU"/>
        </w:rPr>
        <w:t xml:space="preserve">Привлечение субъектов малого и среднего бизнеса и самозанятых граждан </w:t>
      </w:r>
      <w:r>
        <w:rPr>
          <w:rFonts w:ascii="Times New Roman" w:eastAsia="Times New Roman" w:hAnsi="Times New Roman"/>
          <w:sz w:val="28"/>
          <w:szCs w:val="28"/>
          <w:lang w:eastAsia="ru-RU"/>
        </w:rPr>
        <w:t>Усть-Донецкого</w:t>
      </w:r>
      <w:r w:rsidRPr="009C662A">
        <w:rPr>
          <w:rFonts w:ascii="Times New Roman" w:eastAsia="Times New Roman" w:hAnsi="Times New Roman"/>
          <w:sz w:val="28"/>
          <w:szCs w:val="28"/>
          <w:lang w:eastAsia="ru-RU"/>
        </w:rPr>
        <w:t xml:space="preserve"> района к участию в федеральных, областных и районных программах льготного кредитования (АНО МФК «Ростовское региональное агентство поддержки предпринимательства», НО «Гарантийный фонд РО»);</w:t>
      </w:r>
    </w:p>
    <w:p w:rsidR="00F27C16" w:rsidRPr="009C662A" w:rsidRDefault="00F27C16" w:rsidP="00F27C16">
      <w:pPr>
        <w:tabs>
          <w:tab w:val="left" w:pos="709"/>
          <w:tab w:val="left" w:pos="851"/>
          <w:tab w:val="left" w:pos="993"/>
        </w:tabs>
        <w:spacing w:after="0" w:line="240" w:lineRule="auto"/>
        <w:ind w:firstLine="567"/>
        <w:contextualSpacing/>
        <w:jc w:val="both"/>
        <w:rPr>
          <w:rFonts w:ascii="Times New Roman" w:eastAsia="Times New Roman" w:hAnsi="Times New Roman"/>
          <w:sz w:val="28"/>
          <w:szCs w:val="28"/>
          <w:lang w:eastAsia="ru-RU"/>
        </w:rPr>
      </w:pPr>
      <w:r w:rsidRPr="009C662A">
        <w:rPr>
          <w:rFonts w:ascii="Times New Roman" w:hAnsi="Times New Roman"/>
          <w:sz w:val="28"/>
          <w:szCs w:val="28"/>
        </w:rPr>
        <w:t>Мероприятие 2.2. Взаимодействие с сотрудниками кредитных организаций, проведение совместных мероприятий и семинаров по информированию предпринимателей об условиях и возможностях получения доступного финансирования.</w:t>
      </w:r>
    </w:p>
    <w:p w:rsidR="00F27C16" w:rsidRPr="009C662A" w:rsidRDefault="00F27C16" w:rsidP="00F27C16">
      <w:pPr>
        <w:spacing w:after="0" w:line="240" w:lineRule="auto"/>
        <w:ind w:firstLine="709"/>
        <w:contextualSpacing/>
        <w:jc w:val="both"/>
        <w:rPr>
          <w:rFonts w:ascii="Times New Roman" w:eastAsia="Times New Roman" w:hAnsi="Times New Roman"/>
          <w:sz w:val="28"/>
          <w:szCs w:val="28"/>
          <w:lang w:eastAsia="ru-RU"/>
        </w:rPr>
      </w:pPr>
      <w:r w:rsidRPr="007A260A">
        <w:rPr>
          <w:rFonts w:ascii="Times New Roman" w:eastAsia="Times New Roman" w:hAnsi="Times New Roman"/>
          <w:b/>
          <w:sz w:val="28"/>
          <w:szCs w:val="28"/>
          <w:lang w:eastAsia="ru-RU"/>
        </w:rPr>
        <w:t>Задача 3.</w:t>
      </w:r>
      <w:r w:rsidRPr="009C662A">
        <w:rPr>
          <w:rFonts w:ascii="Times New Roman" w:eastAsia="Times New Roman" w:hAnsi="Times New Roman"/>
          <w:sz w:val="28"/>
          <w:szCs w:val="28"/>
          <w:lang w:eastAsia="ru-RU"/>
        </w:rPr>
        <w:t xml:space="preserve"> Вовлечение граждан в предпринимательскую деятельность:</w:t>
      </w:r>
    </w:p>
    <w:p w:rsidR="00F27C16" w:rsidRPr="009C662A" w:rsidRDefault="00F27C16" w:rsidP="00F27C16">
      <w:pPr>
        <w:tabs>
          <w:tab w:val="left" w:pos="993"/>
        </w:tabs>
        <w:spacing w:after="0" w:line="240" w:lineRule="auto"/>
        <w:ind w:firstLine="709"/>
        <w:contextualSpacing/>
        <w:jc w:val="both"/>
        <w:rPr>
          <w:rFonts w:ascii="Times New Roman" w:eastAsia="Times New Roman" w:hAnsi="Times New Roman"/>
          <w:sz w:val="28"/>
          <w:szCs w:val="28"/>
          <w:lang w:eastAsia="ru-RU"/>
        </w:rPr>
      </w:pPr>
      <w:r w:rsidRPr="009C662A">
        <w:rPr>
          <w:rFonts w:ascii="Times New Roman" w:hAnsi="Times New Roman"/>
          <w:sz w:val="28"/>
          <w:szCs w:val="28"/>
        </w:rPr>
        <w:t xml:space="preserve">Мероприятие 3.1. </w:t>
      </w:r>
      <w:r w:rsidRPr="009C662A">
        <w:rPr>
          <w:rFonts w:ascii="Times New Roman" w:eastAsia="Times New Roman" w:hAnsi="Times New Roman"/>
          <w:sz w:val="28"/>
          <w:szCs w:val="28"/>
          <w:lang w:eastAsia="ru-RU"/>
        </w:rPr>
        <w:t>Популяризация предпринимательской деятельности (в том числе через семинары, круглые столы, конференции, выставки).</w:t>
      </w:r>
    </w:p>
    <w:p w:rsidR="00F27C16" w:rsidRPr="009C662A" w:rsidRDefault="00F27C16" w:rsidP="00F27C16">
      <w:pPr>
        <w:tabs>
          <w:tab w:val="left" w:pos="993"/>
        </w:tabs>
        <w:spacing w:after="0" w:line="240" w:lineRule="auto"/>
        <w:ind w:firstLine="709"/>
        <w:contextualSpacing/>
        <w:jc w:val="both"/>
        <w:rPr>
          <w:rFonts w:ascii="Times New Roman" w:eastAsia="Times New Roman" w:hAnsi="Times New Roman"/>
          <w:sz w:val="28"/>
          <w:szCs w:val="28"/>
          <w:lang w:eastAsia="ru-RU"/>
        </w:rPr>
      </w:pPr>
      <w:r w:rsidRPr="009C662A">
        <w:rPr>
          <w:rFonts w:ascii="Times New Roman" w:hAnsi="Times New Roman"/>
          <w:sz w:val="28"/>
          <w:szCs w:val="28"/>
        </w:rPr>
        <w:t xml:space="preserve">Мероприятие 3.2. </w:t>
      </w:r>
      <w:r w:rsidRPr="009C662A">
        <w:rPr>
          <w:rFonts w:ascii="Times New Roman" w:eastAsia="Times New Roman" w:hAnsi="Times New Roman"/>
          <w:sz w:val="28"/>
          <w:szCs w:val="28"/>
          <w:lang w:eastAsia="ru-RU"/>
        </w:rPr>
        <w:t>Формирование положительного образа предпринимателя и спроса населения района на товары и услуги, производимые предприятиями района.</w:t>
      </w:r>
    </w:p>
    <w:p w:rsidR="00F27C16" w:rsidRPr="009C662A" w:rsidRDefault="00F27C16" w:rsidP="00F27C16">
      <w:pPr>
        <w:spacing w:after="0" w:line="20" w:lineRule="atLeast"/>
        <w:ind w:firstLine="709"/>
        <w:jc w:val="both"/>
        <w:rPr>
          <w:rFonts w:ascii="Times New Roman" w:hAnsi="Times New Roman"/>
          <w:sz w:val="28"/>
          <w:szCs w:val="28"/>
        </w:rPr>
      </w:pPr>
      <w:r w:rsidRPr="009C662A">
        <w:rPr>
          <w:rFonts w:ascii="Times New Roman" w:eastAsia="Times New Roman" w:hAnsi="Times New Roman"/>
          <w:sz w:val="28"/>
          <w:szCs w:val="28"/>
          <w:lang w:eastAsia="ru-RU"/>
        </w:rPr>
        <w:t xml:space="preserve">Мероприятие 3.3. </w:t>
      </w:r>
      <w:r w:rsidRPr="009C662A">
        <w:rPr>
          <w:rFonts w:ascii="Times New Roman" w:hAnsi="Times New Roman"/>
          <w:sz w:val="28"/>
          <w:szCs w:val="28"/>
        </w:rPr>
        <w:t>Популяризация самозанятости посредством информирования граждан о выгодах и возможностях применения льготного режима налогообложения (специальный налоговый режим «Налог на профессиональный доход»).</w:t>
      </w:r>
    </w:p>
    <w:p w:rsidR="00F27C16" w:rsidRPr="009C662A" w:rsidRDefault="00F27C16" w:rsidP="00F27C16">
      <w:pPr>
        <w:spacing w:line="20" w:lineRule="atLeast"/>
        <w:ind w:firstLine="709"/>
        <w:contextualSpacing/>
        <w:jc w:val="both"/>
        <w:rPr>
          <w:rFonts w:ascii="Times New Roman" w:hAnsi="Times New Roman"/>
          <w:sz w:val="28"/>
          <w:szCs w:val="28"/>
          <w:lang w:eastAsia="ru-RU"/>
        </w:rPr>
      </w:pPr>
      <w:r w:rsidRPr="007A260A">
        <w:rPr>
          <w:rFonts w:ascii="Times New Roman" w:hAnsi="Times New Roman"/>
          <w:b/>
          <w:sz w:val="28"/>
          <w:szCs w:val="28"/>
          <w:lang w:eastAsia="ru-RU"/>
        </w:rPr>
        <w:t>Задача 4.</w:t>
      </w:r>
      <w:r w:rsidRPr="009C662A">
        <w:rPr>
          <w:rFonts w:ascii="Times New Roman" w:hAnsi="Times New Roman"/>
          <w:sz w:val="28"/>
          <w:szCs w:val="28"/>
          <w:lang w:eastAsia="ru-RU"/>
        </w:rPr>
        <w:t xml:space="preserve"> Развитие конкуренции на товарных рынках.</w:t>
      </w:r>
    </w:p>
    <w:p w:rsidR="00F27C16" w:rsidRPr="009C662A" w:rsidRDefault="00F27C16" w:rsidP="00F27C16">
      <w:pPr>
        <w:spacing w:line="20" w:lineRule="atLeast"/>
        <w:ind w:firstLine="709"/>
        <w:contextualSpacing/>
        <w:jc w:val="both"/>
        <w:rPr>
          <w:rFonts w:ascii="Times New Roman" w:hAnsi="Times New Roman"/>
          <w:sz w:val="28"/>
          <w:szCs w:val="28"/>
          <w:lang w:eastAsia="ru-RU"/>
        </w:rPr>
      </w:pPr>
      <w:r w:rsidRPr="009C662A">
        <w:rPr>
          <w:rFonts w:ascii="Times New Roman" w:hAnsi="Times New Roman"/>
          <w:sz w:val="28"/>
          <w:szCs w:val="28"/>
          <w:lang w:eastAsia="ru-RU"/>
        </w:rPr>
        <w:lastRenderedPageBreak/>
        <w:t xml:space="preserve">Мероприятие </w:t>
      </w:r>
      <w:r>
        <w:rPr>
          <w:rFonts w:ascii="Times New Roman" w:hAnsi="Times New Roman"/>
          <w:sz w:val="28"/>
          <w:szCs w:val="28"/>
          <w:lang w:eastAsia="ru-RU"/>
        </w:rPr>
        <w:t>4</w:t>
      </w:r>
      <w:r w:rsidRPr="009C662A">
        <w:rPr>
          <w:rFonts w:ascii="Times New Roman" w:hAnsi="Times New Roman"/>
          <w:sz w:val="28"/>
          <w:szCs w:val="28"/>
          <w:lang w:eastAsia="ru-RU"/>
        </w:rPr>
        <w:t xml:space="preserve">.1. Реализация и актуализация плана мероприятий («дорожной карты») по содействию развитию конкуренции в </w:t>
      </w:r>
      <w:r>
        <w:rPr>
          <w:rFonts w:ascii="Times New Roman" w:hAnsi="Times New Roman"/>
          <w:sz w:val="28"/>
          <w:szCs w:val="28"/>
          <w:lang w:eastAsia="ru-RU"/>
        </w:rPr>
        <w:t>Усть-Донецком</w:t>
      </w:r>
      <w:r w:rsidRPr="009C662A">
        <w:rPr>
          <w:rFonts w:ascii="Times New Roman" w:hAnsi="Times New Roman"/>
          <w:sz w:val="28"/>
          <w:szCs w:val="28"/>
          <w:lang w:eastAsia="ru-RU"/>
        </w:rPr>
        <w:t xml:space="preserve"> районе.</w:t>
      </w:r>
    </w:p>
    <w:p w:rsidR="00F27C16" w:rsidRPr="009C662A" w:rsidRDefault="00F27C16" w:rsidP="00F27C16">
      <w:pPr>
        <w:spacing w:line="20" w:lineRule="atLeast"/>
        <w:ind w:firstLine="709"/>
        <w:contextualSpacing/>
        <w:jc w:val="both"/>
        <w:rPr>
          <w:rFonts w:ascii="Times New Roman" w:hAnsi="Times New Roman"/>
          <w:sz w:val="28"/>
          <w:szCs w:val="28"/>
          <w:lang w:eastAsia="ru-RU"/>
        </w:rPr>
      </w:pPr>
      <w:r w:rsidRPr="009C662A">
        <w:rPr>
          <w:rFonts w:ascii="Times New Roman" w:hAnsi="Times New Roman"/>
          <w:sz w:val="28"/>
          <w:szCs w:val="28"/>
          <w:lang w:eastAsia="ru-RU"/>
        </w:rPr>
        <w:t xml:space="preserve">Мероприятие </w:t>
      </w:r>
      <w:r>
        <w:rPr>
          <w:rFonts w:ascii="Times New Roman" w:hAnsi="Times New Roman"/>
          <w:sz w:val="28"/>
          <w:szCs w:val="28"/>
          <w:lang w:eastAsia="ru-RU"/>
        </w:rPr>
        <w:t>4</w:t>
      </w:r>
      <w:r w:rsidRPr="009C662A">
        <w:rPr>
          <w:rFonts w:ascii="Times New Roman" w:hAnsi="Times New Roman"/>
          <w:sz w:val="28"/>
          <w:szCs w:val="28"/>
          <w:lang w:eastAsia="ru-RU"/>
        </w:rPr>
        <w:t xml:space="preserve">.2. Мониторинг состояния конкурентной среды на рынках товаров и услуг </w:t>
      </w:r>
      <w:r>
        <w:rPr>
          <w:rFonts w:ascii="Times New Roman" w:hAnsi="Times New Roman"/>
          <w:sz w:val="28"/>
          <w:szCs w:val="28"/>
          <w:lang w:eastAsia="ru-RU"/>
        </w:rPr>
        <w:t>Усть-Донецкого</w:t>
      </w:r>
      <w:r w:rsidRPr="009C662A">
        <w:rPr>
          <w:rFonts w:ascii="Times New Roman" w:hAnsi="Times New Roman"/>
          <w:sz w:val="28"/>
          <w:szCs w:val="28"/>
          <w:lang w:eastAsia="ru-RU"/>
        </w:rPr>
        <w:t xml:space="preserve"> района.</w:t>
      </w:r>
    </w:p>
    <w:p w:rsidR="00F27C16" w:rsidRPr="009C662A" w:rsidRDefault="00F27C16" w:rsidP="00F27C16">
      <w:pPr>
        <w:spacing w:line="20" w:lineRule="atLeast"/>
        <w:ind w:firstLine="709"/>
        <w:contextualSpacing/>
        <w:jc w:val="both"/>
        <w:rPr>
          <w:rFonts w:ascii="Times New Roman" w:hAnsi="Times New Roman"/>
          <w:sz w:val="28"/>
          <w:szCs w:val="28"/>
          <w:lang w:eastAsia="ru-RU"/>
        </w:rPr>
      </w:pPr>
      <w:r w:rsidRPr="009C662A">
        <w:rPr>
          <w:rFonts w:ascii="Times New Roman" w:hAnsi="Times New Roman"/>
          <w:sz w:val="28"/>
          <w:szCs w:val="28"/>
          <w:lang w:eastAsia="ru-RU"/>
        </w:rPr>
        <w:t xml:space="preserve">Мероприятие </w:t>
      </w:r>
      <w:r>
        <w:rPr>
          <w:rFonts w:ascii="Times New Roman" w:hAnsi="Times New Roman"/>
          <w:sz w:val="28"/>
          <w:szCs w:val="28"/>
          <w:lang w:eastAsia="ru-RU"/>
        </w:rPr>
        <w:t>4</w:t>
      </w:r>
      <w:r w:rsidRPr="009C662A">
        <w:rPr>
          <w:rFonts w:ascii="Times New Roman" w:hAnsi="Times New Roman"/>
          <w:sz w:val="28"/>
          <w:szCs w:val="28"/>
          <w:lang w:eastAsia="ru-RU"/>
        </w:rPr>
        <w:t>.3. Участие в рейтинге муниципальных образований в части их деятельности по содействию развитию конкуренции.</w:t>
      </w:r>
    </w:p>
    <w:p w:rsidR="00F27C16" w:rsidRPr="009C662A" w:rsidRDefault="00F27C16" w:rsidP="00F27C16">
      <w:pPr>
        <w:spacing w:line="20" w:lineRule="atLeast"/>
        <w:ind w:firstLine="709"/>
        <w:contextualSpacing/>
        <w:jc w:val="both"/>
        <w:rPr>
          <w:rFonts w:ascii="Times New Roman" w:hAnsi="Times New Roman"/>
          <w:sz w:val="28"/>
          <w:szCs w:val="28"/>
          <w:lang w:eastAsia="ru-RU"/>
        </w:rPr>
      </w:pPr>
      <w:r w:rsidRPr="009C662A">
        <w:rPr>
          <w:rFonts w:ascii="Times New Roman" w:hAnsi="Times New Roman"/>
          <w:sz w:val="28"/>
          <w:szCs w:val="28"/>
          <w:lang w:eastAsia="ru-RU"/>
        </w:rPr>
        <w:t xml:space="preserve">Мероприятие </w:t>
      </w:r>
      <w:r>
        <w:rPr>
          <w:rFonts w:ascii="Times New Roman" w:hAnsi="Times New Roman"/>
          <w:sz w:val="28"/>
          <w:szCs w:val="28"/>
          <w:lang w:eastAsia="ru-RU"/>
        </w:rPr>
        <w:t>4</w:t>
      </w:r>
      <w:r w:rsidRPr="009C662A">
        <w:rPr>
          <w:rFonts w:ascii="Times New Roman" w:hAnsi="Times New Roman"/>
          <w:sz w:val="28"/>
          <w:szCs w:val="28"/>
          <w:lang w:eastAsia="ru-RU"/>
        </w:rPr>
        <w:t>.4. Информирование субъектов предпринимательской</w:t>
      </w:r>
    </w:p>
    <w:p w:rsidR="00F27C16" w:rsidRPr="009C662A" w:rsidRDefault="00F27C16" w:rsidP="00F27C16">
      <w:pPr>
        <w:spacing w:line="20" w:lineRule="atLeast"/>
        <w:contextualSpacing/>
        <w:jc w:val="both"/>
        <w:rPr>
          <w:rFonts w:ascii="Times New Roman" w:hAnsi="Times New Roman"/>
          <w:sz w:val="28"/>
          <w:szCs w:val="28"/>
          <w:lang w:eastAsia="ru-RU"/>
        </w:rPr>
      </w:pPr>
      <w:r w:rsidRPr="009C662A">
        <w:rPr>
          <w:rFonts w:ascii="Times New Roman" w:hAnsi="Times New Roman"/>
          <w:sz w:val="28"/>
          <w:szCs w:val="28"/>
          <w:lang w:eastAsia="ru-RU"/>
        </w:rPr>
        <w:t xml:space="preserve"> деятельности и потребителей товаров и услуг о состоянии конкурентной среды и деятельности по содействию развитию конкуренции.</w:t>
      </w:r>
    </w:p>
    <w:p w:rsidR="00F27C16" w:rsidRPr="009C662A" w:rsidRDefault="00F27C16" w:rsidP="00F27C16">
      <w:pPr>
        <w:spacing w:line="20" w:lineRule="atLeast"/>
        <w:ind w:firstLine="709"/>
        <w:contextualSpacing/>
        <w:jc w:val="both"/>
        <w:rPr>
          <w:rFonts w:ascii="Times New Roman" w:hAnsi="Times New Roman"/>
          <w:sz w:val="28"/>
          <w:szCs w:val="28"/>
          <w:lang w:eastAsia="ru-RU"/>
        </w:rPr>
      </w:pPr>
      <w:r w:rsidRPr="009C662A">
        <w:rPr>
          <w:rFonts w:ascii="Times New Roman" w:hAnsi="Times New Roman"/>
          <w:sz w:val="28"/>
          <w:szCs w:val="28"/>
          <w:lang w:eastAsia="ru-RU"/>
        </w:rPr>
        <w:t xml:space="preserve">Мероприятие </w:t>
      </w:r>
      <w:r>
        <w:rPr>
          <w:rFonts w:ascii="Times New Roman" w:hAnsi="Times New Roman"/>
          <w:sz w:val="28"/>
          <w:szCs w:val="28"/>
          <w:lang w:eastAsia="ru-RU"/>
        </w:rPr>
        <w:t>4</w:t>
      </w:r>
      <w:r w:rsidRPr="009C662A">
        <w:rPr>
          <w:rFonts w:ascii="Times New Roman" w:hAnsi="Times New Roman"/>
          <w:sz w:val="28"/>
          <w:szCs w:val="28"/>
          <w:lang w:eastAsia="ru-RU"/>
        </w:rPr>
        <w:t xml:space="preserve">.5. Подготовка и размещение доклада о состоянии и развитии конкурентной среды на территории </w:t>
      </w:r>
      <w:r>
        <w:rPr>
          <w:rFonts w:ascii="Times New Roman" w:hAnsi="Times New Roman"/>
          <w:sz w:val="28"/>
          <w:szCs w:val="28"/>
          <w:lang w:eastAsia="ru-RU"/>
        </w:rPr>
        <w:t>Усть-Донецкого</w:t>
      </w:r>
      <w:r w:rsidRPr="009C662A">
        <w:rPr>
          <w:rFonts w:ascii="Times New Roman" w:hAnsi="Times New Roman"/>
          <w:sz w:val="28"/>
          <w:szCs w:val="28"/>
          <w:lang w:eastAsia="ru-RU"/>
        </w:rPr>
        <w:t xml:space="preserve"> района.</w:t>
      </w:r>
    </w:p>
    <w:p w:rsidR="00F27C16" w:rsidRPr="009C662A" w:rsidRDefault="00F27C16" w:rsidP="00F27C16">
      <w:pPr>
        <w:spacing w:line="20" w:lineRule="atLeast"/>
        <w:ind w:firstLine="709"/>
        <w:contextualSpacing/>
        <w:jc w:val="both"/>
        <w:rPr>
          <w:rFonts w:ascii="Times New Roman" w:hAnsi="Times New Roman"/>
          <w:sz w:val="28"/>
          <w:szCs w:val="28"/>
          <w:lang w:eastAsia="ru-RU"/>
        </w:rPr>
      </w:pPr>
      <w:r w:rsidRPr="00755D9E">
        <w:rPr>
          <w:rFonts w:ascii="Times New Roman" w:hAnsi="Times New Roman"/>
          <w:b/>
          <w:sz w:val="28"/>
          <w:szCs w:val="28"/>
          <w:lang w:eastAsia="ru-RU"/>
        </w:rPr>
        <w:t>Задача 5.</w:t>
      </w:r>
      <w:r w:rsidRPr="009C662A">
        <w:rPr>
          <w:rFonts w:ascii="Times New Roman" w:hAnsi="Times New Roman"/>
          <w:sz w:val="28"/>
          <w:szCs w:val="28"/>
          <w:lang w:eastAsia="ru-RU"/>
        </w:rPr>
        <w:t xml:space="preserve"> Содействие формированию деловых контактов</w:t>
      </w:r>
    </w:p>
    <w:p w:rsidR="00F27C16" w:rsidRPr="009C662A" w:rsidRDefault="00F27C16" w:rsidP="00F27C16">
      <w:pPr>
        <w:spacing w:line="20" w:lineRule="atLeast"/>
        <w:ind w:firstLine="709"/>
        <w:contextualSpacing/>
        <w:jc w:val="both"/>
        <w:rPr>
          <w:rFonts w:ascii="Times New Roman" w:hAnsi="Times New Roman"/>
          <w:sz w:val="28"/>
          <w:szCs w:val="28"/>
          <w:lang w:eastAsia="ru-RU"/>
        </w:rPr>
      </w:pPr>
      <w:r w:rsidRPr="009C662A">
        <w:rPr>
          <w:rFonts w:ascii="Times New Roman" w:hAnsi="Times New Roman"/>
          <w:sz w:val="28"/>
          <w:szCs w:val="28"/>
          <w:lang w:eastAsia="ru-RU"/>
        </w:rPr>
        <w:t xml:space="preserve">Мероприятие </w:t>
      </w:r>
      <w:r>
        <w:rPr>
          <w:rFonts w:ascii="Times New Roman" w:hAnsi="Times New Roman"/>
          <w:sz w:val="28"/>
          <w:szCs w:val="28"/>
          <w:lang w:eastAsia="ru-RU"/>
        </w:rPr>
        <w:t>5</w:t>
      </w:r>
      <w:r w:rsidRPr="009C662A">
        <w:rPr>
          <w:rFonts w:ascii="Times New Roman" w:hAnsi="Times New Roman"/>
          <w:sz w:val="28"/>
          <w:szCs w:val="28"/>
          <w:lang w:eastAsia="ru-RU"/>
        </w:rPr>
        <w:t>.1. Участие субъектов малого и среднего предпринимательства в выставочно-ярмарочных мероприятиях.</w:t>
      </w:r>
    </w:p>
    <w:p w:rsidR="00F27C16" w:rsidRPr="00755D9E" w:rsidRDefault="00F27C16" w:rsidP="00F27C16">
      <w:pPr>
        <w:spacing w:line="20" w:lineRule="atLeast"/>
        <w:ind w:firstLine="709"/>
        <w:contextualSpacing/>
        <w:jc w:val="both"/>
        <w:rPr>
          <w:rFonts w:ascii="Times New Roman" w:hAnsi="Times New Roman"/>
          <w:sz w:val="28"/>
          <w:szCs w:val="28"/>
          <w:lang w:eastAsia="ru-RU"/>
        </w:rPr>
      </w:pPr>
      <w:r w:rsidRPr="009C662A">
        <w:rPr>
          <w:rFonts w:ascii="Times New Roman" w:hAnsi="Times New Roman"/>
          <w:sz w:val="28"/>
          <w:szCs w:val="28"/>
          <w:lang w:eastAsia="ru-RU"/>
        </w:rPr>
        <w:t xml:space="preserve">Мероприятие </w:t>
      </w:r>
      <w:r>
        <w:rPr>
          <w:rFonts w:ascii="Times New Roman" w:hAnsi="Times New Roman"/>
          <w:sz w:val="28"/>
          <w:szCs w:val="28"/>
          <w:lang w:eastAsia="ru-RU"/>
        </w:rPr>
        <w:t>5</w:t>
      </w:r>
      <w:r w:rsidRPr="009C662A">
        <w:rPr>
          <w:rFonts w:ascii="Times New Roman" w:hAnsi="Times New Roman"/>
          <w:sz w:val="28"/>
          <w:szCs w:val="28"/>
          <w:lang w:eastAsia="ru-RU"/>
        </w:rPr>
        <w:t xml:space="preserve">.2. Участие субъектов малого и среднего </w:t>
      </w:r>
      <w:r w:rsidRPr="00755D9E">
        <w:rPr>
          <w:rFonts w:ascii="Times New Roman" w:hAnsi="Times New Roman"/>
          <w:sz w:val="28"/>
          <w:szCs w:val="28"/>
          <w:lang w:eastAsia="ru-RU"/>
        </w:rPr>
        <w:t>предпринимательства в мероприятиях и заседаниях Союза территориального объединения работодателей Усть-Донецкого района.</w:t>
      </w:r>
    </w:p>
    <w:p w:rsidR="00F27C16" w:rsidRPr="00755D9E" w:rsidRDefault="00F27C16" w:rsidP="00F27C16">
      <w:pPr>
        <w:tabs>
          <w:tab w:val="left" w:pos="1276"/>
        </w:tabs>
        <w:spacing w:after="0"/>
        <w:ind w:firstLine="709"/>
        <w:jc w:val="both"/>
        <w:rPr>
          <w:rFonts w:ascii="Times New Roman" w:hAnsi="Times New Roman"/>
          <w:b/>
          <w:sz w:val="28"/>
          <w:szCs w:val="28"/>
        </w:rPr>
      </w:pPr>
    </w:p>
    <w:p w:rsidR="00F27C16" w:rsidRPr="00314C5B" w:rsidRDefault="00F27C16" w:rsidP="00F27C16">
      <w:pPr>
        <w:tabs>
          <w:tab w:val="left" w:pos="1276"/>
        </w:tabs>
        <w:spacing w:after="0"/>
        <w:ind w:firstLine="709"/>
        <w:jc w:val="both"/>
        <w:rPr>
          <w:rFonts w:ascii="Times New Roman" w:hAnsi="Times New Roman"/>
          <w:b/>
          <w:sz w:val="28"/>
          <w:szCs w:val="28"/>
        </w:rPr>
      </w:pPr>
      <w:r w:rsidRPr="00755D9E">
        <w:rPr>
          <w:rFonts w:ascii="Times New Roman" w:hAnsi="Times New Roman"/>
          <w:b/>
          <w:sz w:val="28"/>
          <w:szCs w:val="28"/>
        </w:rPr>
        <w:t>Стратегическая проектная инициатива:</w:t>
      </w:r>
    </w:p>
    <w:p w:rsidR="00F27C16" w:rsidRPr="00314C5B" w:rsidRDefault="00F27C16" w:rsidP="00F27C16">
      <w:pPr>
        <w:spacing w:after="0"/>
        <w:rPr>
          <w:rFonts w:ascii="Times New Roman" w:eastAsia="Times New Roman" w:hAnsi="Times New Roman"/>
          <w:b/>
          <w:sz w:val="28"/>
          <w:szCs w:val="28"/>
          <w:lang w:eastAsia="ru-RU"/>
        </w:rPr>
      </w:pPr>
      <w:r w:rsidRPr="00314C5B">
        <w:rPr>
          <w:rFonts w:ascii="Times New Roman" w:eastAsia="Times New Roman" w:hAnsi="Times New Roman"/>
          <w:b/>
          <w:sz w:val="28"/>
          <w:szCs w:val="28"/>
          <w:lang w:eastAsia="ru-RU"/>
        </w:rPr>
        <w:t>Производственный кластер малого и среднего бизнеса</w:t>
      </w:r>
    </w:p>
    <w:p w:rsidR="00F27C16" w:rsidRPr="00314C5B" w:rsidRDefault="00F27C16" w:rsidP="00F27C16">
      <w:pPr>
        <w:tabs>
          <w:tab w:val="left" w:pos="1276"/>
        </w:tabs>
        <w:spacing w:after="0"/>
        <w:ind w:firstLine="709"/>
        <w:jc w:val="both"/>
        <w:rPr>
          <w:rFonts w:ascii="Times New Roman" w:hAnsi="Times New Roman"/>
          <w:b/>
          <w:sz w:val="28"/>
          <w:szCs w:val="28"/>
        </w:rPr>
      </w:pPr>
      <w:r w:rsidRPr="00314C5B">
        <w:rPr>
          <w:rFonts w:ascii="Times New Roman" w:hAnsi="Times New Roman"/>
          <w:b/>
          <w:sz w:val="28"/>
          <w:szCs w:val="28"/>
        </w:rPr>
        <w:t>Возможность:</w:t>
      </w:r>
    </w:p>
    <w:p w:rsidR="00F27C16" w:rsidRPr="00314C5B" w:rsidRDefault="00F27C16" w:rsidP="00F27C16">
      <w:pPr>
        <w:tabs>
          <w:tab w:val="left" w:pos="426"/>
          <w:tab w:val="left" w:pos="1276"/>
        </w:tabs>
        <w:spacing w:after="0"/>
        <w:ind w:firstLine="709"/>
        <w:contextualSpacing/>
        <w:jc w:val="both"/>
        <w:rPr>
          <w:rFonts w:ascii="Times New Roman" w:hAnsi="Times New Roman"/>
          <w:sz w:val="28"/>
          <w:szCs w:val="28"/>
        </w:rPr>
      </w:pPr>
      <w:r w:rsidRPr="00314C5B">
        <w:rPr>
          <w:rFonts w:ascii="Times New Roman" w:hAnsi="Times New Roman"/>
          <w:sz w:val="28"/>
          <w:szCs w:val="28"/>
        </w:rPr>
        <w:t>Увеличить количество МСП, занятых производством промышленной и сельскохозяйственной  продукции. Улучшить показатели деловой активности МСП, осуществляющих деятельность на территории Усть-Донецкого района.</w:t>
      </w:r>
    </w:p>
    <w:p w:rsidR="00F27C16" w:rsidRPr="00314C5B" w:rsidRDefault="00F27C16" w:rsidP="00F27C16">
      <w:pPr>
        <w:spacing w:after="0"/>
        <w:ind w:firstLine="709"/>
        <w:jc w:val="both"/>
        <w:rPr>
          <w:rFonts w:ascii="Times New Roman" w:eastAsia="Times New Roman" w:hAnsi="Times New Roman"/>
          <w:b/>
          <w:sz w:val="28"/>
          <w:szCs w:val="28"/>
          <w:lang w:eastAsia="ru-RU"/>
        </w:rPr>
      </w:pPr>
      <w:r w:rsidRPr="00314C5B">
        <w:rPr>
          <w:rFonts w:ascii="Times New Roman" w:eastAsia="Times New Roman" w:hAnsi="Times New Roman"/>
          <w:b/>
          <w:sz w:val="28"/>
          <w:szCs w:val="28"/>
          <w:lang w:eastAsia="ru-RU"/>
        </w:rPr>
        <w:t>Основные параметры:</w:t>
      </w:r>
    </w:p>
    <w:p w:rsidR="00F27C16" w:rsidRPr="00314C5B" w:rsidRDefault="00F27C16" w:rsidP="00F27C16">
      <w:pPr>
        <w:spacing w:after="0"/>
        <w:ind w:left="360" w:firstLine="348"/>
        <w:jc w:val="both"/>
        <w:rPr>
          <w:rFonts w:ascii="Times New Roman" w:eastAsia="Times New Roman" w:hAnsi="Times New Roman"/>
          <w:sz w:val="28"/>
          <w:szCs w:val="28"/>
          <w:lang w:eastAsia="ru-RU"/>
        </w:rPr>
      </w:pPr>
      <w:r w:rsidRPr="00314C5B">
        <w:rPr>
          <w:rFonts w:ascii="Times New Roman" w:eastAsia="Times New Roman" w:hAnsi="Times New Roman"/>
          <w:sz w:val="28"/>
          <w:szCs w:val="28"/>
          <w:lang w:eastAsia="ru-RU"/>
        </w:rPr>
        <w:t xml:space="preserve">- Повышение специализации МСП в производстве пищевой продукции; </w:t>
      </w:r>
    </w:p>
    <w:p w:rsidR="00F27C16" w:rsidRPr="00314C5B" w:rsidRDefault="00F27C16" w:rsidP="00F27C16">
      <w:pPr>
        <w:spacing w:after="0"/>
        <w:ind w:firstLine="708"/>
        <w:jc w:val="both"/>
        <w:rPr>
          <w:rFonts w:ascii="Times New Roman" w:eastAsia="Times New Roman" w:hAnsi="Times New Roman"/>
          <w:sz w:val="28"/>
          <w:szCs w:val="28"/>
          <w:lang w:eastAsia="ru-RU"/>
        </w:rPr>
      </w:pPr>
      <w:r w:rsidRPr="00314C5B">
        <w:rPr>
          <w:rFonts w:ascii="Times New Roman" w:eastAsia="Times New Roman" w:hAnsi="Times New Roman"/>
          <w:sz w:val="28"/>
          <w:szCs w:val="28"/>
          <w:lang w:eastAsia="ru-RU"/>
        </w:rPr>
        <w:t>-Повышение специализации МСП в производстве строительных материалов;</w:t>
      </w:r>
    </w:p>
    <w:p w:rsidR="00F27C16" w:rsidRPr="008539CD" w:rsidRDefault="00F27C16" w:rsidP="00F27C16">
      <w:pPr>
        <w:tabs>
          <w:tab w:val="left" w:pos="426"/>
          <w:tab w:val="left" w:pos="709"/>
        </w:tabs>
        <w:spacing w:after="0"/>
        <w:ind w:left="426"/>
        <w:contextualSpacing/>
        <w:jc w:val="both"/>
        <w:rPr>
          <w:rFonts w:ascii="Times New Roman" w:hAnsi="Times New Roman"/>
          <w:sz w:val="28"/>
          <w:szCs w:val="28"/>
        </w:rPr>
      </w:pPr>
      <w:r w:rsidRPr="00781B64">
        <w:rPr>
          <w:rFonts w:ascii="Times New Roman" w:hAnsi="Times New Roman"/>
          <w:sz w:val="28"/>
          <w:szCs w:val="28"/>
        </w:rPr>
        <w:tab/>
        <w:t xml:space="preserve">- Рост объемов производства  сельскохозяйственной продукции МСП   </w:t>
      </w:r>
      <w:r w:rsidRPr="008539CD">
        <w:rPr>
          <w:rFonts w:ascii="Times New Roman" w:hAnsi="Times New Roman"/>
          <w:sz w:val="28"/>
          <w:szCs w:val="28"/>
        </w:rPr>
        <w:t>к  2030 году до</w:t>
      </w:r>
      <w:r w:rsidRPr="008539CD">
        <w:rPr>
          <w:rFonts w:ascii="Times New Roman" w:hAnsi="Times New Roman"/>
          <w:sz w:val="28"/>
          <w:szCs w:val="28"/>
          <w:lang w:val="en-US"/>
        </w:rPr>
        <w:t> </w:t>
      </w:r>
      <w:r w:rsidRPr="008539CD">
        <w:rPr>
          <w:rFonts w:ascii="Times New Roman" w:hAnsi="Times New Roman"/>
          <w:sz w:val="28"/>
          <w:szCs w:val="28"/>
        </w:rPr>
        <w:t> 5,5 млрд. рублей (в действующих ценах).</w:t>
      </w:r>
    </w:p>
    <w:p w:rsidR="00F27C16" w:rsidRPr="00781B64" w:rsidRDefault="00F27C16" w:rsidP="00F27C16">
      <w:pPr>
        <w:spacing w:after="0"/>
        <w:ind w:firstLine="708"/>
        <w:contextualSpacing/>
        <w:jc w:val="both"/>
        <w:rPr>
          <w:rFonts w:ascii="Times New Roman" w:eastAsia="Times New Roman" w:hAnsi="Times New Roman"/>
          <w:bCs/>
          <w:color w:val="000000"/>
          <w:sz w:val="28"/>
          <w:szCs w:val="28"/>
          <w:lang w:eastAsia="ru-RU"/>
        </w:rPr>
      </w:pPr>
      <w:r w:rsidRPr="00781B64">
        <w:rPr>
          <w:rFonts w:ascii="Times New Roman" w:eastAsia="Times New Roman" w:hAnsi="Times New Roman"/>
          <w:sz w:val="28"/>
          <w:szCs w:val="28"/>
          <w:lang w:eastAsia="ru-RU"/>
        </w:rPr>
        <w:t xml:space="preserve">-Увеличение </w:t>
      </w:r>
      <w:r w:rsidRPr="00781B64">
        <w:rPr>
          <w:rFonts w:ascii="Times New Roman" w:eastAsia="Times New Roman" w:hAnsi="Times New Roman"/>
          <w:bCs/>
          <w:color w:val="000000"/>
          <w:sz w:val="28"/>
          <w:szCs w:val="28"/>
          <w:lang w:eastAsia="ru-RU"/>
        </w:rPr>
        <w:t>численности занятых в сфере малого и среднего предпринимательства (с учетом индивидуальных предпринимателей</w:t>
      </w:r>
      <w:r>
        <w:rPr>
          <w:rFonts w:ascii="Times New Roman" w:eastAsia="Times New Roman" w:hAnsi="Times New Roman"/>
          <w:bCs/>
          <w:color w:val="000000"/>
          <w:sz w:val="28"/>
          <w:szCs w:val="28"/>
          <w:lang w:eastAsia="ru-RU"/>
        </w:rPr>
        <w:t xml:space="preserve"> и самозанятых</w:t>
      </w:r>
      <w:r w:rsidRPr="00B94575">
        <w:rPr>
          <w:rFonts w:ascii="Times New Roman" w:eastAsia="Times New Roman" w:hAnsi="Times New Roman"/>
          <w:bCs/>
          <w:color w:val="000000"/>
          <w:sz w:val="28"/>
          <w:szCs w:val="28"/>
          <w:lang w:eastAsia="ru-RU"/>
        </w:rPr>
        <w:t>), до 1,968 тыс. человек к 2030 году.</w:t>
      </w:r>
    </w:p>
    <w:p w:rsidR="00F27C16" w:rsidRPr="007507CB" w:rsidRDefault="00F27C16" w:rsidP="00F27C16">
      <w:pPr>
        <w:tabs>
          <w:tab w:val="left" w:pos="426"/>
        </w:tabs>
        <w:spacing w:after="0"/>
        <w:contextualSpacing/>
        <w:jc w:val="both"/>
        <w:rPr>
          <w:rFonts w:ascii="Times New Roman" w:hAnsi="Times New Roman"/>
          <w:sz w:val="28"/>
          <w:szCs w:val="28"/>
          <w:highlight w:val="yellow"/>
        </w:rPr>
      </w:pPr>
      <w:r w:rsidRPr="00781B64">
        <w:rPr>
          <w:rFonts w:ascii="Times New Roman" w:hAnsi="Times New Roman"/>
          <w:sz w:val="28"/>
          <w:szCs w:val="28"/>
        </w:rPr>
        <w:t xml:space="preserve">    </w:t>
      </w:r>
      <w:r w:rsidRPr="00781B64">
        <w:rPr>
          <w:rFonts w:ascii="Times New Roman" w:hAnsi="Times New Roman"/>
          <w:sz w:val="28"/>
          <w:szCs w:val="28"/>
        </w:rPr>
        <w:tab/>
      </w:r>
      <w:r w:rsidRPr="00781B64">
        <w:rPr>
          <w:rFonts w:ascii="Times New Roman" w:hAnsi="Times New Roman"/>
          <w:sz w:val="28"/>
          <w:szCs w:val="28"/>
        </w:rPr>
        <w:tab/>
        <w:t xml:space="preserve">- Годовой объем инвестиций в основной капитал к 2030 году составит </w:t>
      </w:r>
      <w:r w:rsidRPr="008A3371">
        <w:rPr>
          <w:rFonts w:ascii="Times New Roman" w:hAnsi="Times New Roman"/>
          <w:sz w:val="28"/>
          <w:szCs w:val="28"/>
        </w:rPr>
        <w:t>порядка 1,9 млрд. рублей (в действующих ценах).</w:t>
      </w:r>
    </w:p>
    <w:p w:rsidR="00F27C16" w:rsidRPr="00781B64" w:rsidRDefault="00F27C16" w:rsidP="00F27C16">
      <w:pPr>
        <w:tabs>
          <w:tab w:val="left" w:pos="0"/>
        </w:tabs>
        <w:spacing w:after="0"/>
        <w:ind w:firstLine="426"/>
        <w:contextualSpacing/>
        <w:jc w:val="both"/>
        <w:rPr>
          <w:rFonts w:ascii="Times New Roman" w:hAnsi="Times New Roman"/>
          <w:sz w:val="28"/>
          <w:szCs w:val="28"/>
        </w:rPr>
      </w:pPr>
      <w:r w:rsidRPr="00781B64">
        <w:rPr>
          <w:rFonts w:ascii="Times New Roman" w:hAnsi="Times New Roman"/>
          <w:sz w:val="28"/>
          <w:szCs w:val="28"/>
        </w:rPr>
        <w:tab/>
        <w:t>- Рост среднемесячной заработной платы на предприятиях МСП до 52 тыс. рублей к 2030 году.</w:t>
      </w:r>
    </w:p>
    <w:p w:rsidR="00F27C16" w:rsidRDefault="00F27C16" w:rsidP="00F27C16">
      <w:pPr>
        <w:pStyle w:val="ConsPlusNormal"/>
        <w:ind w:firstLine="540"/>
        <w:jc w:val="both"/>
        <w:rPr>
          <w:highlight w:val="green"/>
        </w:rPr>
      </w:pPr>
    </w:p>
    <w:p w:rsidR="00336BA5" w:rsidRDefault="00336BA5" w:rsidP="00336BA5"/>
    <w:p w:rsidR="00235F8A" w:rsidRDefault="004E6CCF" w:rsidP="00235F8A">
      <w:pPr>
        <w:pStyle w:val="3"/>
        <w:ind w:left="930"/>
      </w:pPr>
      <w:r w:rsidRPr="00235F8A">
        <w:lastRenderedPageBreak/>
        <w:t>4</w:t>
      </w:r>
      <w:r w:rsidR="001A5DEB" w:rsidRPr="00235F8A">
        <w:t>.1.5. Потребительский рыно</w:t>
      </w:r>
      <w:bookmarkStart w:id="41" w:name="_Toc93420803"/>
      <w:bookmarkStart w:id="42" w:name="_Toc512016816"/>
      <w:bookmarkStart w:id="43" w:name="_Toc517969974"/>
      <w:bookmarkStart w:id="44" w:name="_Toc528748934"/>
      <w:bookmarkEnd w:id="38"/>
      <w:bookmarkEnd w:id="39"/>
      <w:bookmarkEnd w:id="40"/>
      <w:r w:rsidR="00235F8A" w:rsidRPr="00235F8A">
        <w:t>к</w:t>
      </w:r>
    </w:p>
    <w:bookmarkEnd w:id="41"/>
    <w:p w:rsidR="00C9799D" w:rsidRPr="00702F28" w:rsidRDefault="00C9799D" w:rsidP="00C9799D">
      <w:pPr>
        <w:widowControl w:val="0"/>
        <w:tabs>
          <w:tab w:val="center" w:pos="4875"/>
          <w:tab w:val="left" w:pos="7125"/>
        </w:tabs>
        <w:spacing w:line="247" w:lineRule="auto"/>
        <w:ind w:left="-284" w:firstLine="709"/>
        <w:jc w:val="center"/>
        <w:rPr>
          <w:rFonts w:ascii="Times New Roman" w:hAnsi="Times New Roman" w:cs="Times New Roman"/>
          <w:sz w:val="28"/>
          <w:szCs w:val="28"/>
        </w:rPr>
      </w:pPr>
      <w:r w:rsidRPr="00702F28">
        <w:rPr>
          <w:rFonts w:ascii="Times New Roman" w:hAnsi="Times New Roman" w:cs="Times New Roman"/>
          <w:sz w:val="28"/>
          <w:szCs w:val="28"/>
        </w:rPr>
        <w:t>Состояние и тенденции развития.</w:t>
      </w:r>
    </w:p>
    <w:p w:rsidR="00C9799D" w:rsidRDefault="00C9799D" w:rsidP="00C9799D">
      <w:pPr>
        <w:widowControl w:val="0"/>
        <w:spacing w:line="247"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t xml:space="preserve">Потребительский рынок </w:t>
      </w:r>
      <w:r>
        <w:rPr>
          <w:rFonts w:ascii="Times New Roman" w:hAnsi="Times New Roman" w:cs="Times New Roman"/>
          <w:sz w:val="28"/>
          <w:szCs w:val="28"/>
        </w:rPr>
        <w:t>Усть-Донецкого района является значительным сегментом экономики района</w:t>
      </w:r>
      <w:r w:rsidRPr="00702F28">
        <w:rPr>
          <w:rFonts w:ascii="Times New Roman" w:hAnsi="Times New Roman" w:cs="Times New Roman"/>
          <w:sz w:val="28"/>
          <w:szCs w:val="28"/>
        </w:rPr>
        <w:t xml:space="preserve">. </w:t>
      </w:r>
    </w:p>
    <w:p w:rsidR="00C9799D" w:rsidRPr="009F5993" w:rsidRDefault="00C9799D" w:rsidP="00C9799D">
      <w:pPr>
        <w:widowControl w:val="0"/>
        <w:spacing w:line="247" w:lineRule="auto"/>
        <w:ind w:left="-284" w:firstLine="709"/>
        <w:jc w:val="both"/>
        <w:rPr>
          <w:rFonts w:ascii="Times New Roman" w:hAnsi="Times New Roman" w:cs="Times New Roman"/>
          <w:sz w:val="28"/>
          <w:szCs w:val="28"/>
        </w:rPr>
      </w:pPr>
      <w:r w:rsidRPr="009F5993">
        <w:rPr>
          <w:rFonts w:ascii="Times New Roman" w:eastAsia="Calibri" w:hAnsi="Times New Roman"/>
          <w:sz w:val="28"/>
          <w:szCs w:val="28"/>
        </w:rPr>
        <w:t xml:space="preserve">Торговая инфраструктура района представлена практически всеми форматами – супермаркеты, специализированные магазины, универсальные магазины со смешанным ассортиментом товаров, </w:t>
      </w:r>
      <w:r>
        <w:rPr>
          <w:rFonts w:ascii="Times New Roman" w:eastAsia="Calibri" w:hAnsi="Times New Roman"/>
          <w:sz w:val="28"/>
          <w:szCs w:val="28"/>
        </w:rPr>
        <w:t>торговые ряды</w:t>
      </w:r>
      <w:r w:rsidRPr="009F5993">
        <w:rPr>
          <w:rFonts w:ascii="Times New Roman" w:eastAsia="Calibri" w:hAnsi="Times New Roman"/>
          <w:sz w:val="28"/>
          <w:szCs w:val="28"/>
        </w:rPr>
        <w:t xml:space="preserve">, большое количество объектов мелкорозничной сети. </w:t>
      </w:r>
      <w:r w:rsidRPr="009F5993">
        <w:rPr>
          <w:rFonts w:ascii="Times New Roman" w:hAnsi="Times New Roman"/>
          <w:sz w:val="28"/>
          <w:szCs w:val="28"/>
          <w:shd w:val="clear" w:color="auto" w:fill="FFFFFF"/>
        </w:rPr>
        <w:t xml:space="preserve"> Изменилась торговля на селе, где прослеживается тенденция развития магазинов шаговой доступности, в этом преуспели местные предприниматели, которые имеют несколько торговых точек и охватывают удаленные поселенья района, а ассортимент реализуемых ими товаров почти не отличается от городского разнообразия.</w:t>
      </w:r>
    </w:p>
    <w:p w:rsidR="00C9799D" w:rsidRPr="009153F7" w:rsidRDefault="00C9799D" w:rsidP="00C9799D">
      <w:pPr>
        <w:widowControl w:val="0"/>
        <w:spacing w:line="247"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t xml:space="preserve">Ключевым индикатором емкости потребительского рынка </w:t>
      </w:r>
      <w:r>
        <w:rPr>
          <w:rFonts w:ascii="Times New Roman" w:hAnsi="Times New Roman" w:cs="Times New Roman"/>
          <w:sz w:val="28"/>
          <w:szCs w:val="28"/>
        </w:rPr>
        <w:t>района</w:t>
      </w:r>
      <w:r w:rsidRPr="00702F28">
        <w:rPr>
          <w:rFonts w:ascii="Times New Roman" w:hAnsi="Times New Roman" w:cs="Times New Roman"/>
          <w:sz w:val="28"/>
          <w:szCs w:val="28"/>
        </w:rPr>
        <w:t xml:space="preserve"> является оборот розничной торговли,</w:t>
      </w:r>
      <w:r>
        <w:rPr>
          <w:rFonts w:ascii="Times New Roman" w:hAnsi="Times New Roman" w:cs="Times New Roman"/>
          <w:sz w:val="28"/>
          <w:szCs w:val="28"/>
        </w:rPr>
        <w:t xml:space="preserve"> динамика которого в 2014 – 2022</w:t>
      </w:r>
      <w:r w:rsidRPr="00702F28">
        <w:rPr>
          <w:rFonts w:ascii="Times New Roman" w:hAnsi="Times New Roman" w:cs="Times New Roman"/>
          <w:sz w:val="28"/>
          <w:szCs w:val="28"/>
        </w:rPr>
        <w:t xml:space="preserve"> годах представлена </w:t>
      </w:r>
      <w:r w:rsidRPr="009153F7">
        <w:rPr>
          <w:rFonts w:ascii="Times New Roman" w:hAnsi="Times New Roman" w:cs="Times New Roman"/>
          <w:sz w:val="28"/>
          <w:szCs w:val="28"/>
        </w:rPr>
        <w:t>в таблице № 12.</w:t>
      </w:r>
    </w:p>
    <w:p w:rsidR="00C9799D" w:rsidRPr="00702F28" w:rsidRDefault="00C9799D" w:rsidP="00C9799D">
      <w:pPr>
        <w:widowControl w:val="0"/>
        <w:spacing w:line="247" w:lineRule="auto"/>
        <w:ind w:left="-284"/>
        <w:jc w:val="right"/>
        <w:rPr>
          <w:rFonts w:ascii="Times New Roman" w:hAnsi="Times New Roman" w:cs="Times New Roman"/>
          <w:sz w:val="28"/>
          <w:szCs w:val="28"/>
        </w:rPr>
      </w:pPr>
      <w:r w:rsidRPr="009153F7">
        <w:rPr>
          <w:rFonts w:ascii="Times New Roman" w:hAnsi="Times New Roman" w:cs="Times New Roman"/>
          <w:sz w:val="28"/>
          <w:szCs w:val="28"/>
        </w:rPr>
        <w:t>Таблица № 12</w:t>
      </w:r>
    </w:p>
    <w:p w:rsidR="00C9799D" w:rsidRPr="00702F28" w:rsidRDefault="00C9799D" w:rsidP="00C9799D">
      <w:pPr>
        <w:spacing w:line="247" w:lineRule="auto"/>
        <w:ind w:left="-284"/>
        <w:jc w:val="center"/>
        <w:rPr>
          <w:rFonts w:ascii="Times New Roman" w:hAnsi="Times New Roman" w:cs="Times New Roman"/>
          <w:sz w:val="28"/>
          <w:szCs w:val="28"/>
        </w:rPr>
      </w:pPr>
      <w:r w:rsidRPr="00702F28">
        <w:rPr>
          <w:rFonts w:ascii="Times New Roman" w:hAnsi="Times New Roman" w:cs="Times New Roman"/>
          <w:sz w:val="28"/>
          <w:szCs w:val="28"/>
        </w:rPr>
        <w:t>ДИНАМИКА</w:t>
      </w:r>
    </w:p>
    <w:p w:rsidR="00C9799D" w:rsidRPr="00702F28" w:rsidRDefault="00C9799D" w:rsidP="00C9799D">
      <w:pPr>
        <w:spacing w:line="247" w:lineRule="auto"/>
        <w:ind w:left="-284"/>
        <w:jc w:val="center"/>
        <w:rPr>
          <w:rFonts w:ascii="Times New Roman" w:hAnsi="Times New Roman" w:cs="Times New Roman"/>
          <w:sz w:val="28"/>
          <w:szCs w:val="28"/>
        </w:rPr>
      </w:pPr>
      <w:r w:rsidRPr="00702F28">
        <w:rPr>
          <w:rFonts w:ascii="Times New Roman" w:hAnsi="Times New Roman" w:cs="Times New Roman"/>
          <w:sz w:val="28"/>
          <w:szCs w:val="28"/>
        </w:rPr>
        <w:t>оборота розничной торговли</w:t>
      </w:r>
    </w:p>
    <w:p w:rsidR="00C9799D" w:rsidRPr="00702F28" w:rsidRDefault="00C9799D" w:rsidP="00C9799D">
      <w:pPr>
        <w:spacing w:line="247" w:lineRule="auto"/>
        <w:ind w:left="-284"/>
        <w:jc w:val="center"/>
        <w:rPr>
          <w:rFonts w:ascii="Times New Roman" w:hAnsi="Times New Roman" w:cs="Times New Roman"/>
          <w:sz w:val="28"/>
          <w:szCs w:val="28"/>
        </w:rPr>
      </w:pPr>
      <w:r>
        <w:rPr>
          <w:rFonts w:ascii="Times New Roman" w:hAnsi="Times New Roman" w:cs="Times New Roman"/>
          <w:sz w:val="28"/>
          <w:szCs w:val="28"/>
        </w:rPr>
        <w:t>Усть-Донецкого района</w:t>
      </w:r>
      <w:r w:rsidRPr="00702F28">
        <w:rPr>
          <w:rFonts w:ascii="Times New Roman" w:hAnsi="Times New Roman" w:cs="Times New Roman"/>
          <w:sz w:val="28"/>
          <w:szCs w:val="28"/>
        </w:rPr>
        <w:t xml:space="preserve"> в 2014 – 202</w:t>
      </w:r>
      <w:r>
        <w:rPr>
          <w:rFonts w:ascii="Times New Roman" w:hAnsi="Times New Roman" w:cs="Times New Roman"/>
          <w:sz w:val="28"/>
          <w:szCs w:val="28"/>
        </w:rPr>
        <w:t>2</w:t>
      </w:r>
      <w:r w:rsidRPr="00702F28">
        <w:rPr>
          <w:rFonts w:ascii="Times New Roman" w:hAnsi="Times New Roman" w:cs="Times New Roman"/>
          <w:sz w:val="28"/>
          <w:szCs w:val="28"/>
        </w:rPr>
        <w:t xml:space="preserve"> годах</w:t>
      </w:r>
    </w:p>
    <w:tbl>
      <w:tblPr>
        <w:tblW w:w="5045" w:type="pct"/>
        <w:jc w:val="center"/>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tblPr>
      <w:tblGrid>
        <w:gridCol w:w="2151"/>
        <w:gridCol w:w="741"/>
        <w:gridCol w:w="851"/>
        <w:gridCol w:w="850"/>
        <w:gridCol w:w="709"/>
        <w:gridCol w:w="851"/>
        <w:gridCol w:w="850"/>
        <w:gridCol w:w="851"/>
        <w:gridCol w:w="850"/>
        <w:gridCol w:w="850"/>
      </w:tblGrid>
      <w:tr w:rsidR="00C9799D" w:rsidRPr="00702F28" w:rsidTr="00F22737">
        <w:trPr>
          <w:jc w:val="center"/>
        </w:trPr>
        <w:tc>
          <w:tcPr>
            <w:tcW w:w="2151" w:type="dxa"/>
          </w:tcPr>
          <w:p w:rsidR="00C9799D" w:rsidRPr="00702F28" w:rsidRDefault="00C9799D" w:rsidP="00F22737">
            <w:pPr>
              <w:spacing w:line="247" w:lineRule="auto"/>
              <w:ind w:left="-284"/>
              <w:jc w:val="center"/>
              <w:rPr>
                <w:rFonts w:ascii="Times New Roman" w:hAnsi="Times New Roman" w:cs="Times New Roman"/>
                <w:sz w:val="24"/>
                <w:szCs w:val="24"/>
              </w:rPr>
            </w:pPr>
            <w:r w:rsidRPr="00702F28">
              <w:rPr>
                <w:rFonts w:ascii="Times New Roman" w:hAnsi="Times New Roman" w:cs="Times New Roman"/>
                <w:sz w:val="24"/>
                <w:szCs w:val="24"/>
              </w:rPr>
              <w:t>Наименование параметра</w:t>
            </w:r>
          </w:p>
        </w:tc>
        <w:tc>
          <w:tcPr>
            <w:tcW w:w="741" w:type="dxa"/>
          </w:tcPr>
          <w:p w:rsidR="00C9799D" w:rsidRPr="00702F28" w:rsidRDefault="00C9799D" w:rsidP="00F22737">
            <w:pPr>
              <w:spacing w:line="247"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 </w:t>
            </w:r>
            <w:r w:rsidRPr="00702F28">
              <w:rPr>
                <w:rFonts w:ascii="Times New Roman" w:hAnsi="Times New Roman" w:cs="Times New Roman"/>
                <w:sz w:val="24"/>
                <w:szCs w:val="24"/>
              </w:rPr>
              <w:t>2014</w:t>
            </w:r>
          </w:p>
          <w:p w:rsidR="00C9799D" w:rsidRPr="00702F28" w:rsidRDefault="00C9799D" w:rsidP="00F22737">
            <w:pPr>
              <w:spacing w:line="247" w:lineRule="auto"/>
              <w:ind w:left="-284"/>
              <w:jc w:val="center"/>
              <w:rPr>
                <w:rFonts w:ascii="Times New Roman" w:hAnsi="Times New Roman" w:cs="Times New Roman"/>
                <w:sz w:val="24"/>
                <w:szCs w:val="24"/>
              </w:rPr>
            </w:pPr>
            <w:r w:rsidRPr="00702F28">
              <w:rPr>
                <w:rFonts w:ascii="Times New Roman" w:hAnsi="Times New Roman" w:cs="Times New Roman"/>
                <w:sz w:val="24"/>
                <w:szCs w:val="24"/>
              </w:rPr>
              <w:t>год</w:t>
            </w:r>
          </w:p>
        </w:tc>
        <w:tc>
          <w:tcPr>
            <w:tcW w:w="851" w:type="dxa"/>
          </w:tcPr>
          <w:p w:rsidR="00C9799D" w:rsidRPr="00702F28" w:rsidRDefault="00C9799D" w:rsidP="00F22737">
            <w:pPr>
              <w:spacing w:line="247" w:lineRule="auto"/>
              <w:ind w:left="-284"/>
              <w:jc w:val="center"/>
              <w:rPr>
                <w:rFonts w:ascii="Times New Roman" w:hAnsi="Times New Roman" w:cs="Times New Roman"/>
                <w:sz w:val="24"/>
                <w:szCs w:val="24"/>
              </w:rPr>
            </w:pPr>
            <w:r w:rsidRPr="00702F28">
              <w:rPr>
                <w:rFonts w:ascii="Times New Roman" w:hAnsi="Times New Roman" w:cs="Times New Roman"/>
                <w:sz w:val="24"/>
                <w:szCs w:val="24"/>
              </w:rPr>
              <w:t>2015</w:t>
            </w:r>
          </w:p>
          <w:p w:rsidR="00C9799D" w:rsidRPr="00702F28" w:rsidRDefault="00C9799D" w:rsidP="00F22737">
            <w:pPr>
              <w:spacing w:line="247" w:lineRule="auto"/>
              <w:ind w:left="-284"/>
              <w:jc w:val="center"/>
              <w:rPr>
                <w:rFonts w:ascii="Times New Roman" w:hAnsi="Times New Roman" w:cs="Times New Roman"/>
                <w:sz w:val="24"/>
                <w:szCs w:val="24"/>
              </w:rPr>
            </w:pPr>
            <w:r w:rsidRPr="00702F28">
              <w:rPr>
                <w:rFonts w:ascii="Times New Roman" w:hAnsi="Times New Roman" w:cs="Times New Roman"/>
                <w:sz w:val="24"/>
                <w:szCs w:val="24"/>
              </w:rPr>
              <w:t>год</w:t>
            </w:r>
          </w:p>
        </w:tc>
        <w:tc>
          <w:tcPr>
            <w:tcW w:w="850" w:type="dxa"/>
          </w:tcPr>
          <w:p w:rsidR="00C9799D" w:rsidRPr="00702F28" w:rsidRDefault="00C9799D" w:rsidP="00F22737">
            <w:pPr>
              <w:spacing w:line="247" w:lineRule="auto"/>
              <w:ind w:left="-284"/>
              <w:jc w:val="center"/>
              <w:rPr>
                <w:rFonts w:ascii="Times New Roman" w:hAnsi="Times New Roman" w:cs="Times New Roman"/>
                <w:sz w:val="24"/>
                <w:szCs w:val="24"/>
              </w:rPr>
            </w:pPr>
            <w:r w:rsidRPr="00702F28">
              <w:rPr>
                <w:rFonts w:ascii="Times New Roman" w:hAnsi="Times New Roman" w:cs="Times New Roman"/>
                <w:sz w:val="24"/>
                <w:szCs w:val="24"/>
              </w:rPr>
              <w:t>2016</w:t>
            </w:r>
          </w:p>
          <w:p w:rsidR="00C9799D" w:rsidRPr="00702F28" w:rsidRDefault="00C9799D" w:rsidP="00F22737">
            <w:pPr>
              <w:spacing w:line="247" w:lineRule="auto"/>
              <w:ind w:left="-284"/>
              <w:jc w:val="center"/>
              <w:rPr>
                <w:rFonts w:ascii="Times New Roman" w:hAnsi="Times New Roman" w:cs="Times New Roman"/>
                <w:sz w:val="24"/>
                <w:szCs w:val="24"/>
              </w:rPr>
            </w:pPr>
            <w:r w:rsidRPr="00702F28">
              <w:rPr>
                <w:rFonts w:ascii="Times New Roman" w:hAnsi="Times New Roman" w:cs="Times New Roman"/>
                <w:sz w:val="24"/>
                <w:szCs w:val="24"/>
              </w:rPr>
              <w:t>год</w:t>
            </w:r>
          </w:p>
        </w:tc>
        <w:tc>
          <w:tcPr>
            <w:tcW w:w="709" w:type="dxa"/>
          </w:tcPr>
          <w:p w:rsidR="00C9799D" w:rsidRPr="00702F28" w:rsidRDefault="00C9799D" w:rsidP="00F22737">
            <w:pPr>
              <w:spacing w:line="247"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  </w:t>
            </w:r>
            <w:r w:rsidRPr="00702F28">
              <w:rPr>
                <w:rFonts w:ascii="Times New Roman" w:hAnsi="Times New Roman" w:cs="Times New Roman"/>
                <w:sz w:val="24"/>
                <w:szCs w:val="24"/>
              </w:rPr>
              <w:t>2017</w:t>
            </w:r>
          </w:p>
          <w:p w:rsidR="00C9799D" w:rsidRPr="00702F28" w:rsidRDefault="00C9799D" w:rsidP="00F22737">
            <w:pPr>
              <w:spacing w:line="247" w:lineRule="auto"/>
              <w:ind w:left="-284"/>
              <w:jc w:val="center"/>
              <w:rPr>
                <w:rFonts w:ascii="Times New Roman" w:hAnsi="Times New Roman" w:cs="Times New Roman"/>
                <w:sz w:val="24"/>
                <w:szCs w:val="24"/>
              </w:rPr>
            </w:pPr>
            <w:r w:rsidRPr="00702F28">
              <w:rPr>
                <w:rFonts w:ascii="Times New Roman" w:hAnsi="Times New Roman" w:cs="Times New Roman"/>
                <w:sz w:val="24"/>
                <w:szCs w:val="24"/>
              </w:rPr>
              <w:t>год</w:t>
            </w:r>
          </w:p>
        </w:tc>
        <w:tc>
          <w:tcPr>
            <w:tcW w:w="851" w:type="dxa"/>
          </w:tcPr>
          <w:p w:rsidR="00C9799D" w:rsidRPr="00702F28" w:rsidRDefault="00C9799D" w:rsidP="00F22737">
            <w:pPr>
              <w:spacing w:line="247" w:lineRule="auto"/>
              <w:ind w:left="-284"/>
              <w:jc w:val="center"/>
              <w:rPr>
                <w:rFonts w:ascii="Times New Roman" w:hAnsi="Times New Roman" w:cs="Times New Roman"/>
                <w:sz w:val="24"/>
                <w:szCs w:val="24"/>
              </w:rPr>
            </w:pPr>
            <w:r w:rsidRPr="00702F28">
              <w:rPr>
                <w:rFonts w:ascii="Times New Roman" w:hAnsi="Times New Roman" w:cs="Times New Roman"/>
                <w:sz w:val="24"/>
                <w:szCs w:val="24"/>
              </w:rPr>
              <w:t>2018</w:t>
            </w:r>
          </w:p>
          <w:p w:rsidR="00C9799D" w:rsidRPr="00702F28" w:rsidRDefault="00C9799D" w:rsidP="00F22737">
            <w:pPr>
              <w:spacing w:line="247" w:lineRule="auto"/>
              <w:ind w:left="-284"/>
              <w:jc w:val="center"/>
              <w:rPr>
                <w:rFonts w:ascii="Times New Roman" w:hAnsi="Times New Roman" w:cs="Times New Roman"/>
                <w:sz w:val="24"/>
                <w:szCs w:val="24"/>
              </w:rPr>
            </w:pPr>
            <w:r w:rsidRPr="00702F28">
              <w:rPr>
                <w:rFonts w:ascii="Times New Roman" w:hAnsi="Times New Roman" w:cs="Times New Roman"/>
                <w:sz w:val="24"/>
                <w:szCs w:val="24"/>
              </w:rPr>
              <w:t>год</w:t>
            </w:r>
          </w:p>
        </w:tc>
        <w:tc>
          <w:tcPr>
            <w:tcW w:w="850" w:type="dxa"/>
          </w:tcPr>
          <w:p w:rsidR="00C9799D" w:rsidRPr="00702F28" w:rsidRDefault="00C9799D" w:rsidP="00F22737">
            <w:pPr>
              <w:spacing w:line="247" w:lineRule="auto"/>
              <w:ind w:left="-284"/>
              <w:jc w:val="center"/>
              <w:rPr>
                <w:rFonts w:ascii="Times New Roman" w:hAnsi="Times New Roman" w:cs="Times New Roman"/>
                <w:sz w:val="24"/>
                <w:szCs w:val="24"/>
              </w:rPr>
            </w:pPr>
            <w:r w:rsidRPr="00702F28">
              <w:rPr>
                <w:rFonts w:ascii="Times New Roman" w:hAnsi="Times New Roman" w:cs="Times New Roman"/>
                <w:sz w:val="24"/>
                <w:szCs w:val="24"/>
              </w:rPr>
              <w:t>2019</w:t>
            </w:r>
          </w:p>
          <w:p w:rsidR="00C9799D" w:rsidRPr="00702F28" w:rsidRDefault="00C9799D" w:rsidP="00F22737">
            <w:pPr>
              <w:spacing w:line="247" w:lineRule="auto"/>
              <w:ind w:left="-284"/>
              <w:jc w:val="center"/>
              <w:rPr>
                <w:rFonts w:ascii="Times New Roman" w:hAnsi="Times New Roman" w:cs="Times New Roman"/>
                <w:sz w:val="24"/>
                <w:szCs w:val="24"/>
              </w:rPr>
            </w:pPr>
            <w:r w:rsidRPr="00702F28">
              <w:rPr>
                <w:rFonts w:ascii="Times New Roman" w:hAnsi="Times New Roman" w:cs="Times New Roman"/>
                <w:sz w:val="24"/>
                <w:szCs w:val="24"/>
              </w:rPr>
              <w:t>год</w:t>
            </w:r>
          </w:p>
        </w:tc>
        <w:tc>
          <w:tcPr>
            <w:tcW w:w="851" w:type="dxa"/>
          </w:tcPr>
          <w:p w:rsidR="00C9799D" w:rsidRPr="00702F28" w:rsidRDefault="00C9799D" w:rsidP="00F22737">
            <w:pPr>
              <w:spacing w:line="247" w:lineRule="auto"/>
              <w:ind w:left="-284"/>
              <w:jc w:val="center"/>
              <w:rPr>
                <w:rFonts w:ascii="Times New Roman" w:hAnsi="Times New Roman" w:cs="Times New Roman"/>
                <w:sz w:val="24"/>
                <w:szCs w:val="24"/>
              </w:rPr>
            </w:pPr>
            <w:r w:rsidRPr="00702F28">
              <w:rPr>
                <w:rFonts w:ascii="Times New Roman" w:hAnsi="Times New Roman" w:cs="Times New Roman"/>
                <w:sz w:val="24"/>
                <w:szCs w:val="24"/>
              </w:rPr>
              <w:t>2020</w:t>
            </w:r>
          </w:p>
          <w:p w:rsidR="00C9799D" w:rsidRPr="00702F28" w:rsidRDefault="00C9799D" w:rsidP="00F22737">
            <w:pPr>
              <w:spacing w:line="247" w:lineRule="auto"/>
              <w:ind w:left="-284"/>
              <w:jc w:val="center"/>
              <w:rPr>
                <w:rFonts w:ascii="Times New Roman" w:hAnsi="Times New Roman" w:cs="Times New Roman"/>
                <w:sz w:val="24"/>
                <w:szCs w:val="24"/>
              </w:rPr>
            </w:pPr>
            <w:r w:rsidRPr="00702F28">
              <w:rPr>
                <w:rFonts w:ascii="Times New Roman" w:hAnsi="Times New Roman" w:cs="Times New Roman"/>
                <w:sz w:val="24"/>
                <w:szCs w:val="24"/>
              </w:rPr>
              <w:t>год</w:t>
            </w:r>
          </w:p>
        </w:tc>
        <w:tc>
          <w:tcPr>
            <w:tcW w:w="850" w:type="dxa"/>
          </w:tcPr>
          <w:p w:rsidR="00C9799D" w:rsidRPr="00702F28" w:rsidRDefault="00C9799D" w:rsidP="00F22737">
            <w:pPr>
              <w:spacing w:line="247" w:lineRule="auto"/>
              <w:ind w:left="-284"/>
              <w:jc w:val="center"/>
              <w:rPr>
                <w:rFonts w:ascii="Times New Roman" w:hAnsi="Times New Roman" w:cs="Times New Roman"/>
                <w:sz w:val="24"/>
                <w:szCs w:val="24"/>
              </w:rPr>
            </w:pPr>
            <w:r w:rsidRPr="00702F28">
              <w:rPr>
                <w:rFonts w:ascii="Times New Roman" w:hAnsi="Times New Roman" w:cs="Times New Roman"/>
                <w:sz w:val="24"/>
                <w:szCs w:val="24"/>
              </w:rPr>
              <w:t>2021</w:t>
            </w:r>
          </w:p>
          <w:p w:rsidR="00C9799D" w:rsidRPr="00702F28" w:rsidRDefault="00C9799D" w:rsidP="00F22737">
            <w:pPr>
              <w:spacing w:line="247" w:lineRule="auto"/>
              <w:ind w:left="-284"/>
              <w:jc w:val="center"/>
              <w:rPr>
                <w:rFonts w:ascii="Times New Roman" w:hAnsi="Times New Roman" w:cs="Times New Roman"/>
                <w:sz w:val="24"/>
                <w:szCs w:val="24"/>
              </w:rPr>
            </w:pPr>
            <w:r w:rsidRPr="00702F28">
              <w:rPr>
                <w:rFonts w:ascii="Times New Roman" w:hAnsi="Times New Roman" w:cs="Times New Roman"/>
                <w:sz w:val="24"/>
                <w:szCs w:val="24"/>
              </w:rPr>
              <w:t>год</w:t>
            </w:r>
          </w:p>
        </w:tc>
        <w:tc>
          <w:tcPr>
            <w:tcW w:w="850" w:type="dxa"/>
          </w:tcPr>
          <w:p w:rsidR="00C9799D" w:rsidRDefault="00C9799D" w:rsidP="00F22737">
            <w:pPr>
              <w:spacing w:line="247" w:lineRule="auto"/>
              <w:ind w:left="-284"/>
              <w:jc w:val="center"/>
              <w:rPr>
                <w:rFonts w:ascii="Times New Roman" w:hAnsi="Times New Roman" w:cs="Times New Roman"/>
                <w:sz w:val="24"/>
                <w:szCs w:val="24"/>
              </w:rPr>
            </w:pPr>
            <w:r>
              <w:rPr>
                <w:rFonts w:ascii="Times New Roman" w:hAnsi="Times New Roman" w:cs="Times New Roman"/>
                <w:sz w:val="24"/>
                <w:szCs w:val="24"/>
              </w:rPr>
              <w:t>2022</w:t>
            </w:r>
          </w:p>
          <w:p w:rsidR="00C9799D" w:rsidRPr="00702F28" w:rsidRDefault="00C9799D" w:rsidP="00F22737">
            <w:pPr>
              <w:spacing w:line="247" w:lineRule="auto"/>
              <w:ind w:left="-284"/>
              <w:jc w:val="center"/>
              <w:rPr>
                <w:rFonts w:ascii="Times New Roman" w:hAnsi="Times New Roman" w:cs="Times New Roman"/>
                <w:sz w:val="24"/>
                <w:szCs w:val="24"/>
              </w:rPr>
            </w:pPr>
            <w:r>
              <w:rPr>
                <w:rFonts w:ascii="Times New Roman" w:hAnsi="Times New Roman" w:cs="Times New Roman"/>
                <w:sz w:val="24"/>
                <w:szCs w:val="24"/>
              </w:rPr>
              <w:t>год</w:t>
            </w:r>
          </w:p>
        </w:tc>
      </w:tr>
      <w:tr w:rsidR="00C9799D" w:rsidRPr="00702F28" w:rsidTr="00F22737">
        <w:trPr>
          <w:jc w:val="center"/>
        </w:trPr>
        <w:tc>
          <w:tcPr>
            <w:tcW w:w="2151" w:type="dxa"/>
          </w:tcPr>
          <w:p w:rsidR="00C9799D" w:rsidRPr="00702F28" w:rsidRDefault="00C9799D" w:rsidP="00F22737">
            <w:pPr>
              <w:spacing w:line="247" w:lineRule="auto"/>
              <w:ind w:left="-284"/>
              <w:jc w:val="center"/>
              <w:rPr>
                <w:rFonts w:ascii="Times New Roman" w:hAnsi="Times New Roman" w:cs="Times New Roman"/>
                <w:sz w:val="24"/>
                <w:szCs w:val="24"/>
              </w:rPr>
            </w:pPr>
            <w:r w:rsidRPr="00702F28">
              <w:rPr>
                <w:rFonts w:ascii="Times New Roman" w:hAnsi="Times New Roman" w:cs="Times New Roman"/>
                <w:sz w:val="24"/>
                <w:szCs w:val="24"/>
              </w:rPr>
              <w:t>1</w:t>
            </w:r>
          </w:p>
        </w:tc>
        <w:tc>
          <w:tcPr>
            <w:tcW w:w="741" w:type="dxa"/>
          </w:tcPr>
          <w:p w:rsidR="00C9799D" w:rsidRPr="00702F28" w:rsidRDefault="00C9799D" w:rsidP="00F22737">
            <w:pPr>
              <w:spacing w:line="247" w:lineRule="auto"/>
              <w:ind w:left="-284"/>
              <w:jc w:val="center"/>
              <w:rPr>
                <w:rFonts w:ascii="Times New Roman" w:hAnsi="Times New Roman" w:cs="Times New Roman"/>
                <w:sz w:val="24"/>
                <w:szCs w:val="24"/>
              </w:rPr>
            </w:pPr>
            <w:r w:rsidRPr="00702F28">
              <w:rPr>
                <w:rFonts w:ascii="Times New Roman" w:hAnsi="Times New Roman" w:cs="Times New Roman"/>
                <w:sz w:val="24"/>
                <w:szCs w:val="24"/>
              </w:rPr>
              <w:t>2</w:t>
            </w:r>
          </w:p>
        </w:tc>
        <w:tc>
          <w:tcPr>
            <w:tcW w:w="851" w:type="dxa"/>
          </w:tcPr>
          <w:p w:rsidR="00C9799D" w:rsidRPr="00702F28" w:rsidRDefault="00C9799D" w:rsidP="00F22737">
            <w:pPr>
              <w:spacing w:line="247" w:lineRule="auto"/>
              <w:ind w:left="-284"/>
              <w:jc w:val="center"/>
              <w:rPr>
                <w:rFonts w:ascii="Times New Roman" w:hAnsi="Times New Roman" w:cs="Times New Roman"/>
                <w:sz w:val="24"/>
                <w:szCs w:val="24"/>
              </w:rPr>
            </w:pPr>
            <w:r w:rsidRPr="00702F28">
              <w:rPr>
                <w:rFonts w:ascii="Times New Roman" w:hAnsi="Times New Roman" w:cs="Times New Roman"/>
                <w:sz w:val="24"/>
                <w:szCs w:val="24"/>
              </w:rPr>
              <w:t>3</w:t>
            </w:r>
          </w:p>
        </w:tc>
        <w:tc>
          <w:tcPr>
            <w:tcW w:w="850" w:type="dxa"/>
          </w:tcPr>
          <w:p w:rsidR="00C9799D" w:rsidRPr="00702F28" w:rsidRDefault="00C9799D" w:rsidP="00F22737">
            <w:pPr>
              <w:spacing w:line="247" w:lineRule="auto"/>
              <w:ind w:left="-284"/>
              <w:jc w:val="center"/>
              <w:rPr>
                <w:rFonts w:ascii="Times New Roman" w:hAnsi="Times New Roman" w:cs="Times New Roman"/>
                <w:sz w:val="24"/>
                <w:szCs w:val="24"/>
              </w:rPr>
            </w:pPr>
            <w:r w:rsidRPr="00702F28">
              <w:rPr>
                <w:rFonts w:ascii="Times New Roman" w:hAnsi="Times New Roman" w:cs="Times New Roman"/>
                <w:sz w:val="24"/>
                <w:szCs w:val="24"/>
              </w:rPr>
              <w:t>4</w:t>
            </w:r>
          </w:p>
        </w:tc>
        <w:tc>
          <w:tcPr>
            <w:tcW w:w="709" w:type="dxa"/>
          </w:tcPr>
          <w:p w:rsidR="00C9799D" w:rsidRPr="00702F28" w:rsidRDefault="00C9799D" w:rsidP="00F22737">
            <w:pPr>
              <w:spacing w:line="247" w:lineRule="auto"/>
              <w:ind w:left="-284"/>
              <w:jc w:val="center"/>
              <w:rPr>
                <w:rFonts w:ascii="Times New Roman" w:hAnsi="Times New Roman" w:cs="Times New Roman"/>
                <w:sz w:val="24"/>
                <w:szCs w:val="24"/>
              </w:rPr>
            </w:pPr>
            <w:r w:rsidRPr="00702F28">
              <w:rPr>
                <w:rFonts w:ascii="Times New Roman" w:hAnsi="Times New Roman" w:cs="Times New Roman"/>
                <w:sz w:val="24"/>
                <w:szCs w:val="24"/>
              </w:rPr>
              <w:t>5</w:t>
            </w:r>
          </w:p>
        </w:tc>
        <w:tc>
          <w:tcPr>
            <w:tcW w:w="851" w:type="dxa"/>
          </w:tcPr>
          <w:p w:rsidR="00C9799D" w:rsidRPr="00702F28" w:rsidRDefault="00C9799D" w:rsidP="00F22737">
            <w:pPr>
              <w:spacing w:line="247" w:lineRule="auto"/>
              <w:ind w:left="-284"/>
              <w:jc w:val="center"/>
              <w:rPr>
                <w:rFonts w:ascii="Times New Roman" w:hAnsi="Times New Roman" w:cs="Times New Roman"/>
                <w:sz w:val="24"/>
                <w:szCs w:val="24"/>
              </w:rPr>
            </w:pPr>
            <w:r w:rsidRPr="00702F28">
              <w:rPr>
                <w:rFonts w:ascii="Times New Roman" w:hAnsi="Times New Roman" w:cs="Times New Roman"/>
                <w:sz w:val="24"/>
                <w:szCs w:val="24"/>
              </w:rPr>
              <w:t>6</w:t>
            </w:r>
          </w:p>
        </w:tc>
        <w:tc>
          <w:tcPr>
            <w:tcW w:w="850" w:type="dxa"/>
          </w:tcPr>
          <w:p w:rsidR="00C9799D" w:rsidRPr="00702F28" w:rsidRDefault="00C9799D" w:rsidP="00F22737">
            <w:pPr>
              <w:spacing w:line="247" w:lineRule="auto"/>
              <w:ind w:left="-284"/>
              <w:jc w:val="center"/>
              <w:rPr>
                <w:rFonts w:ascii="Times New Roman" w:hAnsi="Times New Roman" w:cs="Times New Roman"/>
                <w:sz w:val="24"/>
                <w:szCs w:val="24"/>
              </w:rPr>
            </w:pPr>
            <w:r w:rsidRPr="00702F28">
              <w:rPr>
                <w:rFonts w:ascii="Times New Roman" w:hAnsi="Times New Roman" w:cs="Times New Roman"/>
                <w:sz w:val="24"/>
                <w:szCs w:val="24"/>
              </w:rPr>
              <w:t>7</w:t>
            </w:r>
          </w:p>
        </w:tc>
        <w:tc>
          <w:tcPr>
            <w:tcW w:w="851" w:type="dxa"/>
          </w:tcPr>
          <w:p w:rsidR="00C9799D" w:rsidRPr="00702F28" w:rsidRDefault="00C9799D" w:rsidP="00F22737">
            <w:pPr>
              <w:spacing w:line="247" w:lineRule="auto"/>
              <w:ind w:left="-284"/>
              <w:jc w:val="center"/>
              <w:rPr>
                <w:rFonts w:ascii="Times New Roman" w:hAnsi="Times New Roman" w:cs="Times New Roman"/>
                <w:sz w:val="24"/>
                <w:szCs w:val="24"/>
              </w:rPr>
            </w:pPr>
            <w:r w:rsidRPr="00702F28">
              <w:rPr>
                <w:rFonts w:ascii="Times New Roman" w:hAnsi="Times New Roman" w:cs="Times New Roman"/>
                <w:sz w:val="24"/>
                <w:szCs w:val="24"/>
              </w:rPr>
              <w:t>8</w:t>
            </w:r>
          </w:p>
        </w:tc>
        <w:tc>
          <w:tcPr>
            <w:tcW w:w="850" w:type="dxa"/>
          </w:tcPr>
          <w:p w:rsidR="00C9799D" w:rsidRPr="00702F28" w:rsidRDefault="00C9799D" w:rsidP="00F22737">
            <w:pPr>
              <w:spacing w:line="247" w:lineRule="auto"/>
              <w:ind w:left="-284"/>
              <w:jc w:val="center"/>
              <w:rPr>
                <w:rFonts w:ascii="Times New Roman" w:hAnsi="Times New Roman" w:cs="Times New Roman"/>
                <w:sz w:val="24"/>
                <w:szCs w:val="24"/>
              </w:rPr>
            </w:pPr>
            <w:r w:rsidRPr="00702F28">
              <w:rPr>
                <w:rFonts w:ascii="Times New Roman" w:hAnsi="Times New Roman" w:cs="Times New Roman"/>
                <w:sz w:val="24"/>
                <w:szCs w:val="24"/>
              </w:rPr>
              <w:t>9</w:t>
            </w:r>
          </w:p>
        </w:tc>
        <w:tc>
          <w:tcPr>
            <w:tcW w:w="850" w:type="dxa"/>
          </w:tcPr>
          <w:p w:rsidR="00C9799D" w:rsidRPr="00702F28" w:rsidRDefault="00C9799D" w:rsidP="00F22737">
            <w:pPr>
              <w:spacing w:line="247" w:lineRule="auto"/>
              <w:ind w:left="-284"/>
              <w:jc w:val="center"/>
              <w:rPr>
                <w:rFonts w:ascii="Times New Roman" w:hAnsi="Times New Roman" w:cs="Times New Roman"/>
                <w:sz w:val="24"/>
                <w:szCs w:val="24"/>
              </w:rPr>
            </w:pPr>
            <w:r>
              <w:rPr>
                <w:rFonts w:ascii="Times New Roman" w:hAnsi="Times New Roman" w:cs="Times New Roman"/>
                <w:sz w:val="24"/>
                <w:szCs w:val="24"/>
              </w:rPr>
              <w:t>10</w:t>
            </w:r>
          </w:p>
        </w:tc>
      </w:tr>
      <w:tr w:rsidR="00C9799D" w:rsidRPr="00702F28" w:rsidTr="00F22737">
        <w:trPr>
          <w:jc w:val="center"/>
        </w:trPr>
        <w:tc>
          <w:tcPr>
            <w:tcW w:w="8704" w:type="dxa"/>
            <w:gridSpan w:val="9"/>
          </w:tcPr>
          <w:p w:rsidR="00C9799D" w:rsidRPr="00702F28" w:rsidRDefault="00C9799D" w:rsidP="00F22737">
            <w:pPr>
              <w:spacing w:line="247" w:lineRule="auto"/>
              <w:ind w:left="-284"/>
              <w:jc w:val="center"/>
              <w:rPr>
                <w:rFonts w:ascii="Times New Roman" w:hAnsi="Times New Roman" w:cs="Times New Roman"/>
                <w:sz w:val="24"/>
                <w:szCs w:val="24"/>
              </w:rPr>
            </w:pPr>
            <w:r w:rsidRPr="00702F28">
              <w:rPr>
                <w:rFonts w:ascii="Times New Roman" w:hAnsi="Times New Roman" w:cs="Times New Roman"/>
                <w:sz w:val="24"/>
                <w:szCs w:val="24"/>
              </w:rPr>
              <w:t>Оборот розничной торговли (млрд</w:t>
            </w:r>
            <w:r>
              <w:rPr>
                <w:rFonts w:ascii="Times New Roman" w:hAnsi="Times New Roman" w:cs="Times New Roman"/>
                <w:sz w:val="24"/>
                <w:szCs w:val="24"/>
              </w:rPr>
              <w:t>.</w:t>
            </w:r>
            <w:r w:rsidRPr="00702F28">
              <w:rPr>
                <w:rFonts w:ascii="Times New Roman" w:hAnsi="Times New Roman" w:cs="Times New Roman"/>
                <w:sz w:val="24"/>
                <w:szCs w:val="24"/>
              </w:rPr>
              <w:t xml:space="preserve"> рублей)</w:t>
            </w:r>
          </w:p>
        </w:tc>
        <w:tc>
          <w:tcPr>
            <w:tcW w:w="850" w:type="dxa"/>
          </w:tcPr>
          <w:p w:rsidR="00C9799D" w:rsidRPr="00702F28" w:rsidRDefault="00C9799D" w:rsidP="00F22737">
            <w:pPr>
              <w:spacing w:line="247" w:lineRule="auto"/>
              <w:ind w:left="-284"/>
              <w:jc w:val="center"/>
              <w:rPr>
                <w:rFonts w:ascii="Times New Roman" w:hAnsi="Times New Roman" w:cs="Times New Roman"/>
                <w:sz w:val="24"/>
                <w:szCs w:val="24"/>
              </w:rPr>
            </w:pPr>
          </w:p>
        </w:tc>
      </w:tr>
      <w:tr w:rsidR="00C9799D" w:rsidRPr="00702F28" w:rsidTr="00F22737">
        <w:trPr>
          <w:jc w:val="center"/>
        </w:trPr>
        <w:tc>
          <w:tcPr>
            <w:tcW w:w="2151" w:type="dxa"/>
          </w:tcPr>
          <w:p w:rsidR="00C9799D" w:rsidRPr="00702F28" w:rsidRDefault="00C9799D" w:rsidP="00F22737">
            <w:pPr>
              <w:spacing w:line="247"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    </w:t>
            </w:r>
            <w:r w:rsidRPr="00702F28">
              <w:rPr>
                <w:rFonts w:ascii="Times New Roman" w:hAnsi="Times New Roman" w:cs="Times New Roman"/>
                <w:sz w:val="24"/>
                <w:szCs w:val="24"/>
              </w:rPr>
              <w:t>Ростовская область</w:t>
            </w:r>
          </w:p>
        </w:tc>
        <w:tc>
          <w:tcPr>
            <w:tcW w:w="741" w:type="dxa"/>
          </w:tcPr>
          <w:p w:rsidR="00C9799D" w:rsidRPr="00702F28" w:rsidRDefault="00C9799D" w:rsidP="00F22737">
            <w:pPr>
              <w:spacing w:line="247"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   </w:t>
            </w:r>
            <w:r w:rsidRPr="00702F28">
              <w:rPr>
                <w:rFonts w:ascii="Times New Roman" w:hAnsi="Times New Roman" w:cs="Times New Roman"/>
                <w:sz w:val="24"/>
                <w:szCs w:val="24"/>
              </w:rPr>
              <w:t>754,1</w:t>
            </w:r>
          </w:p>
        </w:tc>
        <w:tc>
          <w:tcPr>
            <w:tcW w:w="851" w:type="dxa"/>
          </w:tcPr>
          <w:p w:rsidR="00C9799D" w:rsidRPr="00702F28" w:rsidRDefault="00C9799D" w:rsidP="00F22737">
            <w:pPr>
              <w:spacing w:line="247"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  </w:t>
            </w:r>
            <w:r w:rsidRPr="00702F28">
              <w:rPr>
                <w:rFonts w:ascii="Times New Roman" w:hAnsi="Times New Roman" w:cs="Times New Roman"/>
                <w:sz w:val="24"/>
                <w:szCs w:val="24"/>
              </w:rPr>
              <w:t>824,9</w:t>
            </w:r>
          </w:p>
        </w:tc>
        <w:tc>
          <w:tcPr>
            <w:tcW w:w="850" w:type="dxa"/>
          </w:tcPr>
          <w:p w:rsidR="00C9799D" w:rsidRPr="00702F28" w:rsidRDefault="00C9799D" w:rsidP="00F22737">
            <w:pPr>
              <w:spacing w:line="247"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 </w:t>
            </w:r>
            <w:r w:rsidRPr="00702F28">
              <w:rPr>
                <w:rFonts w:ascii="Times New Roman" w:hAnsi="Times New Roman" w:cs="Times New Roman"/>
                <w:sz w:val="24"/>
                <w:szCs w:val="24"/>
              </w:rPr>
              <w:t>853,3</w:t>
            </w:r>
          </w:p>
        </w:tc>
        <w:tc>
          <w:tcPr>
            <w:tcW w:w="709" w:type="dxa"/>
          </w:tcPr>
          <w:p w:rsidR="00C9799D" w:rsidRPr="00702F28" w:rsidRDefault="00C9799D" w:rsidP="00F22737">
            <w:pPr>
              <w:spacing w:line="247"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   </w:t>
            </w:r>
            <w:r w:rsidRPr="00702F28">
              <w:rPr>
                <w:rFonts w:ascii="Times New Roman" w:hAnsi="Times New Roman" w:cs="Times New Roman"/>
                <w:sz w:val="24"/>
                <w:szCs w:val="24"/>
              </w:rPr>
              <w:t>880,4</w:t>
            </w:r>
          </w:p>
        </w:tc>
        <w:tc>
          <w:tcPr>
            <w:tcW w:w="851" w:type="dxa"/>
          </w:tcPr>
          <w:p w:rsidR="00C9799D" w:rsidRPr="00702F28" w:rsidRDefault="00C9799D" w:rsidP="00F22737">
            <w:pPr>
              <w:spacing w:line="247" w:lineRule="auto"/>
              <w:ind w:left="-284"/>
              <w:jc w:val="center"/>
              <w:rPr>
                <w:rFonts w:ascii="Times New Roman" w:hAnsi="Times New Roman" w:cs="Times New Roman"/>
                <w:sz w:val="24"/>
                <w:szCs w:val="24"/>
              </w:rPr>
            </w:pPr>
            <w:r w:rsidRPr="00702F28">
              <w:rPr>
                <w:rFonts w:ascii="Times New Roman" w:hAnsi="Times New Roman" w:cs="Times New Roman"/>
                <w:sz w:val="24"/>
                <w:szCs w:val="24"/>
              </w:rPr>
              <w:t>920,8</w:t>
            </w:r>
          </w:p>
        </w:tc>
        <w:tc>
          <w:tcPr>
            <w:tcW w:w="850" w:type="dxa"/>
          </w:tcPr>
          <w:p w:rsidR="00C9799D" w:rsidRPr="00702F28" w:rsidRDefault="00C9799D" w:rsidP="00F22737">
            <w:pPr>
              <w:spacing w:line="247"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  </w:t>
            </w:r>
            <w:r w:rsidRPr="00702F28">
              <w:rPr>
                <w:rFonts w:ascii="Times New Roman" w:hAnsi="Times New Roman" w:cs="Times New Roman"/>
                <w:sz w:val="24"/>
                <w:szCs w:val="24"/>
              </w:rPr>
              <w:t>975,6</w:t>
            </w:r>
          </w:p>
        </w:tc>
        <w:tc>
          <w:tcPr>
            <w:tcW w:w="851" w:type="dxa"/>
          </w:tcPr>
          <w:p w:rsidR="00C9799D" w:rsidRPr="00702F28" w:rsidRDefault="00C9799D" w:rsidP="00F22737">
            <w:pPr>
              <w:spacing w:line="247"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  </w:t>
            </w:r>
            <w:r w:rsidRPr="00702F28">
              <w:rPr>
                <w:rFonts w:ascii="Times New Roman" w:hAnsi="Times New Roman" w:cs="Times New Roman"/>
                <w:sz w:val="24"/>
                <w:szCs w:val="24"/>
              </w:rPr>
              <w:t>975,6</w:t>
            </w:r>
          </w:p>
        </w:tc>
        <w:tc>
          <w:tcPr>
            <w:tcW w:w="850" w:type="dxa"/>
          </w:tcPr>
          <w:p w:rsidR="00C9799D" w:rsidRPr="00702F28" w:rsidRDefault="00C9799D" w:rsidP="00F22737">
            <w:pPr>
              <w:spacing w:line="247" w:lineRule="auto"/>
              <w:ind w:left="-284"/>
              <w:jc w:val="center"/>
              <w:rPr>
                <w:rFonts w:ascii="Times New Roman" w:hAnsi="Times New Roman" w:cs="Times New Roman"/>
                <w:sz w:val="24"/>
                <w:szCs w:val="24"/>
              </w:rPr>
            </w:pPr>
            <w:r>
              <w:rPr>
                <w:rFonts w:ascii="Times New Roman" w:hAnsi="Times New Roman" w:cs="Times New Roman"/>
                <w:spacing w:val="-16"/>
                <w:sz w:val="24"/>
                <w:szCs w:val="24"/>
              </w:rPr>
              <w:t xml:space="preserve">  </w:t>
            </w:r>
            <w:r w:rsidRPr="00702F28">
              <w:rPr>
                <w:rFonts w:ascii="Times New Roman" w:hAnsi="Times New Roman" w:cs="Times New Roman"/>
                <w:spacing w:val="-16"/>
                <w:sz w:val="24"/>
                <w:szCs w:val="24"/>
              </w:rPr>
              <w:t>1 157,9</w:t>
            </w:r>
          </w:p>
        </w:tc>
        <w:tc>
          <w:tcPr>
            <w:tcW w:w="850" w:type="dxa"/>
          </w:tcPr>
          <w:p w:rsidR="00C9799D" w:rsidRPr="00702F28" w:rsidRDefault="00C9799D" w:rsidP="00F22737">
            <w:pPr>
              <w:spacing w:line="247" w:lineRule="auto"/>
              <w:ind w:left="-284"/>
              <w:jc w:val="center"/>
              <w:rPr>
                <w:rFonts w:ascii="Times New Roman" w:hAnsi="Times New Roman" w:cs="Times New Roman"/>
                <w:spacing w:val="-16"/>
                <w:sz w:val="24"/>
                <w:szCs w:val="24"/>
              </w:rPr>
            </w:pPr>
            <w:r>
              <w:rPr>
                <w:rFonts w:ascii="Times New Roman" w:hAnsi="Times New Roman" w:cs="Times New Roman"/>
                <w:spacing w:val="-16"/>
                <w:sz w:val="24"/>
                <w:szCs w:val="24"/>
              </w:rPr>
              <w:t xml:space="preserve">  1 308,6</w:t>
            </w:r>
          </w:p>
        </w:tc>
      </w:tr>
      <w:tr w:rsidR="00C9799D" w:rsidRPr="00702F28" w:rsidTr="00F22737">
        <w:trPr>
          <w:jc w:val="center"/>
        </w:trPr>
        <w:tc>
          <w:tcPr>
            <w:tcW w:w="2151" w:type="dxa"/>
          </w:tcPr>
          <w:p w:rsidR="00C9799D" w:rsidRDefault="00C9799D" w:rsidP="00F22737">
            <w:pPr>
              <w:spacing w:line="247"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  Усть-Донецкий район</w:t>
            </w:r>
          </w:p>
        </w:tc>
        <w:tc>
          <w:tcPr>
            <w:tcW w:w="741" w:type="dxa"/>
          </w:tcPr>
          <w:p w:rsidR="00C9799D" w:rsidRPr="00702F28" w:rsidRDefault="00C9799D" w:rsidP="00F22737">
            <w:pPr>
              <w:spacing w:line="247"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 1,67</w:t>
            </w:r>
          </w:p>
        </w:tc>
        <w:tc>
          <w:tcPr>
            <w:tcW w:w="851" w:type="dxa"/>
          </w:tcPr>
          <w:p w:rsidR="00C9799D" w:rsidRPr="00702F28" w:rsidRDefault="00C9799D" w:rsidP="00F22737">
            <w:pPr>
              <w:spacing w:line="247" w:lineRule="auto"/>
              <w:ind w:left="-284"/>
              <w:jc w:val="center"/>
              <w:rPr>
                <w:rFonts w:ascii="Times New Roman" w:hAnsi="Times New Roman" w:cs="Times New Roman"/>
                <w:sz w:val="24"/>
                <w:szCs w:val="24"/>
              </w:rPr>
            </w:pPr>
            <w:r>
              <w:rPr>
                <w:rFonts w:ascii="Times New Roman" w:hAnsi="Times New Roman" w:cs="Times New Roman"/>
                <w:sz w:val="24"/>
                <w:szCs w:val="24"/>
              </w:rPr>
              <w:t>1,83</w:t>
            </w:r>
          </w:p>
        </w:tc>
        <w:tc>
          <w:tcPr>
            <w:tcW w:w="850" w:type="dxa"/>
          </w:tcPr>
          <w:p w:rsidR="00C9799D" w:rsidRPr="00702F28" w:rsidRDefault="00C9799D" w:rsidP="00F22737">
            <w:pPr>
              <w:spacing w:line="247" w:lineRule="auto"/>
              <w:ind w:left="-284"/>
              <w:jc w:val="center"/>
              <w:rPr>
                <w:rFonts w:ascii="Times New Roman" w:hAnsi="Times New Roman" w:cs="Times New Roman"/>
                <w:sz w:val="24"/>
                <w:szCs w:val="24"/>
              </w:rPr>
            </w:pPr>
            <w:r>
              <w:rPr>
                <w:rFonts w:ascii="Times New Roman" w:hAnsi="Times New Roman" w:cs="Times New Roman"/>
                <w:sz w:val="24"/>
                <w:szCs w:val="24"/>
              </w:rPr>
              <w:t>1,9</w:t>
            </w:r>
          </w:p>
        </w:tc>
        <w:tc>
          <w:tcPr>
            <w:tcW w:w="709" w:type="dxa"/>
          </w:tcPr>
          <w:p w:rsidR="00C9799D" w:rsidRPr="00702F28" w:rsidRDefault="00C9799D" w:rsidP="00F22737">
            <w:pPr>
              <w:spacing w:line="247"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 1,95</w:t>
            </w:r>
          </w:p>
        </w:tc>
        <w:tc>
          <w:tcPr>
            <w:tcW w:w="851" w:type="dxa"/>
          </w:tcPr>
          <w:p w:rsidR="00C9799D" w:rsidRPr="00702F28" w:rsidRDefault="00C9799D" w:rsidP="00F22737">
            <w:pPr>
              <w:spacing w:line="247"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 2,06</w:t>
            </w:r>
          </w:p>
        </w:tc>
        <w:tc>
          <w:tcPr>
            <w:tcW w:w="850" w:type="dxa"/>
          </w:tcPr>
          <w:p w:rsidR="00C9799D" w:rsidRPr="00702F28" w:rsidRDefault="00C9799D" w:rsidP="00F22737">
            <w:pPr>
              <w:spacing w:line="247"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 2,38</w:t>
            </w:r>
          </w:p>
        </w:tc>
        <w:tc>
          <w:tcPr>
            <w:tcW w:w="851" w:type="dxa"/>
          </w:tcPr>
          <w:p w:rsidR="00C9799D" w:rsidRPr="00702F28" w:rsidRDefault="00C9799D" w:rsidP="00F22737">
            <w:pPr>
              <w:spacing w:line="247"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 2,55</w:t>
            </w:r>
          </w:p>
        </w:tc>
        <w:tc>
          <w:tcPr>
            <w:tcW w:w="850" w:type="dxa"/>
          </w:tcPr>
          <w:p w:rsidR="00C9799D" w:rsidRPr="00702F28" w:rsidRDefault="00C9799D" w:rsidP="00F22737">
            <w:pPr>
              <w:spacing w:line="247" w:lineRule="auto"/>
              <w:ind w:left="-284"/>
              <w:jc w:val="center"/>
              <w:rPr>
                <w:rFonts w:ascii="Times New Roman" w:hAnsi="Times New Roman" w:cs="Times New Roman"/>
                <w:spacing w:val="-16"/>
                <w:sz w:val="24"/>
                <w:szCs w:val="24"/>
              </w:rPr>
            </w:pPr>
            <w:r>
              <w:rPr>
                <w:rFonts w:ascii="Times New Roman" w:hAnsi="Times New Roman" w:cs="Times New Roman"/>
                <w:spacing w:val="-16"/>
                <w:sz w:val="24"/>
                <w:szCs w:val="24"/>
              </w:rPr>
              <w:t xml:space="preserve"> 3,06</w:t>
            </w:r>
          </w:p>
        </w:tc>
        <w:tc>
          <w:tcPr>
            <w:tcW w:w="850" w:type="dxa"/>
          </w:tcPr>
          <w:p w:rsidR="00C9799D" w:rsidRDefault="00C9799D" w:rsidP="00F22737">
            <w:pPr>
              <w:spacing w:line="247" w:lineRule="auto"/>
              <w:ind w:left="-284"/>
              <w:jc w:val="center"/>
              <w:rPr>
                <w:rFonts w:ascii="Times New Roman" w:hAnsi="Times New Roman" w:cs="Times New Roman"/>
                <w:spacing w:val="-16"/>
                <w:sz w:val="24"/>
                <w:szCs w:val="24"/>
              </w:rPr>
            </w:pPr>
            <w:r>
              <w:rPr>
                <w:rFonts w:ascii="Times New Roman" w:hAnsi="Times New Roman" w:cs="Times New Roman"/>
                <w:spacing w:val="-16"/>
                <w:sz w:val="24"/>
                <w:szCs w:val="24"/>
              </w:rPr>
              <w:t>3,4</w:t>
            </w:r>
          </w:p>
        </w:tc>
      </w:tr>
      <w:tr w:rsidR="00C9799D" w:rsidRPr="00702F28" w:rsidTr="00F22737">
        <w:trPr>
          <w:jc w:val="center"/>
        </w:trPr>
        <w:tc>
          <w:tcPr>
            <w:tcW w:w="2151" w:type="dxa"/>
          </w:tcPr>
          <w:p w:rsidR="00C9799D" w:rsidRPr="004823FD" w:rsidRDefault="00C9799D" w:rsidP="00F22737">
            <w:pPr>
              <w:spacing w:line="247" w:lineRule="auto"/>
              <w:ind w:left="-284"/>
              <w:jc w:val="center"/>
              <w:rPr>
                <w:rFonts w:ascii="Times New Roman" w:hAnsi="Times New Roman" w:cs="Times New Roman"/>
                <w:sz w:val="24"/>
                <w:szCs w:val="24"/>
              </w:rPr>
            </w:pPr>
            <w:r w:rsidRPr="004823FD">
              <w:rPr>
                <w:rFonts w:ascii="Times New Roman" w:hAnsi="Times New Roman" w:cs="Times New Roman"/>
                <w:sz w:val="24"/>
                <w:szCs w:val="24"/>
              </w:rPr>
              <w:t>Доля района в РО (процентов)</w:t>
            </w:r>
          </w:p>
        </w:tc>
        <w:tc>
          <w:tcPr>
            <w:tcW w:w="741" w:type="dxa"/>
          </w:tcPr>
          <w:p w:rsidR="00C9799D" w:rsidRPr="004823FD" w:rsidRDefault="00C9799D" w:rsidP="00F22737">
            <w:pPr>
              <w:spacing w:line="247" w:lineRule="auto"/>
              <w:ind w:left="-284"/>
              <w:jc w:val="center"/>
              <w:rPr>
                <w:rFonts w:ascii="Times New Roman" w:hAnsi="Times New Roman" w:cs="Times New Roman"/>
                <w:sz w:val="24"/>
                <w:szCs w:val="24"/>
              </w:rPr>
            </w:pPr>
            <w:r w:rsidRPr="004823FD">
              <w:rPr>
                <w:rFonts w:ascii="Times New Roman" w:hAnsi="Times New Roman" w:cs="Times New Roman"/>
                <w:sz w:val="24"/>
                <w:szCs w:val="24"/>
              </w:rPr>
              <w:t>0,2</w:t>
            </w:r>
          </w:p>
        </w:tc>
        <w:tc>
          <w:tcPr>
            <w:tcW w:w="851" w:type="dxa"/>
          </w:tcPr>
          <w:p w:rsidR="00C9799D" w:rsidRPr="004823FD" w:rsidRDefault="00C9799D" w:rsidP="00F22737">
            <w:pPr>
              <w:spacing w:line="247" w:lineRule="auto"/>
              <w:ind w:left="-284"/>
              <w:jc w:val="center"/>
              <w:rPr>
                <w:rFonts w:ascii="Times New Roman" w:hAnsi="Times New Roman" w:cs="Times New Roman"/>
                <w:sz w:val="24"/>
                <w:szCs w:val="24"/>
              </w:rPr>
            </w:pPr>
            <w:r w:rsidRPr="004823FD">
              <w:rPr>
                <w:rFonts w:ascii="Times New Roman" w:hAnsi="Times New Roman" w:cs="Times New Roman"/>
                <w:sz w:val="24"/>
                <w:szCs w:val="24"/>
              </w:rPr>
              <w:t>0,2</w:t>
            </w:r>
          </w:p>
        </w:tc>
        <w:tc>
          <w:tcPr>
            <w:tcW w:w="850" w:type="dxa"/>
          </w:tcPr>
          <w:p w:rsidR="00C9799D" w:rsidRPr="004823FD" w:rsidRDefault="00C9799D" w:rsidP="00F22737">
            <w:pPr>
              <w:spacing w:line="247" w:lineRule="auto"/>
              <w:ind w:left="-284"/>
              <w:jc w:val="center"/>
              <w:rPr>
                <w:rFonts w:ascii="Times New Roman" w:hAnsi="Times New Roman" w:cs="Times New Roman"/>
                <w:sz w:val="24"/>
                <w:szCs w:val="24"/>
              </w:rPr>
            </w:pPr>
            <w:r w:rsidRPr="004823FD">
              <w:rPr>
                <w:rFonts w:ascii="Times New Roman" w:hAnsi="Times New Roman" w:cs="Times New Roman"/>
                <w:sz w:val="24"/>
                <w:szCs w:val="24"/>
              </w:rPr>
              <w:t>0,2</w:t>
            </w:r>
          </w:p>
        </w:tc>
        <w:tc>
          <w:tcPr>
            <w:tcW w:w="709" w:type="dxa"/>
          </w:tcPr>
          <w:p w:rsidR="00C9799D" w:rsidRPr="004823FD" w:rsidRDefault="00C9799D" w:rsidP="00F22737">
            <w:pPr>
              <w:spacing w:line="247" w:lineRule="auto"/>
              <w:ind w:left="-284"/>
              <w:jc w:val="center"/>
              <w:rPr>
                <w:rFonts w:ascii="Times New Roman" w:hAnsi="Times New Roman" w:cs="Times New Roman"/>
                <w:sz w:val="24"/>
                <w:szCs w:val="24"/>
              </w:rPr>
            </w:pPr>
            <w:r w:rsidRPr="004823FD">
              <w:rPr>
                <w:rFonts w:ascii="Times New Roman" w:hAnsi="Times New Roman" w:cs="Times New Roman"/>
                <w:sz w:val="24"/>
                <w:szCs w:val="24"/>
              </w:rPr>
              <w:t>0,2</w:t>
            </w:r>
          </w:p>
        </w:tc>
        <w:tc>
          <w:tcPr>
            <w:tcW w:w="851" w:type="dxa"/>
          </w:tcPr>
          <w:p w:rsidR="00C9799D" w:rsidRPr="004823FD" w:rsidRDefault="00C9799D" w:rsidP="00F22737">
            <w:pPr>
              <w:pBdr>
                <w:top w:val="nil"/>
                <w:left w:val="nil"/>
                <w:bottom w:val="nil"/>
                <w:right w:val="nil"/>
                <w:between w:val="nil"/>
              </w:pBdr>
              <w:spacing w:line="247" w:lineRule="auto"/>
              <w:ind w:left="-284"/>
              <w:jc w:val="center"/>
              <w:rPr>
                <w:rFonts w:ascii="Times New Roman" w:hAnsi="Times New Roman" w:cs="Times New Roman"/>
                <w:sz w:val="24"/>
                <w:szCs w:val="24"/>
              </w:rPr>
            </w:pPr>
            <w:r w:rsidRPr="004823FD">
              <w:rPr>
                <w:rFonts w:ascii="Times New Roman" w:hAnsi="Times New Roman" w:cs="Times New Roman"/>
                <w:sz w:val="24"/>
                <w:szCs w:val="24"/>
              </w:rPr>
              <w:t>0,2</w:t>
            </w:r>
          </w:p>
        </w:tc>
        <w:tc>
          <w:tcPr>
            <w:tcW w:w="850" w:type="dxa"/>
          </w:tcPr>
          <w:p w:rsidR="00C9799D" w:rsidRPr="004823FD" w:rsidRDefault="00C9799D" w:rsidP="00F22737">
            <w:pPr>
              <w:pBdr>
                <w:top w:val="nil"/>
                <w:left w:val="nil"/>
                <w:bottom w:val="nil"/>
                <w:right w:val="nil"/>
                <w:between w:val="nil"/>
              </w:pBdr>
              <w:spacing w:line="247" w:lineRule="auto"/>
              <w:ind w:left="-284"/>
              <w:jc w:val="center"/>
              <w:rPr>
                <w:rFonts w:ascii="Times New Roman" w:hAnsi="Times New Roman" w:cs="Times New Roman"/>
                <w:sz w:val="24"/>
                <w:szCs w:val="24"/>
              </w:rPr>
            </w:pPr>
            <w:r w:rsidRPr="004823FD">
              <w:rPr>
                <w:rFonts w:ascii="Times New Roman" w:hAnsi="Times New Roman" w:cs="Times New Roman"/>
                <w:sz w:val="24"/>
                <w:szCs w:val="24"/>
              </w:rPr>
              <w:t>0,2</w:t>
            </w:r>
          </w:p>
        </w:tc>
        <w:tc>
          <w:tcPr>
            <w:tcW w:w="851" w:type="dxa"/>
          </w:tcPr>
          <w:p w:rsidR="00C9799D" w:rsidRPr="004823FD" w:rsidRDefault="00C9799D" w:rsidP="00F22737">
            <w:pPr>
              <w:pBdr>
                <w:top w:val="nil"/>
                <w:left w:val="nil"/>
                <w:bottom w:val="nil"/>
                <w:right w:val="nil"/>
                <w:between w:val="nil"/>
              </w:pBdr>
              <w:spacing w:line="247" w:lineRule="auto"/>
              <w:ind w:left="-284"/>
              <w:jc w:val="center"/>
              <w:rPr>
                <w:rFonts w:ascii="Times New Roman" w:hAnsi="Times New Roman" w:cs="Times New Roman"/>
                <w:sz w:val="24"/>
                <w:szCs w:val="24"/>
              </w:rPr>
            </w:pPr>
            <w:r w:rsidRPr="004823FD">
              <w:rPr>
                <w:rFonts w:ascii="Times New Roman" w:hAnsi="Times New Roman" w:cs="Times New Roman"/>
                <w:sz w:val="24"/>
                <w:szCs w:val="24"/>
              </w:rPr>
              <w:t>0,3</w:t>
            </w:r>
          </w:p>
        </w:tc>
        <w:tc>
          <w:tcPr>
            <w:tcW w:w="850" w:type="dxa"/>
          </w:tcPr>
          <w:p w:rsidR="00C9799D" w:rsidRPr="00702F28" w:rsidRDefault="00C9799D" w:rsidP="00F22737">
            <w:pPr>
              <w:pBdr>
                <w:top w:val="nil"/>
                <w:left w:val="nil"/>
                <w:bottom w:val="nil"/>
                <w:right w:val="nil"/>
                <w:between w:val="nil"/>
              </w:pBdr>
              <w:spacing w:line="247" w:lineRule="auto"/>
              <w:ind w:left="-284"/>
              <w:jc w:val="center"/>
              <w:rPr>
                <w:rFonts w:ascii="Times New Roman" w:hAnsi="Times New Roman" w:cs="Times New Roman"/>
                <w:sz w:val="24"/>
                <w:szCs w:val="24"/>
              </w:rPr>
            </w:pPr>
            <w:r w:rsidRPr="004823FD">
              <w:rPr>
                <w:rFonts w:ascii="Times New Roman" w:hAnsi="Times New Roman" w:cs="Times New Roman"/>
                <w:sz w:val="24"/>
                <w:szCs w:val="24"/>
              </w:rPr>
              <w:t>0,3</w:t>
            </w:r>
          </w:p>
        </w:tc>
        <w:tc>
          <w:tcPr>
            <w:tcW w:w="850" w:type="dxa"/>
          </w:tcPr>
          <w:p w:rsidR="00C9799D" w:rsidRPr="004823FD" w:rsidRDefault="00C9799D" w:rsidP="00F22737">
            <w:pPr>
              <w:pBdr>
                <w:top w:val="nil"/>
                <w:left w:val="nil"/>
                <w:bottom w:val="nil"/>
                <w:right w:val="nil"/>
                <w:between w:val="nil"/>
              </w:pBdr>
              <w:spacing w:line="247" w:lineRule="auto"/>
              <w:ind w:left="-284"/>
              <w:jc w:val="center"/>
              <w:rPr>
                <w:rFonts w:ascii="Times New Roman" w:hAnsi="Times New Roman" w:cs="Times New Roman"/>
                <w:sz w:val="24"/>
                <w:szCs w:val="24"/>
              </w:rPr>
            </w:pPr>
            <w:r>
              <w:rPr>
                <w:rFonts w:ascii="Times New Roman" w:hAnsi="Times New Roman" w:cs="Times New Roman"/>
                <w:sz w:val="24"/>
                <w:szCs w:val="24"/>
              </w:rPr>
              <w:t>0,3</w:t>
            </w:r>
          </w:p>
        </w:tc>
      </w:tr>
      <w:tr w:rsidR="00C9799D" w:rsidRPr="00702F28" w:rsidTr="00F22737">
        <w:trPr>
          <w:jc w:val="center"/>
        </w:trPr>
        <w:tc>
          <w:tcPr>
            <w:tcW w:w="2151" w:type="dxa"/>
          </w:tcPr>
          <w:p w:rsidR="00C9799D" w:rsidRPr="00702F28" w:rsidRDefault="00C9799D" w:rsidP="00F22737">
            <w:pPr>
              <w:spacing w:line="247"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 Ранговое место по обороту на душу населения</w:t>
            </w:r>
          </w:p>
        </w:tc>
        <w:tc>
          <w:tcPr>
            <w:tcW w:w="741" w:type="dxa"/>
          </w:tcPr>
          <w:p w:rsidR="00C9799D" w:rsidRPr="00702F28" w:rsidRDefault="00C9799D" w:rsidP="00F22737">
            <w:pPr>
              <w:spacing w:line="247" w:lineRule="auto"/>
              <w:ind w:left="-284"/>
              <w:jc w:val="center"/>
              <w:rPr>
                <w:rFonts w:ascii="Times New Roman" w:hAnsi="Times New Roman" w:cs="Times New Roman"/>
                <w:sz w:val="24"/>
                <w:szCs w:val="24"/>
              </w:rPr>
            </w:pPr>
            <w:r>
              <w:rPr>
                <w:rFonts w:ascii="Times New Roman" w:hAnsi="Times New Roman" w:cs="Times New Roman"/>
                <w:sz w:val="24"/>
                <w:szCs w:val="24"/>
              </w:rPr>
              <w:t>4</w:t>
            </w:r>
            <w:r w:rsidRPr="00702F28">
              <w:rPr>
                <w:rFonts w:ascii="Times New Roman" w:hAnsi="Times New Roman" w:cs="Times New Roman"/>
                <w:sz w:val="24"/>
                <w:szCs w:val="24"/>
              </w:rPr>
              <w:t>8-е</w:t>
            </w:r>
          </w:p>
        </w:tc>
        <w:tc>
          <w:tcPr>
            <w:tcW w:w="851" w:type="dxa"/>
          </w:tcPr>
          <w:p w:rsidR="00C9799D" w:rsidRPr="00702F28" w:rsidRDefault="00C9799D" w:rsidP="00F22737">
            <w:pPr>
              <w:spacing w:line="247" w:lineRule="auto"/>
              <w:ind w:left="-284"/>
              <w:jc w:val="center"/>
              <w:rPr>
                <w:rFonts w:ascii="Times New Roman" w:hAnsi="Times New Roman" w:cs="Times New Roman"/>
                <w:sz w:val="24"/>
                <w:szCs w:val="24"/>
              </w:rPr>
            </w:pPr>
            <w:r>
              <w:rPr>
                <w:rFonts w:ascii="Times New Roman" w:hAnsi="Times New Roman" w:cs="Times New Roman"/>
                <w:sz w:val="24"/>
                <w:szCs w:val="24"/>
              </w:rPr>
              <w:t>49</w:t>
            </w:r>
            <w:r w:rsidRPr="00702F28">
              <w:rPr>
                <w:rFonts w:ascii="Times New Roman" w:hAnsi="Times New Roman" w:cs="Times New Roman"/>
                <w:sz w:val="24"/>
                <w:szCs w:val="24"/>
              </w:rPr>
              <w:t>-е</w:t>
            </w:r>
          </w:p>
        </w:tc>
        <w:tc>
          <w:tcPr>
            <w:tcW w:w="850" w:type="dxa"/>
          </w:tcPr>
          <w:p w:rsidR="00C9799D" w:rsidRPr="00702F28" w:rsidRDefault="00C9799D" w:rsidP="00F22737">
            <w:pPr>
              <w:spacing w:line="247" w:lineRule="auto"/>
              <w:ind w:left="-284"/>
              <w:jc w:val="center"/>
              <w:rPr>
                <w:rFonts w:ascii="Times New Roman" w:hAnsi="Times New Roman" w:cs="Times New Roman"/>
                <w:sz w:val="24"/>
                <w:szCs w:val="24"/>
              </w:rPr>
            </w:pPr>
            <w:r>
              <w:rPr>
                <w:rFonts w:ascii="Times New Roman" w:hAnsi="Times New Roman" w:cs="Times New Roman"/>
                <w:sz w:val="24"/>
                <w:szCs w:val="24"/>
              </w:rPr>
              <w:t>48</w:t>
            </w:r>
            <w:r w:rsidRPr="00702F28">
              <w:rPr>
                <w:rFonts w:ascii="Times New Roman" w:hAnsi="Times New Roman" w:cs="Times New Roman"/>
                <w:sz w:val="24"/>
                <w:szCs w:val="24"/>
              </w:rPr>
              <w:t>-е</w:t>
            </w:r>
          </w:p>
        </w:tc>
        <w:tc>
          <w:tcPr>
            <w:tcW w:w="709" w:type="dxa"/>
          </w:tcPr>
          <w:p w:rsidR="00C9799D" w:rsidRPr="00702F28" w:rsidRDefault="00C9799D" w:rsidP="00F22737">
            <w:pPr>
              <w:spacing w:line="247" w:lineRule="auto"/>
              <w:ind w:left="-284"/>
              <w:jc w:val="center"/>
              <w:rPr>
                <w:rFonts w:ascii="Times New Roman" w:hAnsi="Times New Roman" w:cs="Times New Roman"/>
                <w:sz w:val="24"/>
                <w:szCs w:val="24"/>
              </w:rPr>
            </w:pPr>
            <w:r>
              <w:rPr>
                <w:rFonts w:ascii="Times New Roman" w:hAnsi="Times New Roman" w:cs="Times New Roman"/>
                <w:sz w:val="24"/>
                <w:szCs w:val="24"/>
              </w:rPr>
              <w:t>48</w:t>
            </w:r>
            <w:r w:rsidRPr="00702F28">
              <w:rPr>
                <w:rFonts w:ascii="Times New Roman" w:hAnsi="Times New Roman" w:cs="Times New Roman"/>
                <w:sz w:val="24"/>
                <w:szCs w:val="24"/>
              </w:rPr>
              <w:t>-е</w:t>
            </w:r>
          </w:p>
        </w:tc>
        <w:tc>
          <w:tcPr>
            <w:tcW w:w="851" w:type="dxa"/>
          </w:tcPr>
          <w:p w:rsidR="00C9799D" w:rsidRPr="00702F28" w:rsidRDefault="00C9799D" w:rsidP="00F22737">
            <w:pPr>
              <w:spacing w:line="247" w:lineRule="auto"/>
              <w:ind w:left="-284"/>
              <w:jc w:val="center"/>
              <w:rPr>
                <w:rFonts w:ascii="Times New Roman" w:hAnsi="Times New Roman" w:cs="Times New Roman"/>
                <w:sz w:val="24"/>
                <w:szCs w:val="24"/>
              </w:rPr>
            </w:pPr>
            <w:r>
              <w:rPr>
                <w:rFonts w:ascii="Times New Roman" w:hAnsi="Times New Roman" w:cs="Times New Roman"/>
                <w:sz w:val="24"/>
                <w:szCs w:val="24"/>
              </w:rPr>
              <w:t>49</w:t>
            </w:r>
            <w:r w:rsidRPr="00702F28">
              <w:rPr>
                <w:rFonts w:ascii="Times New Roman" w:hAnsi="Times New Roman" w:cs="Times New Roman"/>
                <w:sz w:val="24"/>
                <w:szCs w:val="24"/>
              </w:rPr>
              <w:t>-е</w:t>
            </w:r>
          </w:p>
        </w:tc>
        <w:tc>
          <w:tcPr>
            <w:tcW w:w="850" w:type="dxa"/>
          </w:tcPr>
          <w:p w:rsidR="00C9799D" w:rsidRPr="00702F28" w:rsidRDefault="00C9799D" w:rsidP="00F22737">
            <w:pPr>
              <w:spacing w:line="247" w:lineRule="auto"/>
              <w:ind w:left="-284"/>
              <w:jc w:val="center"/>
              <w:rPr>
                <w:rFonts w:ascii="Times New Roman" w:hAnsi="Times New Roman" w:cs="Times New Roman"/>
                <w:sz w:val="24"/>
                <w:szCs w:val="24"/>
              </w:rPr>
            </w:pPr>
            <w:r>
              <w:rPr>
                <w:rFonts w:ascii="Times New Roman" w:hAnsi="Times New Roman" w:cs="Times New Roman"/>
                <w:sz w:val="24"/>
                <w:szCs w:val="24"/>
              </w:rPr>
              <w:t>44</w:t>
            </w:r>
            <w:r w:rsidRPr="00702F28">
              <w:rPr>
                <w:rFonts w:ascii="Times New Roman" w:hAnsi="Times New Roman" w:cs="Times New Roman"/>
                <w:sz w:val="24"/>
                <w:szCs w:val="24"/>
              </w:rPr>
              <w:t>-е</w:t>
            </w:r>
          </w:p>
        </w:tc>
        <w:tc>
          <w:tcPr>
            <w:tcW w:w="851" w:type="dxa"/>
          </w:tcPr>
          <w:p w:rsidR="00C9799D" w:rsidRPr="00702F28" w:rsidRDefault="00C9799D" w:rsidP="00F22737">
            <w:pPr>
              <w:spacing w:line="247" w:lineRule="auto"/>
              <w:ind w:left="-284"/>
              <w:jc w:val="center"/>
              <w:rPr>
                <w:rFonts w:ascii="Times New Roman" w:hAnsi="Times New Roman" w:cs="Times New Roman"/>
                <w:sz w:val="24"/>
                <w:szCs w:val="24"/>
              </w:rPr>
            </w:pPr>
            <w:r>
              <w:rPr>
                <w:rFonts w:ascii="Times New Roman" w:hAnsi="Times New Roman" w:cs="Times New Roman"/>
                <w:sz w:val="24"/>
                <w:szCs w:val="24"/>
              </w:rPr>
              <w:t>40</w:t>
            </w:r>
            <w:r w:rsidRPr="00702F28">
              <w:rPr>
                <w:rFonts w:ascii="Times New Roman" w:hAnsi="Times New Roman" w:cs="Times New Roman"/>
                <w:sz w:val="24"/>
                <w:szCs w:val="24"/>
              </w:rPr>
              <w:t>-е</w:t>
            </w:r>
          </w:p>
        </w:tc>
        <w:tc>
          <w:tcPr>
            <w:tcW w:w="850" w:type="dxa"/>
          </w:tcPr>
          <w:p w:rsidR="00C9799D" w:rsidRPr="00702F28" w:rsidRDefault="00C9799D" w:rsidP="00F22737">
            <w:pPr>
              <w:spacing w:line="247" w:lineRule="auto"/>
              <w:ind w:left="-284"/>
              <w:jc w:val="center"/>
              <w:rPr>
                <w:rFonts w:ascii="Times New Roman" w:hAnsi="Times New Roman" w:cs="Times New Roman"/>
                <w:sz w:val="24"/>
                <w:szCs w:val="24"/>
              </w:rPr>
            </w:pPr>
            <w:r>
              <w:rPr>
                <w:rFonts w:ascii="Times New Roman" w:hAnsi="Times New Roman" w:cs="Times New Roman"/>
                <w:sz w:val="24"/>
                <w:szCs w:val="24"/>
              </w:rPr>
              <w:t>39</w:t>
            </w:r>
            <w:r w:rsidRPr="00702F28">
              <w:rPr>
                <w:rFonts w:ascii="Times New Roman" w:hAnsi="Times New Roman" w:cs="Times New Roman"/>
                <w:sz w:val="24"/>
                <w:szCs w:val="24"/>
              </w:rPr>
              <w:t>-е</w:t>
            </w:r>
          </w:p>
        </w:tc>
        <w:tc>
          <w:tcPr>
            <w:tcW w:w="850" w:type="dxa"/>
          </w:tcPr>
          <w:p w:rsidR="00C9799D" w:rsidRDefault="00C9799D" w:rsidP="00F22737">
            <w:pPr>
              <w:spacing w:line="247" w:lineRule="auto"/>
              <w:ind w:left="-284"/>
              <w:jc w:val="center"/>
              <w:rPr>
                <w:rFonts w:ascii="Times New Roman" w:hAnsi="Times New Roman" w:cs="Times New Roman"/>
                <w:sz w:val="24"/>
                <w:szCs w:val="24"/>
              </w:rPr>
            </w:pPr>
            <w:r>
              <w:rPr>
                <w:rFonts w:ascii="Times New Roman" w:hAnsi="Times New Roman" w:cs="Times New Roman"/>
                <w:sz w:val="24"/>
                <w:szCs w:val="24"/>
              </w:rPr>
              <w:t>39-е</w:t>
            </w:r>
          </w:p>
        </w:tc>
      </w:tr>
      <w:tr w:rsidR="00C9799D" w:rsidRPr="00702F28" w:rsidTr="00F22737">
        <w:trPr>
          <w:jc w:val="center"/>
        </w:trPr>
        <w:tc>
          <w:tcPr>
            <w:tcW w:w="9554" w:type="dxa"/>
            <w:gridSpan w:val="10"/>
          </w:tcPr>
          <w:p w:rsidR="00C9799D" w:rsidRPr="00702F28" w:rsidRDefault="00C9799D" w:rsidP="00F22737">
            <w:pPr>
              <w:spacing w:line="247" w:lineRule="auto"/>
              <w:ind w:left="-284"/>
              <w:jc w:val="center"/>
              <w:rPr>
                <w:rFonts w:ascii="Times New Roman" w:hAnsi="Times New Roman" w:cs="Times New Roman"/>
                <w:sz w:val="24"/>
                <w:szCs w:val="24"/>
              </w:rPr>
            </w:pPr>
            <w:r w:rsidRPr="00702F28">
              <w:rPr>
                <w:rFonts w:ascii="Times New Roman" w:hAnsi="Times New Roman" w:cs="Times New Roman"/>
                <w:sz w:val="24"/>
                <w:szCs w:val="24"/>
              </w:rPr>
              <w:t>Доля интернет-торговли в общем объеме оборота розничной торговли (процентов)</w:t>
            </w:r>
          </w:p>
        </w:tc>
      </w:tr>
      <w:tr w:rsidR="00C9799D" w:rsidRPr="005B2E7E" w:rsidTr="00F22737">
        <w:trPr>
          <w:jc w:val="center"/>
        </w:trPr>
        <w:tc>
          <w:tcPr>
            <w:tcW w:w="2151" w:type="dxa"/>
          </w:tcPr>
          <w:p w:rsidR="00C9799D" w:rsidRPr="005B2E7E" w:rsidRDefault="00C9799D" w:rsidP="00F22737">
            <w:pPr>
              <w:spacing w:line="247" w:lineRule="auto"/>
              <w:ind w:left="-284"/>
              <w:jc w:val="center"/>
              <w:rPr>
                <w:rFonts w:ascii="Times New Roman" w:hAnsi="Times New Roman" w:cs="Times New Roman"/>
                <w:sz w:val="24"/>
                <w:szCs w:val="24"/>
              </w:rPr>
            </w:pPr>
            <w:r w:rsidRPr="005B2E7E">
              <w:rPr>
                <w:rFonts w:ascii="Times New Roman" w:hAnsi="Times New Roman" w:cs="Times New Roman"/>
                <w:sz w:val="24"/>
                <w:szCs w:val="24"/>
              </w:rPr>
              <w:t xml:space="preserve">Усть-Донецкий </w:t>
            </w:r>
          </w:p>
          <w:p w:rsidR="00C9799D" w:rsidRPr="005B2E7E" w:rsidRDefault="00C9799D" w:rsidP="00F22737">
            <w:pPr>
              <w:spacing w:line="247" w:lineRule="auto"/>
              <w:ind w:left="-284"/>
              <w:jc w:val="center"/>
              <w:rPr>
                <w:rFonts w:ascii="Times New Roman" w:hAnsi="Times New Roman" w:cs="Times New Roman"/>
                <w:sz w:val="24"/>
                <w:szCs w:val="24"/>
              </w:rPr>
            </w:pPr>
            <w:r w:rsidRPr="005B2E7E">
              <w:rPr>
                <w:rFonts w:ascii="Times New Roman" w:hAnsi="Times New Roman" w:cs="Times New Roman"/>
                <w:sz w:val="24"/>
                <w:szCs w:val="24"/>
              </w:rPr>
              <w:lastRenderedPageBreak/>
              <w:t>район</w:t>
            </w:r>
          </w:p>
        </w:tc>
        <w:tc>
          <w:tcPr>
            <w:tcW w:w="741" w:type="dxa"/>
          </w:tcPr>
          <w:p w:rsidR="00C9799D" w:rsidRPr="005B2E7E" w:rsidRDefault="00C9799D" w:rsidP="00F22737">
            <w:pPr>
              <w:spacing w:line="247" w:lineRule="auto"/>
              <w:ind w:left="-284"/>
              <w:jc w:val="center"/>
              <w:rPr>
                <w:rFonts w:ascii="Times New Roman" w:hAnsi="Times New Roman" w:cs="Times New Roman"/>
                <w:sz w:val="24"/>
                <w:szCs w:val="24"/>
              </w:rPr>
            </w:pPr>
            <w:r w:rsidRPr="005B2E7E">
              <w:rPr>
                <w:rFonts w:ascii="Times New Roman" w:hAnsi="Times New Roman" w:cs="Times New Roman"/>
                <w:sz w:val="24"/>
                <w:szCs w:val="24"/>
              </w:rPr>
              <w:lastRenderedPageBreak/>
              <w:t>0,5</w:t>
            </w:r>
          </w:p>
        </w:tc>
        <w:tc>
          <w:tcPr>
            <w:tcW w:w="851" w:type="dxa"/>
          </w:tcPr>
          <w:p w:rsidR="00C9799D" w:rsidRPr="005B2E7E" w:rsidRDefault="00C9799D" w:rsidP="00F22737">
            <w:pPr>
              <w:spacing w:line="247" w:lineRule="auto"/>
              <w:ind w:left="-284"/>
              <w:jc w:val="center"/>
              <w:rPr>
                <w:rFonts w:ascii="Times New Roman" w:hAnsi="Times New Roman" w:cs="Times New Roman"/>
                <w:sz w:val="24"/>
                <w:szCs w:val="24"/>
              </w:rPr>
            </w:pPr>
            <w:r w:rsidRPr="005B2E7E">
              <w:rPr>
                <w:rFonts w:ascii="Times New Roman" w:hAnsi="Times New Roman" w:cs="Times New Roman"/>
                <w:sz w:val="24"/>
                <w:szCs w:val="24"/>
              </w:rPr>
              <w:t>0,5</w:t>
            </w:r>
          </w:p>
        </w:tc>
        <w:tc>
          <w:tcPr>
            <w:tcW w:w="850" w:type="dxa"/>
          </w:tcPr>
          <w:p w:rsidR="00C9799D" w:rsidRPr="005B2E7E" w:rsidRDefault="00C9799D" w:rsidP="00F22737">
            <w:pPr>
              <w:spacing w:line="247" w:lineRule="auto"/>
              <w:ind w:left="-284"/>
              <w:jc w:val="center"/>
              <w:rPr>
                <w:rFonts w:ascii="Times New Roman" w:hAnsi="Times New Roman" w:cs="Times New Roman"/>
                <w:sz w:val="24"/>
                <w:szCs w:val="24"/>
              </w:rPr>
            </w:pPr>
            <w:r w:rsidRPr="005B2E7E">
              <w:rPr>
                <w:rFonts w:ascii="Times New Roman" w:hAnsi="Times New Roman" w:cs="Times New Roman"/>
                <w:sz w:val="24"/>
                <w:szCs w:val="24"/>
              </w:rPr>
              <w:t>0,7</w:t>
            </w:r>
          </w:p>
        </w:tc>
        <w:tc>
          <w:tcPr>
            <w:tcW w:w="709" w:type="dxa"/>
          </w:tcPr>
          <w:p w:rsidR="00C9799D" w:rsidRPr="005B2E7E" w:rsidRDefault="00C9799D" w:rsidP="00F22737">
            <w:pPr>
              <w:spacing w:line="247" w:lineRule="auto"/>
              <w:ind w:left="-284"/>
              <w:jc w:val="center"/>
              <w:rPr>
                <w:rFonts w:ascii="Times New Roman" w:hAnsi="Times New Roman" w:cs="Times New Roman"/>
                <w:sz w:val="24"/>
                <w:szCs w:val="24"/>
              </w:rPr>
            </w:pPr>
            <w:r w:rsidRPr="005B2E7E">
              <w:rPr>
                <w:rFonts w:ascii="Times New Roman" w:hAnsi="Times New Roman" w:cs="Times New Roman"/>
                <w:sz w:val="24"/>
                <w:szCs w:val="24"/>
              </w:rPr>
              <w:t>0,7</w:t>
            </w:r>
          </w:p>
        </w:tc>
        <w:tc>
          <w:tcPr>
            <w:tcW w:w="851" w:type="dxa"/>
          </w:tcPr>
          <w:p w:rsidR="00C9799D" w:rsidRPr="005B2E7E" w:rsidRDefault="00C9799D" w:rsidP="00F22737">
            <w:pPr>
              <w:spacing w:line="247" w:lineRule="auto"/>
              <w:ind w:left="-284"/>
              <w:jc w:val="center"/>
              <w:rPr>
                <w:rFonts w:ascii="Times New Roman" w:hAnsi="Times New Roman" w:cs="Times New Roman"/>
                <w:sz w:val="24"/>
                <w:szCs w:val="24"/>
              </w:rPr>
            </w:pPr>
            <w:r w:rsidRPr="005B2E7E">
              <w:rPr>
                <w:rFonts w:ascii="Times New Roman" w:hAnsi="Times New Roman" w:cs="Times New Roman"/>
                <w:sz w:val="24"/>
                <w:szCs w:val="24"/>
              </w:rPr>
              <w:t>0,7</w:t>
            </w:r>
          </w:p>
        </w:tc>
        <w:tc>
          <w:tcPr>
            <w:tcW w:w="850" w:type="dxa"/>
          </w:tcPr>
          <w:p w:rsidR="00C9799D" w:rsidRPr="005B2E7E" w:rsidRDefault="00C9799D" w:rsidP="00F22737">
            <w:pPr>
              <w:spacing w:line="247" w:lineRule="auto"/>
              <w:ind w:left="-284"/>
              <w:jc w:val="center"/>
              <w:rPr>
                <w:rFonts w:ascii="Times New Roman" w:hAnsi="Times New Roman" w:cs="Times New Roman"/>
                <w:sz w:val="24"/>
                <w:szCs w:val="24"/>
              </w:rPr>
            </w:pPr>
            <w:r w:rsidRPr="005B2E7E">
              <w:rPr>
                <w:rFonts w:ascii="Times New Roman" w:hAnsi="Times New Roman" w:cs="Times New Roman"/>
                <w:sz w:val="24"/>
                <w:szCs w:val="24"/>
              </w:rPr>
              <w:t>0,8</w:t>
            </w:r>
          </w:p>
        </w:tc>
        <w:tc>
          <w:tcPr>
            <w:tcW w:w="851" w:type="dxa"/>
          </w:tcPr>
          <w:p w:rsidR="00C9799D" w:rsidRPr="005B2E7E" w:rsidRDefault="00C9799D" w:rsidP="00F22737">
            <w:pPr>
              <w:spacing w:line="247" w:lineRule="auto"/>
              <w:ind w:left="-284"/>
              <w:jc w:val="center"/>
              <w:rPr>
                <w:rFonts w:ascii="Times New Roman" w:hAnsi="Times New Roman" w:cs="Times New Roman"/>
                <w:sz w:val="24"/>
                <w:szCs w:val="24"/>
              </w:rPr>
            </w:pPr>
            <w:r w:rsidRPr="005B2E7E">
              <w:rPr>
                <w:rFonts w:ascii="Times New Roman" w:hAnsi="Times New Roman" w:cs="Times New Roman"/>
                <w:sz w:val="24"/>
                <w:szCs w:val="24"/>
              </w:rPr>
              <w:t>2,7</w:t>
            </w:r>
          </w:p>
        </w:tc>
        <w:tc>
          <w:tcPr>
            <w:tcW w:w="850" w:type="dxa"/>
          </w:tcPr>
          <w:p w:rsidR="00C9799D" w:rsidRPr="005B2E7E" w:rsidRDefault="00C9799D" w:rsidP="00F22737">
            <w:pPr>
              <w:spacing w:line="247" w:lineRule="auto"/>
              <w:ind w:left="-284"/>
              <w:jc w:val="center"/>
              <w:rPr>
                <w:rFonts w:ascii="Times New Roman" w:hAnsi="Times New Roman" w:cs="Times New Roman"/>
                <w:sz w:val="24"/>
                <w:szCs w:val="24"/>
              </w:rPr>
            </w:pPr>
            <w:r>
              <w:rPr>
                <w:rFonts w:ascii="Times New Roman" w:hAnsi="Times New Roman" w:cs="Times New Roman"/>
                <w:sz w:val="24"/>
                <w:szCs w:val="24"/>
              </w:rPr>
              <w:t>6,3</w:t>
            </w:r>
          </w:p>
        </w:tc>
        <w:tc>
          <w:tcPr>
            <w:tcW w:w="850" w:type="dxa"/>
          </w:tcPr>
          <w:p w:rsidR="00C9799D" w:rsidRDefault="00C9799D" w:rsidP="00F22737">
            <w:pPr>
              <w:spacing w:line="247" w:lineRule="auto"/>
              <w:ind w:left="-284"/>
              <w:jc w:val="center"/>
              <w:rPr>
                <w:rFonts w:ascii="Times New Roman" w:hAnsi="Times New Roman" w:cs="Times New Roman"/>
                <w:sz w:val="24"/>
                <w:szCs w:val="24"/>
              </w:rPr>
            </w:pPr>
            <w:r>
              <w:rPr>
                <w:rFonts w:ascii="Times New Roman" w:hAnsi="Times New Roman" w:cs="Times New Roman"/>
                <w:sz w:val="24"/>
                <w:szCs w:val="24"/>
              </w:rPr>
              <w:t>6,4</w:t>
            </w:r>
          </w:p>
        </w:tc>
      </w:tr>
      <w:tr w:rsidR="00C9799D" w:rsidRPr="005B2E7E" w:rsidTr="00F22737">
        <w:trPr>
          <w:jc w:val="center"/>
        </w:trPr>
        <w:tc>
          <w:tcPr>
            <w:tcW w:w="2151" w:type="dxa"/>
          </w:tcPr>
          <w:p w:rsidR="00C9799D" w:rsidRPr="005B2E7E" w:rsidRDefault="00C9799D" w:rsidP="00F22737">
            <w:pPr>
              <w:spacing w:line="247" w:lineRule="auto"/>
              <w:ind w:left="-284"/>
              <w:jc w:val="center"/>
              <w:rPr>
                <w:rFonts w:ascii="Times New Roman" w:hAnsi="Times New Roman" w:cs="Times New Roman"/>
                <w:sz w:val="24"/>
                <w:szCs w:val="24"/>
              </w:rPr>
            </w:pPr>
            <w:r w:rsidRPr="005B2E7E">
              <w:rPr>
                <w:rFonts w:ascii="Times New Roman" w:hAnsi="Times New Roman" w:cs="Times New Roman"/>
                <w:sz w:val="24"/>
                <w:szCs w:val="24"/>
              </w:rPr>
              <w:lastRenderedPageBreak/>
              <w:t xml:space="preserve"> Значение по РО</w:t>
            </w:r>
          </w:p>
        </w:tc>
        <w:tc>
          <w:tcPr>
            <w:tcW w:w="741" w:type="dxa"/>
          </w:tcPr>
          <w:p w:rsidR="00C9799D" w:rsidRPr="005B2E7E" w:rsidRDefault="00C9799D" w:rsidP="00F22737">
            <w:pPr>
              <w:spacing w:line="247" w:lineRule="auto"/>
              <w:ind w:left="-284"/>
              <w:jc w:val="center"/>
              <w:rPr>
                <w:rFonts w:ascii="Times New Roman" w:hAnsi="Times New Roman" w:cs="Times New Roman"/>
                <w:sz w:val="24"/>
                <w:szCs w:val="24"/>
              </w:rPr>
            </w:pPr>
            <w:r w:rsidRPr="005B2E7E">
              <w:rPr>
                <w:rFonts w:ascii="Times New Roman" w:hAnsi="Times New Roman" w:cs="Times New Roman"/>
                <w:sz w:val="24"/>
                <w:szCs w:val="24"/>
              </w:rPr>
              <w:t>0,7</w:t>
            </w:r>
          </w:p>
        </w:tc>
        <w:tc>
          <w:tcPr>
            <w:tcW w:w="851" w:type="dxa"/>
          </w:tcPr>
          <w:p w:rsidR="00C9799D" w:rsidRPr="005B2E7E" w:rsidRDefault="00C9799D" w:rsidP="00F22737">
            <w:pPr>
              <w:spacing w:line="247" w:lineRule="auto"/>
              <w:ind w:left="-284"/>
              <w:jc w:val="center"/>
              <w:rPr>
                <w:rFonts w:ascii="Times New Roman" w:hAnsi="Times New Roman" w:cs="Times New Roman"/>
                <w:sz w:val="24"/>
                <w:szCs w:val="24"/>
              </w:rPr>
            </w:pPr>
            <w:r w:rsidRPr="005B2E7E">
              <w:rPr>
                <w:rFonts w:ascii="Times New Roman" w:hAnsi="Times New Roman" w:cs="Times New Roman"/>
                <w:sz w:val="24"/>
                <w:szCs w:val="24"/>
              </w:rPr>
              <w:t>0,8</w:t>
            </w:r>
          </w:p>
        </w:tc>
        <w:tc>
          <w:tcPr>
            <w:tcW w:w="850" w:type="dxa"/>
          </w:tcPr>
          <w:p w:rsidR="00C9799D" w:rsidRPr="005B2E7E" w:rsidRDefault="00C9799D" w:rsidP="00F22737">
            <w:pPr>
              <w:spacing w:line="247" w:lineRule="auto"/>
              <w:ind w:left="-284"/>
              <w:jc w:val="center"/>
              <w:rPr>
                <w:rFonts w:ascii="Times New Roman" w:hAnsi="Times New Roman" w:cs="Times New Roman"/>
                <w:sz w:val="24"/>
                <w:szCs w:val="24"/>
              </w:rPr>
            </w:pPr>
            <w:r w:rsidRPr="005B2E7E">
              <w:rPr>
                <w:rFonts w:ascii="Times New Roman" w:hAnsi="Times New Roman" w:cs="Times New Roman"/>
                <w:sz w:val="24"/>
                <w:szCs w:val="24"/>
              </w:rPr>
              <w:t>0,9</w:t>
            </w:r>
          </w:p>
        </w:tc>
        <w:tc>
          <w:tcPr>
            <w:tcW w:w="709" w:type="dxa"/>
          </w:tcPr>
          <w:p w:rsidR="00C9799D" w:rsidRPr="005B2E7E" w:rsidRDefault="00C9799D" w:rsidP="00F22737">
            <w:pPr>
              <w:spacing w:line="247" w:lineRule="auto"/>
              <w:ind w:left="-284"/>
              <w:jc w:val="center"/>
              <w:rPr>
                <w:rFonts w:ascii="Times New Roman" w:hAnsi="Times New Roman" w:cs="Times New Roman"/>
                <w:sz w:val="24"/>
                <w:szCs w:val="24"/>
              </w:rPr>
            </w:pPr>
            <w:r w:rsidRPr="005B2E7E">
              <w:rPr>
                <w:rFonts w:ascii="Times New Roman" w:hAnsi="Times New Roman" w:cs="Times New Roman"/>
                <w:sz w:val="24"/>
                <w:szCs w:val="24"/>
              </w:rPr>
              <w:t>0,8</w:t>
            </w:r>
          </w:p>
        </w:tc>
        <w:tc>
          <w:tcPr>
            <w:tcW w:w="851" w:type="dxa"/>
          </w:tcPr>
          <w:p w:rsidR="00C9799D" w:rsidRPr="005B2E7E" w:rsidRDefault="00C9799D" w:rsidP="00F22737">
            <w:pPr>
              <w:spacing w:line="247" w:lineRule="auto"/>
              <w:ind w:left="-284"/>
              <w:jc w:val="center"/>
              <w:rPr>
                <w:rFonts w:ascii="Times New Roman" w:hAnsi="Times New Roman" w:cs="Times New Roman"/>
                <w:sz w:val="24"/>
                <w:szCs w:val="24"/>
              </w:rPr>
            </w:pPr>
            <w:r w:rsidRPr="005B2E7E">
              <w:rPr>
                <w:rFonts w:ascii="Times New Roman" w:hAnsi="Times New Roman" w:cs="Times New Roman"/>
                <w:sz w:val="24"/>
                <w:szCs w:val="24"/>
              </w:rPr>
              <w:t>0,8</w:t>
            </w:r>
          </w:p>
        </w:tc>
        <w:tc>
          <w:tcPr>
            <w:tcW w:w="850" w:type="dxa"/>
          </w:tcPr>
          <w:p w:rsidR="00C9799D" w:rsidRPr="005B2E7E" w:rsidRDefault="00C9799D" w:rsidP="00F22737">
            <w:pPr>
              <w:spacing w:line="247" w:lineRule="auto"/>
              <w:ind w:left="-284"/>
              <w:jc w:val="center"/>
              <w:rPr>
                <w:rFonts w:ascii="Times New Roman" w:hAnsi="Times New Roman" w:cs="Times New Roman"/>
                <w:sz w:val="24"/>
                <w:szCs w:val="24"/>
              </w:rPr>
            </w:pPr>
            <w:r w:rsidRPr="005B2E7E">
              <w:rPr>
                <w:rFonts w:ascii="Times New Roman" w:hAnsi="Times New Roman" w:cs="Times New Roman"/>
                <w:sz w:val="24"/>
                <w:szCs w:val="24"/>
              </w:rPr>
              <w:t>0,8</w:t>
            </w:r>
          </w:p>
        </w:tc>
        <w:tc>
          <w:tcPr>
            <w:tcW w:w="851" w:type="dxa"/>
          </w:tcPr>
          <w:p w:rsidR="00C9799D" w:rsidRPr="005B2E7E" w:rsidRDefault="00C9799D" w:rsidP="00F22737">
            <w:pPr>
              <w:spacing w:line="247" w:lineRule="auto"/>
              <w:ind w:left="-284"/>
              <w:jc w:val="center"/>
              <w:rPr>
                <w:rFonts w:ascii="Times New Roman" w:hAnsi="Times New Roman" w:cs="Times New Roman"/>
                <w:sz w:val="24"/>
                <w:szCs w:val="24"/>
              </w:rPr>
            </w:pPr>
            <w:r w:rsidRPr="005B2E7E">
              <w:rPr>
                <w:rFonts w:ascii="Times New Roman" w:hAnsi="Times New Roman" w:cs="Times New Roman"/>
                <w:sz w:val="24"/>
                <w:szCs w:val="24"/>
              </w:rPr>
              <w:t>2,8</w:t>
            </w:r>
          </w:p>
        </w:tc>
        <w:tc>
          <w:tcPr>
            <w:tcW w:w="850" w:type="dxa"/>
          </w:tcPr>
          <w:p w:rsidR="00C9799D" w:rsidRPr="005B2E7E" w:rsidRDefault="00C9799D" w:rsidP="00F22737">
            <w:pPr>
              <w:spacing w:line="247" w:lineRule="auto"/>
              <w:ind w:left="-284"/>
              <w:jc w:val="center"/>
              <w:rPr>
                <w:rFonts w:ascii="Times New Roman" w:hAnsi="Times New Roman" w:cs="Times New Roman"/>
                <w:sz w:val="24"/>
                <w:szCs w:val="24"/>
              </w:rPr>
            </w:pPr>
            <w:r w:rsidRPr="005B2E7E">
              <w:rPr>
                <w:rFonts w:ascii="Times New Roman" w:hAnsi="Times New Roman" w:cs="Times New Roman"/>
                <w:sz w:val="24"/>
                <w:szCs w:val="24"/>
              </w:rPr>
              <w:t>5,9</w:t>
            </w:r>
          </w:p>
        </w:tc>
        <w:tc>
          <w:tcPr>
            <w:tcW w:w="850" w:type="dxa"/>
          </w:tcPr>
          <w:p w:rsidR="00C9799D" w:rsidRPr="005B2E7E" w:rsidRDefault="00C9799D" w:rsidP="00F22737">
            <w:pPr>
              <w:spacing w:line="247" w:lineRule="auto"/>
              <w:ind w:left="-284"/>
              <w:jc w:val="center"/>
              <w:rPr>
                <w:rFonts w:ascii="Times New Roman" w:hAnsi="Times New Roman" w:cs="Times New Roman"/>
                <w:sz w:val="24"/>
                <w:szCs w:val="24"/>
              </w:rPr>
            </w:pPr>
            <w:r>
              <w:rPr>
                <w:rFonts w:ascii="Times New Roman" w:hAnsi="Times New Roman" w:cs="Times New Roman"/>
                <w:sz w:val="24"/>
                <w:szCs w:val="24"/>
              </w:rPr>
              <w:t>6,2</w:t>
            </w:r>
          </w:p>
        </w:tc>
      </w:tr>
      <w:tr w:rsidR="00C9799D" w:rsidRPr="00702F28" w:rsidTr="00F22737">
        <w:trPr>
          <w:jc w:val="center"/>
        </w:trPr>
        <w:tc>
          <w:tcPr>
            <w:tcW w:w="2151" w:type="dxa"/>
          </w:tcPr>
          <w:p w:rsidR="00C9799D" w:rsidRPr="00626AE6" w:rsidRDefault="00C9799D" w:rsidP="00F22737">
            <w:pPr>
              <w:spacing w:line="247" w:lineRule="auto"/>
              <w:ind w:left="-284"/>
              <w:jc w:val="center"/>
              <w:rPr>
                <w:rFonts w:ascii="Times New Roman" w:hAnsi="Times New Roman" w:cs="Times New Roman"/>
                <w:sz w:val="24"/>
                <w:szCs w:val="24"/>
              </w:rPr>
            </w:pPr>
            <w:r w:rsidRPr="00626AE6">
              <w:rPr>
                <w:rFonts w:ascii="Times New Roman" w:hAnsi="Times New Roman" w:cs="Times New Roman"/>
                <w:sz w:val="24"/>
                <w:szCs w:val="24"/>
              </w:rPr>
              <w:t>Значение по РФ</w:t>
            </w:r>
          </w:p>
        </w:tc>
        <w:tc>
          <w:tcPr>
            <w:tcW w:w="741" w:type="dxa"/>
          </w:tcPr>
          <w:p w:rsidR="00C9799D" w:rsidRPr="00626AE6" w:rsidRDefault="00C9799D" w:rsidP="00F22737">
            <w:pPr>
              <w:spacing w:line="247" w:lineRule="auto"/>
              <w:ind w:left="-284"/>
              <w:jc w:val="center"/>
              <w:rPr>
                <w:rFonts w:ascii="Times New Roman" w:hAnsi="Times New Roman" w:cs="Times New Roman"/>
                <w:sz w:val="24"/>
                <w:szCs w:val="24"/>
              </w:rPr>
            </w:pPr>
            <w:r w:rsidRPr="00626AE6">
              <w:rPr>
                <w:rFonts w:ascii="Times New Roman" w:hAnsi="Times New Roman" w:cs="Times New Roman"/>
                <w:sz w:val="24"/>
                <w:szCs w:val="24"/>
              </w:rPr>
              <w:t>0,7</w:t>
            </w:r>
          </w:p>
        </w:tc>
        <w:tc>
          <w:tcPr>
            <w:tcW w:w="851" w:type="dxa"/>
          </w:tcPr>
          <w:p w:rsidR="00C9799D" w:rsidRPr="00626AE6" w:rsidRDefault="00C9799D" w:rsidP="00F22737">
            <w:pPr>
              <w:spacing w:line="247" w:lineRule="auto"/>
              <w:ind w:left="-284"/>
              <w:jc w:val="center"/>
              <w:rPr>
                <w:rFonts w:ascii="Times New Roman" w:hAnsi="Times New Roman" w:cs="Times New Roman"/>
                <w:sz w:val="24"/>
                <w:szCs w:val="24"/>
              </w:rPr>
            </w:pPr>
            <w:r w:rsidRPr="00626AE6">
              <w:rPr>
                <w:rFonts w:ascii="Times New Roman" w:hAnsi="Times New Roman" w:cs="Times New Roman"/>
                <w:sz w:val="24"/>
                <w:szCs w:val="24"/>
              </w:rPr>
              <w:t>0,9</w:t>
            </w:r>
          </w:p>
        </w:tc>
        <w:tc>
          <w:tcPr>
            <w:tcW w:w="850" w:type="dxa"/>
          </w:tcPr>
          <w:p w:rsidR="00C9799D" w:rsidRPr="00626AE6" w:rsidRDefault="00C9799D" w:rsidP="00F22737">
            <w:pPr>
              <w:spacing w:line="247" w:lineRule="auto"/>
              <w:ind w:left="-284"/>
              <w:jc w:val="center"/>
              <w:rPr>
                <w:rFonts w:ascii="Times New Roman" w:hAnsi="Times New Roman" w:cs="Times New Roman"/>
                <w:sz w:val="24"/>
                <w:szCs w:val="24"/>
              </w:rPr>
            </w:pPr>
            <w:r w:rsidRPr="00626AE6">
              <w:rPr>
                <w:rFonts w:ascii="Times New Roman" w:hAnsi="Times New Roman" w:cs="Times New Roman"/>
                <w:sz w:val="24"/>
                <w:szCs w:val="24"/>
              </w:rPr>
              <w:t>1,1</w:t>
            </w:r>
          </w:p>
        </w:tc>
        <w:tc>
          <w:tcPr>
            <w:tcW w:w="709" w:type="dxa"/>
          </w:tcPr>
          <w:p w:rsidR="00C9799D" w:rsidRPr="00626AE6" w:rsidRDefault="00C9799D" w:rsidP="00F22737">
            <w:pPr>
              <w:spacing w:line="247" w:lineRule="auto"/>
              <w:ind w:left="-284"/>
              <w:jc w:val="center"/>
              <w:rPr>
                <w:rFonts w:ascii="Times New Roman" w:hAnsi="Times New Roman" w:cs="Times New Roman"/>
                <w:sz w:val="24"/>
                <w:szCs w:val="24"/>
              </w:rPr>
            </w:pPr>
            <w:r w:rsidRPr="00626AE6">
              <w:rPr>
                <w:rFonts w:ascii="Times New Roman" w:hAnsi="Times New Roman" w:cs="Times New Roman"/>
                <w:sz w:val="24"/>
                <w:szCs w:val="24"/>
              </w:rPr>
              <w:t>1,3</w:t>
            </w:r>
          </w:p>
        </w:tc>
        <w:tc>
          <w:tcPr>
            <w:tcW w:w="851" w:type="dxa"/>
          </w:tcPr>
          <w:p w:rsidR="00C9799D" w:rsidRPr="00626AE6" w:rsidRDefault="00C9799D" w:rsidP="00F22737">
            <w:pPr>
              <w:spacing w:line="247" w:lineRule="auto"/>
              <w:ind w:left="-284"/>
              <w:jc w:val="center"/>
              <w:rPr>
                <w:rFonts w:ascii="Times New Roman" w:hAnsi="Times New Roman" w:cs="Times New Roman"/>
                <w:sz w:val="24"/>
                <w:szCs w:val="24"/>
              </w:rPr>
            </w:pPr>
            <w:r w:rsidRPr="00626AE6">
              <w:rPr>
                <w:rFonts w:ascii="Times New Roman" w:hAnsi="Times New Roman" w:cs="Times New Roman"/>
                <w:sz w:val="24"/>
                <w:szCs w:val="24"/>
              </w:rPr>
              <w:t>1,7</w:t>
            </w:r>
          </w:p>
        </w:tc>
        <w:tc>
          <w:tcPr>
            <w:tcW w:w="850" w:type="dxa"/>
          </w:tcPr>
          <w:p w:rsidR="00C9799D" w:rsidRPr="00626AE6" w:rsidRDefault="00C9799D" w:rsidP="00F22737">
            <w:pPr>
              <w:spacing w:line="247" w:lineRule="auto"/>
              <w:ind w:left="-284"/>
              <w:jc w:val="center"/>
              <w:rPr>
                <w:rFonts w:ascii="Times New Roman" w:hAnsi="Times New Roman" w:cs="Times New Roman"/>
                <w:sz w:val="24"/>
                <w:szCs w:val="24"/>
              </w:rPr>
            </w:pPr>
            <w:r w:rsidRPr="00626AE6">
              <w:rPr>
                <w:rFonts w:ascii="Times New Roman" w:hAnsi="Times New Roman" w:cs="Times New Roman"/>
                <w:sz w:val="24"/>
                <w:szCs w:val="24"/>
              </w:rPr>
              <w:t>2</w:t>
            </w:r>
          </w:p>
        </w:tc>
        <w:tc>
          <w:tcPr>
            <w:tcW w:w="851" w:type="dxa"/>
          </w:tcPr>
          <w:p w:rsidR="00C9799D" w:rsidRPr="00626AE6" w:rsidRDefault="00C9799D" w:rsidP="00F22737">
            <w:pPr>
              <w:spacing w:line="247" w:lineRule="auto"/>
              <w:ind w:left="-284"/>
              <w:jc w:val="center"/>
              <w:rPr>
                <w:rFonts w:ascii="Times New Roman" w:hAnsi="Times New Roman" w:cs="Times New Roman"/>
                <w:sz w:val="24"/>
                <w:szCs w:val="24"/>
              </w:rPr>
            </w:pPr>
            <w:r w:rsidRPr="00626AE6">
              <w:rPr>
                <w:rFonts w:ascii="Times New Roman" w:hAnsi="Times New Roman" w:cs="Times New Roman"/>
                <w:sz w:val="24"/>
                <w:szCs w:val="24"/>
              </w:rPr>
              <w:t>3,9</w:t>
            </w:r>
          </w:p>
        </w:tc>
        <w:tc>
          <w:tcPr>
            <w:tcW w:w="850" w:type="dxa"/>
          </w:tcPr>
          <w:p w:rsidR="00C9799D" w:rsidRPr="00626AE6" w:rsidRDefault="00C9799D" w:rsidP="00F22737">
            <w:pPr>
              <w:spacing w:line="247" w:lineRule="auto"/>
              <w:ind w:left="-284"/>
              <w:jc w:val="center"/>
              <w:rPr>
                <w:rFonts w:ascii="Times New Roman" w:hAnsi="Times New Roman" w:cs="Times New Roman"/>
                <w:sz w:val="24"/>
                <w:szCs w:val="24"/>
              </w:rPr>
            </w:pPr>
            <w:r w:rsidRPr="00626AE6">
              <w:rPr>
                <w:rFonts w:ascii="Times New Roman" w:hAnsi="Times New Roman" w:cs="Times New Roman"/>
                <w:sz w:val="24"/>
                <w:szCs w:val="24"/>
              </w:rPr>
              <w:t>4,8</w:t>
            </w:r>
          </w:p>
        </w:tc>
        <w:tc>
          <w:tcPr>
            <w:tcW w:w="850" w:type="dxa"/>
          </w:tcPr>
          <w:p w:rsidR="00C9799D" w:rsidRPr="005B2E7E" w:rsidRDefault="00C9799D" w:rsidP="00F22737">
            <w:pPr>
              <w:spacing w:line="247" w:lineRule="auto"/>
              <w:ind w:left="-284"/>
              <w:jc w:val="center"/>
              <w:rPr>
                <w:rFonts w:ascii="Times New Roman" w:hAnsi="Times New Roman" w:cs="Times New Roman"/>
                <w:sz w:val="24"/>
                <w:szCs w:val="24"/>
              </w:rPr>
            </w:pPr>
            <w:r w:rsidRPr="00626AE6">
              <w:rPr>
                <w:rFonts w:ascii="Times New Roman" w:hAnsi="Times New Roman" w:cs="Times New Roman"/>
                <w:sz w:val="24"/>
                <w:szCs w:val="24"/>
              </w:rPr>
              <w:t>11,6</w:t>
            </w:r>
          </w:p>
        </w:tc>
      </w:tr>
    </w:tbl>
    <w:p w:rsidR="00C9799D" w:rsidRDefault="00C9799D" w:rsidP="00C9799D">
      <w:pPr>
        <w:widowControl w:val="0"/>
        <w:spacing w:line="247" w:lineRule="auto"/>
        <w:ind w:left="-284" w:firstLine="709"/>
        <w:jc w:val="both"/>
        <w:rPr>
          <w:rFonts w:ascii="Times New Roman" w:hAnsi="Times New Roman" w:cs="Times New Roman"/>
          <w:sz w:val="28"/>
          <w:szCs w:val="28"/>
        </w:rPr>
      </w:pPr>
    </w:p>
    <w:p w:rsidR="00C9799D" w:rsidRPr="00702F28" w:rsidRDefault="00C9799D" w:rsidP="00C9799D">
      <w:pPr>
        <w:widowControl w:val="0"/>
        <w:spacing w:line="247"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t xml:space="preserve">По величине формируемого оборота розничной торговли </w:t>
      </w:r>
      <w:r>
        <w:rPr>
          <w:rFonts w:ascii="Times New Roman" w:hAnsi="Times New Roman" w:cs="Times New Roman"/>
          <w:sz w:val="28"/>
          <w:szCs w:val="28"/>
        </w:rPr>
        <w:t>на душу населения Усть-Донецкий район занимает 39</w:t>
      </w:r>
      <w:r w:rsidRPr="00702F28">
        <w:rPr>
          <w:rFonts w:ascii="Times New Roman" w:hAnsi="Times New Roman" w:cs="Times New Roman"/>
          <w:sz w:val="28"/>
          <w:szCs w:val="28"/>
        </w:rPr>
        <w:t xml:space="preserve">-е место среди </w:t>
      </w:r>
      <w:r>
        <w:rPr>
          <w:rFonts w:ascii="Times New Roman" w:hAnsi="Times New Roman" w:cs="Times New Roman"/>
          <w:sz w:val="28"/>
          <w:szCs w:val="28"/>
        </w:rPr>
        <w:t>районов Ростовской области</w:t>
      </w:r>
      <w:r w:rsidRPr="00702F28">
        <w:rPr>
          <w:rFonts w:ascii="Times New Roman" w:hAnsi="Times New Roman" w:cs="Times New Roman"/>
          <w:sz w:val="28"/>
          <w:szCs w:val="28"/>
        </w:rPr>
        <w:t>.</w:t>
      </w:r>
    </w:p>
    <w:p w:rsidR="00C9799D" w:rsidRPr="00702F28" w:rsidRDefault="00C9799D" w:rsidP="00C9799D">
      <w:pPr>
        <w:widowControl w:val="0"/>
        <w:spacing w:line="247" w:lineRule="auto"/>
        <w:ind w:left="-284" w:firstLine="709"/>
        <w:jc w:val="both"/>
        <w:rPr>
          <w:rFonts w:ascii="Times New Roman" w:hAnsi="Times New Roman" w:cs="Times New Roman"/>
          <w:sz w:val="28"/>
          <w:szCs w:val="28"/>
        </w:rPr>
      </w:pPr>
      <w:r w:rsidRPr="009F5993">
        <w:rPr>
          <w:rFonts w:ascii="Times New Roman" w:hAnsi="Times New Roman" w:cs="Times New Roman"/>
          <w:sz w:val="28"/>
          <w:szCs w:val="28"/>
        </w:rPr>
        <w:t>В 202</w:t>
      </w:r>
      <w:r>
        <w:rPr>
          <w:rFonts w:ascii="Times New Roman" w:hAnsi="Times New Roman" w:cs="Times New Roman"/>
          <w:sz w:val="28"/>
          <w:szCs w:val="28"/>
        </w:rPr>
        <w:t>2</w:t>
      </w:r>
      <w:r w:rsidRPr="009F5993">
        <w:rPr>
          <w:rFonts w:ascii="Times New Roman" w:hAnsi="Times New Roman" w:cs="Times New Roman"/>
          <w:sz w:val="28"/>
          <w:szCs w:val="28"/>
        </w:rPr>
        <w:t xml:space="preserve"> году оборот розничной торговли в сопоставимых ценах составил 111,6 </w:t>
      </w:r>
      <w:r>
        <w:rPr>
          <w:rFonts w:ascii="Times New Roman" w:hAnsi="Times New Roman" w:cs="Times New Roman"/>
          <w:sz w:val="28"/>
          <w:szCs w:val="28"/>
        </w:rPr>
        <w:t xml:space="preserve"> </w:t>
      </w:r>
      <w:r w:rsidRPr="009F5993">
        <w:rPr>
          <w:rFonts w:ascii="Times New Roman" w:hAnsi="Times New Roman" w:cs="Times New Roman"/>
          <w:sz w:val="28"/>
          <w:szCs w:val="28"/>
        </w:rPr>
        <w:t>процентов, в действующих – 3,</w:t>
      </w:r>
      <w:r>
        <w:rPr>
          <w:rFonts w:ascii="Times New Roman" w:hAnsi="Times New Roman" w:cs="Times New Roman"/>
          <w:sz w:val="28"/>
          <w:szCs w:val="28"/>
        </w:rPr>
        <w:t>4</w:t>
      </w:r>
      <w:r w:rsidRPr="009F5993">
        <w:rPr>
          <w:rFonts w:ascii="Times New Roman" w:hAnsi="Times New Roman" w:cs="Times New Roman"/>
          <w:spacing w:val="-16"/>
          <w:sz w:val="28"/>
          <w:szCs w:val="28"/>
        </w:rPr>
        <w:t> </w:t>
      </w:r>
      <w:r w:rsidRPr="009F5993">
        <w:rPr>
          <w:rFonts w:ascii="Times New Roman" w:hAnsi="Times New Roman" w:cs="Times New Roman"/>
          <w:sz w:val="28"/>
          <w:szCs w:val="28"/>
        </w:rPr>
        <w:t>млрд</w:t>
      </w:r>
      <w:r>
        <w:rPr>
          <w:rFonts w:ascii="Times New Roman" w:hAnsi="Times New Roman" w:cs="Times New Roman"/>
          <w:sz w:val="28"/>
          <w:szCs w:val="28"/>
        </w:rPr>
        <w:t xml:space="preserve">. </w:t>
      </w:r>
      <w:r w:rsidRPr="009F5993">
        <w:rPr>
          <w:rFonts w:ascii="Times New Roman" w:hAnsi="Times New Roman" w:cs="Times New Roman"/>
          <w:sz w:val="28"/>
          <w:szCs w:val="28"/>
        </w:rPr>
        <w:t xml:space="preserve"> рублей.</w:t>
      </w:r>
    </w:p>
    <w:p w:rsidR="00C9799D" w:rsidRPr="00702F28" w:rsidRDefault="00C9799D" w:rsidP="00C9799D">
      <w:pPr>
        <w:widowControl w:val="0"/>
        <w:spacing w:line="247" w:lineRule="auto"/>
        <w:ind w:left="-284" w:firstLine="709"/>
        <w:jc w:val="both"/>
        <w:rPr>
          <w:rFonts w:ascii="Times New Roman" w:hAnsi="Times New Roman" w:cs="Times New Roman"/>
          <w:color w:val="000000"/>
          <w:sz w:val="28"/>
          <w:szCs w:val="28"/>
        </w:rPr>
      </w:pPr>
      <w:r w:rsidRPr="00702F28">
        <w:rPr>
          <w:rFonts w:ascii="Times New Roman" w:hAnsi="Times New Roman" w:cs="Times New Roman"/>
          <w:sz w:val="28"/>
          <w:szCs w:val="28"/>
        </w:rPr>
        <w:t xml:space="preserve">Положительной динамике оборота розничной торговли способствовали рост </w:t>
      </w:r>
      <w:r>
        <w:rPr>
          <w:rFonts w:ascii="Times New Roman" w:hAnsi="Times New Roman" w:cs="Times New Roman"/>
          <w:sz w:val="28"/>
          <w:szCs w:val="28"/>
        </w:rPr>
        <w:t>заработной платы на предприятиях и организациях района</w:t>
      </w:r>
      <w:r w:rsidRPr="00702F28">
        <w:rPr>
          <w:rFonts w:ascii="Times New Roman" w:hAnsi="Times New Roman" w:cs="Times New Roman"/>
          <w:sz w:val="28"/>
          <w:szCs w:val="28"/>
        </w:rPr>
        <w:t xml:space="preserve"> (в 202</w:t>
      </w:r>
      <w:r>
        <w:rPr>
          <w:rFonts w:ascii="Times New Roman" w:hAnsi="Times New Roman" w:cs="Times New Roman"/>
          <w:sz w:val="28"/>
          <w:szCs w:val="28"/>
        </w:rPr>
        <w:t>2</w:t>
      </w:r>
      <w:r w:rsidRPr="00702F28">
        <w:rPr>
          <w:rFonts w:ascii="Times New Roman" w:hAnsi="Times New Roman" w:cs="Times New Roman"/>
          <w:sz w:val="28"/>
          <w:szCs w:val="28"/>
        </w:rPr>
        <w:t xml:space="preserve"> году 1</w:t>
      </w:r>
      <w:r>
        <w:rPr>
          <w:rFonts w:ascii="Times New Roman" w:hAnsi="Times New Roman" w:cs="Times New Roman"/>
          <w:sz w:val="28"/>
          <w:szCs w:val="28"/>
        </w:rPr>
        <w:t>17,3</w:t>
      </w:r>
      <w:r w:rsidRPr="00702F28">
        <w:rPr>
          <w:rFonts w:ascii="Times New Roman" w:hAnsi="Times New Roman" w:cs="Times New Roman"/>
          <w:sz w:val="28"/>
          <w:szCs w:val="28"/>
        </w:rPr>
        <w:t> процента к 202</w:t>
      </w:r>
      <w:r>
        <w:rPr>
          <w:rFonts w:ascii="Times New Roman" w:hAnsi="Times New Roman" w:cs="Times New Roman"/>
          <w:sz w:val="28"/>
          <w:szCs w:val="28"/>
        </w:rPr>
        <w:t>1</w:t>
      </w:r>
      <w:r w:rsidRPr="00702F28">
        <w:rPr>
          <w:rFonts w:ascii="Times New Roman" w:hAnsi="Times New Roman" w:cs="Times New Roman"/>
          <w:sz w:val="28"/>
          <w:szCs w:val="28"/>
        </w:rPr>
        <w:t xml:space="preserve"> году)</w:t>
      </w:r>
      <w:r w:rsidRPr="00702F28">
        <w:rPr>
          <w:rFonts w:ascii="Times New Roman" w:hAnsi="Times New Roman" w:cs="Times New Roman"/>
          <w:color w:val="000000"/>
          <w:sz w:val="28"/>
          <w:szCs w:val="28"/>
        </w:rPr>
        <w:t>.</w:t>
      </w:r>
    </w:p>
    <w:p w:rsidR="00C9799D" w:rsidRPr="00702F28" w:rsidRDefault="00C9799D" w:rsidP="00C9799D">
      <w:pPr>
        <w:widowControl w:val="0"/>
        <w:spacing w:line="247"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t>Пандемия новой коронавирусной инфекции глобально повлияла на мировую торговлю, и тенденция роста рынка электронной коммерции усилилась многократно. По данным Ростовстата, по итогам 202</w:t>
      </w:r>
      <w:r>
        <w:rPr>
          <w:rFonts w:ascii="Times New Roman" w:hAnsi="Times New Roman" w:cs="Times New Roman"/>
          <w:sz w:val="28"/>
          <w:szCs w:val="28"/>
        </w:rPr>
        <w:t>2</w:t>
      </w:r>
      <w:r w:rsidRPr="00702F28">
        <w:rPr>
          <w:rFonts w:ascii="Times New Roman" w:hAnsi="Times New Roman" w:cs="Times New Roman"/>
          <w:sz w:val="28"/>
          <w:szCs w:val="28"/>
        </w:rPr>
        <w:t xml:space="preserve"> года через информационно-телекоммуникационную сеть «Интернет» продано товаров на сумму </w:t>
      </w:r>
      <w:r w:rsidRPr="00B15670">
        <w:rPr>
          <w:rFonts w:ascii="Times New Roman" w:hAnsi="Times New Roman" w:cs="Times New Roman"/>
          <w:sz w:val="28"/>
          <w:szCs w:val="28"/>
        </w:rPr>
        <w:t>0,22</w:t>
      </w:r>
      <w:r w:rsidRPr="00702F28">
        <w:rPr>
          <w:rFonts w:ascii="Times New Roman" w:hAnsi="Times New Roman" w:cs="Times New Roman"/>
          <w:sz w:val="28"/>
          <w:szCs w:val="28"/>
        </w:rPr>
        <w:t> млрд</w:t>
      </w:r>
      <w:r>
        <w:rPr>
          <w:rFonts w:ascii="Times New Roman" w:hAnsi="Times New Roman" w:cs="Times New Roman"/>
          <w:sz w:val="28"/>
          <w:szCs w:val="28"/>
        </w:rPr>
        <w:t>.</w:t>
      </w:r>
      <w:r w:rsidRPr="00702F28">
        <w:rPr>
          <w:rFonts w:ascii="Times New Roman" w:hAnsi="Times New Roman" w:cs="Times New Roman"/>
          <w:sz w:val="28"/>
          <w:szCs w:val="28"/>
        </w:rPr>
        <w:t xml:space="preserve"> рублей, что выше уровня показателя за аналог</w:t>
      </w:r>
      <w:r>
        <w:rPr>
          <w:rFonts w:ascii="Times New Roman" w:hAnsi="Times New Roman" w:cs="Times New Roman"/>
          <w:sz w:val="28"/>
          <w:szCs w:val="28"/>
        </w:rPr>
        <w:t>ичный период предыдущего года на 16 %</w:t>
      </w:r>
      <w:r w:rsidRPr="00702F28">
        <w:rPr>
          <w:rFonts w:ascii="Times New Roman" w:hAnsi="Times New Roman" w:cs="Times New Roman"/>
          <w:sz w:val="28"/>
          <w:szCs w:val="28"/>
        </w:rPr>
        <w:t xml:space="preserve">. Доля интернет-торговли в общем объеме оборота розничной торговли составила </w:t>
      </w:r>
      <w:r>
        <w:rPr>
          <w:rFonts w:ascii="Times New Roman" w:hAnsi="Times New Roman" w:cs="Times New Roman"/>
          <w:sz w:val="28"/>
          <w:szCs w:val="28"/>
        </w:rPr>
        <w:t>6,4</w:t>
      </w:r>
      <w:r w:rsidRPr="00702F28">
        <w:rPr>
          <w:rFonts w:ascii="Times New Roman" w:hAnsi="Times New Roman" w:cs="Times New Roman"/>
          <w:sz w:val="28"/>
          <w:szCs w:val="28"/>
        </w:rPr>
        <w:t> процента (по итогам января –декабря 202</w:t>
      </w:r>
      <w:r>
        <w:rPr>
          <w:rFonts w:ascii="Times New Roman" w:hAnsi="Times New Roman" w:cs="Times New Roman"/>
          <w:sz w:val="28"/>
          <w:szCs w:val="28"/>
        </w:rPr>
        <w:t>1</w:t>
      </w:r>
      <w:r w:rsidRPr="00702F28">
        <w:rPr>
          <w:rFonts w:ascii="Times New Roman" w:hAnsi="Times New Roman" w:cs="Times New Roman"/>
          <w:sz w:val="28"/>
          <w:szCs w:val="28"/>
        </w:rPr>
        <w:t xml:space="preserve"> г. – </w:t>
      </w:r>
      <w:r>
        <w:rPr>
          <w:rFonts w:ascii="Times New Roman" w:hAnsi="Times New Roman" w:cs="Times New Roman"/>
          <w:sz w:val="28"/>
          <w:szCs w:val="28"/>
        </w:rPr>
        <w:t>6,3</w:t>
      </w:r>
      <w:r w:rsidRPr="00702F28">
        <w:rPr>
          <w:rFonts w:ascii="Times New Roman" w:hAnsi="Times New Roman" w:cs="Times New Roman"/>
          <w:sz w:val="28"/>
          <w:szCs w:val="28"/>
        </w:rPr>
        <w:t> процента).</w:t>
      </w:r>
    </w:p>
    <w:p w:rsidR="00C9799D" w:rsidRPr="00702F28" w:rsidRDefault="00C9799D" w:rsidP="00C9799D">
      <w:pPr>
        <w:widowControl w:val="0"/>
        <w:autoSpaceDE w:val="0"/>
        <w:autoSpaceDN w:val="0"/>
        <w:adjustRightInd w:val="0"/>
        <w:spacing w:line="230" w:lineRule="auto"/>
        <w:ind w:left="-284" w:firstLine="709"/>
        <w:jc w:val="both"/>
        <w:rPr>
          <w:rFonts w:ascii="Times New Roman" w:hAnsi="Times New Roman" w:cs="Times New Roman"/>
          <w:sz w:val="28"/>
          <w:szCs w:val="28"/>
        </w:rPr>
      </w:pPr>
      <w:r w:rsidRPr="00EC5C71">
        <w:rPr>
          <w:rFonts w:ascii="Times New Roman" w:hAnsi="Times New Roman" w:cs="Times New Roman"/>
          <w:sz w:val="28"/>
          <w:szCs w:val="28"/>
        </w:rPr>
        <w:t>За I полугодие 2022 года в Усть-Донецком районе через информационно-телекоммуникационную сеть «Интернет» было продано товаров на сумму 0,11 млрд. рублей. Это почти в 2,3 раза больше, чем в аналогичном периоде прошлого года. Доля интернет - торговли в общем объеме оборота розничной торговли района увеличилась до 6,4 процента (годом ранее – 2,7 процента).</w:t>
      </w:r>
    </w:p>
    <w:p w:rsidR="00C9799D" w:rsidRPr="00702F28" w:rsidRDefault="00C9799D" w:rsidP="00C9799D">
      <w:pPr>
        <w:widowControl w:val="0"/>
        <w:spacing w:line="230"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t>Ключевые проблемы.</w:t>
      </w:r>
    </w:p>
    <w:p w:rsidR="00C9799D" w:rsidRPr="00702F28" w:rsidRDefault="00C9799D" w:rsidP="00C9799D">
      <w:pPr>
        <w:widowControl w:val="0"/>
        <w:spacing w:line="230"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t xml:space="preserve">1. Неравномерная обеспеченность населения </w:t>
      </w:r>
      <w:r>
        <w:rPr>
          <w:rFonts w:ascii="Times New Roman" w:hAnsi="Times New Roman" w:cs="Times New Roman"/>
          <w:sz w:val="28"/>
          <w:szCs w:val="28"/>
        </w:rPr>
        <w:t>Усть-Донецкого района</w:t>
      </w:r>
      <w:r w:rsidRPr="00702F28">
        <w:rPr>
          <w:rFonts w:ascii="Times New Roman" w:hAnsi="Times New Roman" w:cs="Times New Roman"/>
          <w:sz w:val="28"/>
          <w:szCs w:val="28"/>
        </w:rPr>
        <w:t xml:space="preserve"> торговыми площадями.</w:t>
      </w:r>
    </w:p>
    <w:p w:rsidR="00C9799D" w:rsidRPr="00702F28" w:rsidRDefault="00C9799D" w:rsidP="00C9799D">
      <w:pPr>
        <w:widowControl w:val="0"/>
        <w:spacing w:line="230"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t>В целях исполнения федерального законодательства постановлением Правительства Ростовской области от 01.09.2016 № 619 для Ростовской области и входящих в ее состав городских округов и муниципальных районов утверждены нормативы минимальной обеспеченности населения площадью стационарных торговых объектов, торговых объектов местного значения, нестационарных торговых объектов, торговых мест по реализации продуктов питания на розничных рынках.</w:t>
      </w:r>
    </w:p>
    <w:p w:rsidR="00C9799D" w:rsidRPr="002619E8" w:rsidRDefault="00C9799D" w:rsidP="00C9799D">
      <w:pPr>
        <w:widowControl w:val="0"/>
        <w:spacing w:line="230" w:lineRule="auto"/>
        <w:ind w:left="-284" w:firstLine="709"/>
        <w:jc w:val="both"/>
        <w:rPr>
          <w:rFonts w:ascii="Times New Roman" w:hAnsi="Times New Roman" w:cs="Times New Roman"/>
          <w:sz w:val="28"/>
          <w:szCs w:val="28"/>
        </w:rPr>
      </w:pPr>
      <w:r w:rsidRPr="00832B31">
        <w:rPr>
          <w:rFonts w:ascii="Times New Roman" w:hAnsi="Times New Roman" w:cs="Times New Roman"/>
          <w:color w:val="000000"/>
          <w:sz w:val="28"/>
          <w:szCs w:val="28"/>
        </w:rPr>
        <w:t xml:space="preserve">Согласно результатам мониторинга, проведенного на основании сведений городского и сельских поселений, по состоянию на 1 января 2023 г. фактическая обеспеченность населения площадью торговых объектов </w:t>
      </w:r>
      <w:r w:rsidRPr="00832B31">
        <w:rPr>
          <w:rFonts w:ascii="Times New Roman" w:hAnsi="Times New Roman" w:cs="Times New Roman"/>
          <w:color w:val="000000"/>
          <w:sz w:val="28"/>
          <w:szCs w:val="28"/>
        </w:rPr>
        <w:lastRenderedPageBreak/>
        <w:t>превышает установленное минимальное значение на 40,5 процентов (при нормативе 405 кв.м. на 1000 человек, обеспеченность составляет 569 кв.м.).  При этом, н</w:t>
      </w:r>
      <w:r w:rsidRPr="00832B31">
        <w:rPr>
          <w:rFonts w:ascii="Times New Roman" w:hAnsi="Times New Roman" w:cs="Times New Roman"/>
          <w:sz w:val="28"/>
          <w:szCs w:val="28"/>
        </w:rPr>
        <w:t>а территории рабочего поселка Усть-Донецкий протяженностью три километра и численностью населения 11 142 человека в данный момент работают 4  продуктовых магазина "Магнит", 2 магазина "Магнит Косметик",  3 магазина "Пятерочка", 3 магазина «Красное и белое», на территории станицы Мелиховской (45 км от р.п. Усть-Донецкий) один магазин «Магнит», один магазин «Пятерочка».  В данный момент готовиться к открытию ещё один сетевой магазин  в хуторе Апаринском (2,5 км. от р.п. Усть-Донецкий).</w:t>
      </w:r>
      <w:r w:rsidRPr="002619E8">
        <w:rPr>
          <w:rFonts w:ascii="Times New Roman" w:hAnsi="Times New Roman" w:cs="Times New Roman"/>
          <w:sz w:val="28"/>
          <w:szCs w:val="28"/>
        </w:rPr>
        <w:t xml:space="preserve"> </w:t>
      </w:r>
    </w:p>
    <w:p w:rsidR="00C9799D" w:rsidRPr="00702F28" w:rsidRDefault="00C9799D" w:rsidP="00C9799D">
      <w:pPr>
        <w:widowControl w:val="0"/>
        <w:spacing w:line="230" w:lineRule="auto"/>
        <w:ind w:left="-284" w:firstLine="709"/>
        <w:jc w:val="both"/>
        <w:rPr>
          <w:rFonts w:ascii="Times New Roman" w:hAnsi="Times New Roman" w:cs="Times New Roman"/>
          <w:color w:val="000000"/>
          <w:sz w:val="28"/>
          <w:szCs w:val="28"/>
        </w:rPr>
      </w:pPr>
      <w:r w:rsidRPr="00AF6BF7">
        <w:rPr>
          <w:rFonts w:ascii="Times New Roman" w:hAnsi="Times New Roman" w:cs="Times New Roman"/>
          <w:color w:val="000000"/>
          <w:sz w:val="28"/>
          <w:szCs w:val="28"/>
        </w:rPr>
        <w:t>В целом удаленные населенные пункты обеспечены торговыми объектами со смешанным ассортиментом, а также сотрудниками социальной или почтовой службы(14 отделений) – в 29 населенных пунктах.</w:t>
      </w:r>
      <w:r>
        <w:rPr>
          <w:rFonts w:ascii="Times New Roman" w:hAnsi="Times New Roman" w:cs="Times New Roman"/>
          <w:color w:val="000000"/>
          <w:sz w:val="28"/>
          <w:szCs w:val="28"/>
        </w:rPr>
        <w:t xml:space="preserve"> </w:t>
      </w:r>
    </w:p>
    <w:p w:rsidR="00C9799D" w:rsidRPr="00702F28" w:rsidRDefault="00C9799D" w:rsidP="00C9799D">
      <w:pPr>
        <w:widowControl w:val="0"/>
        <w:spacing w:line="230"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t xml:space="preserve">2. Сокращение количества розничных рынков в </w:t>
      </w:r>
      <w:r>
        <w:rPr>
          <w:rFonts w:ascii="Times New Roman" w:hAnsi="Times New Roman" w:cs="Times New Roman"/>
          <w:sz w:val="28"/>
          <w:szCs w:val="28"/>
        </w:rPr>
        <w:t>Усть-Донецком районе</w:t>
      </w:r>
      <w:r w:rsidRPr="00702F28">
        <w:rPr>
          <w:rFonts w:ascii="Times New Roman" w:hAnsi="Times New Roman" w:cs="Times New Roman"/>
          <w:sz w:val="28"/>
          <w:szCs w:val="28"/>
        </w:rPr>
        <w:t>.</w:t>
      </w:r>
    </w:p>
    <w:p w:rsidR="00C9799D" w:rsidRPr="00702F28" w:rsidRDefault="00C9799D" w:rsidP="00C9799D">
      <w:pPr>
        <w:widowControl w:val="0"/>
        <w:spacing w:line="230"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t xml:space="preserve">Начиная с 2007 года, после вступления в силу Федерального закона от 30.12.2006 № 271-ФЗ «О розничных рынках и о внесении изменений в Трудовой кодекс Российской Федерации», </w:t>
      </w:r>
      <w:r>
        <w:rPr>
          <w:rFonts w:ascii="Times New Roman" w:hAnsi="Times New Roman" w:cs="Times New Roman"/>
          <w:sz w:val="28"/>
          <w:szCs w:val="28"/>
        </w:rPr>
        <w:t>изменивших</w:t>
      </w:r>
      <w:r w:rsidRPr="00702F28">
        <w:rPr>
          <w:rFonts w:ascii="Times New Roman" w:hAnsi="Times New Roman" w:cs="Times New Roman"/>
          <w:sz w:val="28"/>
          <w:szCs w:val="28"/>
        </w:rPr>
        <w:t xml:space="preserve"> требования, предъявляемые к данному формату, </w:t>
      </w:r>
      <w:r>
        <w:rPr>
          <w:rFonts w:ascii="Times New Roman" w:hAnsi="Times New Roman" w:cs="Times New Roman"/>
          <w:sz w:val="28"/>
          <w:szCs w:val="28"/>
        </w:rPr>
        <w:t xml:space="preserve">розничный рынок Апаринского РАЙПО в р.п. Усть-Донецкий перешел в формат торговых рядов с сохранением 180 торговых места. </w:t>
      </w:r>
      <w:r w:rsidRPr="00702F28">
        <w:rPr>
          <w:rFonts w:ascii="Times New Roman" w:hAnsi="Times New Roman" w:cs="Times New Roman"/>
          <w:sz w:val="28"/>
          <w:szCs w:val="28"/>
        </w:rPr>
        <w:t xml:space="preserve"> </w:t>
      </w:r>
    </w:p>
    <w:p w:rsidR="00C9799D" w:rsidRPr="004C2BBC" w:rsidRDefault="00C9799D" w:rsidP="00C9799D">
      <w:pPr>
        <w:widowControl w:val="0"/>
        <w:spacing w:line="235" w:lineRule="auto"/>
        <w:ind w:left="-284" w:firstLine="709"/>
        <w:jc w:val="both"/>
        <w:rPr>
          <w:rFonts w:ascii="Times New Roman" w:hAnsi="Times New Roman" w:cs="Times New Roman"/>
          <w:sz w:val="28"/>
          <w:szCs w:val="28"/>
        </w:rPr>
      </w:pPr>
      <w:r w:rsidRPr="004C2BBC">
        <w:rPr>
          <w:rFonts w:ascii="Times New Roman" w:hAnsi="Times New Roman" w:cs="Times New Roman"/>
          <w:sz w:val="28"/>
          <w:szCs w:val="28"/>
        </w:rPr>
        <w:t>3. Высокий уровень присутствия на потребительском рынке фальсифицированной и некачественной продукции.</w:t>
      </w:r>
    </w:p>
    <w:p w:rsidR="00C9799D" w:rsidRPr="00702F28" w:rsidRDefault="00C9799D" w:rsidP="00C9799D">
      <w:pPr>
        <w:widowControl w:val="0"/>
        <w:spacing w:line="235" w:lineRule="auto"/>
        <w:ind w:left="-284" w:firstLine="567"/>
        <w:jc w:val="both"/>
        <w:rPr>
          <w:rFonts w:ascii="Times New Roman" w:hAnsi="Times New Roman" w:cs="Times New Roman"/>
          <w:sz w:val="28"/>
          <w:szCs w:val="28"/>
        </w:rPr>
      </w:pPr>
      <w:r w:rsidRPr="004C2BBC">
        <w:rPr>
          <w:rFonts w:ascii="Times New Roman" w:hAnsi="Times New Roman" w:cs="Times New Roman"/>
          <w:sz w:val="28"/>
          <w:szCs w:val="28"/>
        </w:rPr>
        <w:t>В 2022 году проверено 139 объекта торговли по выявлению и пресечению  продажи фальсифицированной и контрафактной продукции. По фактам выявления продукции сомнительного качества информация направлена в ОМВД по Усть-Донецкому району.</w:t>
      </w:r>
      <w:r w:rsidRPr="002619E8">
        <w:rPr>
          <w:rFonts w:ascii="Times New Roman" w:hAnsi="Times New Roman" w:cs="Times New Roman"/>
          <w:sz w:val="28"/>
          <w:szCs w:val="28"/>
        </w:rPr>
        <w:t xml:space="preserve">  </w:t>
      </w:r>
    </w:p>
    <w:p w:rsidR="00C9799D" w:rsidRPr="00702F28" w:rsidRDefault="00C9799D" w:rsidP="00C9799D">
      <w:pPr>
        <w:widowControl w:val="0"/>
        <w:spacing w:line="235"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t>4. Дефицит квалифицированных рабочих кадров в сфере потребительского рынка.</w:t>
      </w:r>
    </w:p>
    <w:p w:rsidR="00C9799D" w:rsidRPr="00702F28" w:rsidRDefault="00C9799D" w:rsidP="00C9799D">
      <w:pPr>
        <w:ind w:left="-284" w:firstLine="709"/>
        <w:jc w:val="both"/>
        <w:rPr>
          <w:rFonts w:ascii="Times New Roman" w:hAnsi="Times New Roman" w:cs="Times New Roman"/>
          <w:sz w:val="28"/>
          <w:szCs w:val="28"/>
        </w:rPr>
      </w:pPr>
      <w:r w:rsidRPr="00115CE1">
        <w:rPr>
          <w:rFonts w:ascii="Times New Roman" w:hAnsi="Times New Roman" w:cs="Times New Roman"/>
          <w:sz w:val="28"/>
          <w:szCs w:val="28"/>
        </w:rPr>
        <w:t xml:space="preserve">По информации владельцев и руководителей объектов потребительского рынка сфер общественного питания и торговли  Усть-Донецкого района существует недостаток квалифицированных кадров в сфере торговли и общественного питания, который, в том числе, обусловлен тем, что профессиональные образовательные организации ориентированы в большей степени на общетеоретическую систему обучения и в недостаточной степени – на практическую подготовку будущих специалистов. Также причиной слабого уровня подготовки кадров является </w:t>
      </w:r>
      <w:r w:rsidRPr="00115CE1">
        <w:rPr>
          <w:rFonts w:ascii="Times New Roman" w:hAnsi="Times New Roman" w:cs="Times New Roman"/>
          <w:spacing w:val="-4"/>
          <w:sz w:val="28"/>
          <w:szCs w:val="28"/>
        </w:rPr>
        <w:t>низкий уровень мотивации учащихся. Кроме того, дефицит квалифицированных</w:t>
      </w:r>
      <w:r w:rsidRPr="00115CE1">
        <w:rPr>
          <w:rFonts w:ascii="Times New Roman" w:hAnsi="Times New Roman" w:cs="Times New Roman"/>
          <w:sz w:val="28"/>
          <w:szCs w:val="28"/>
        </w:rPr>
        <w:t xml:space="preserve"> кадров усугубился недостаточным уровнем заработной платы по сравнению с большими городами.  </w:t>
      </w:r>
    </w:p>
    <w:p w:rsidR="00C9799D" w:rsidRPr="00702F28" w:rsidRDefault="00C9799D" w:rsidP="00C9799D">
      <w:pPr>
        <w:tabs>
          <w:tab w:val="left" w:pos="1134"/>
        </w:tabs>
        <w:ind w:left="-284" w:firstLine="709"/>
        <w:jc w:val="both"/>
        <w:rPr>
          <w:rFonts w:ascii="Times New Roman" w:hAnsi="Times New Roman" w:cs="Times New Roman"/>
          <w:sz w:val="28"/>
          <w:szCs w:val="28"/>
        </w:rPr>
      </w:pPr>
      <w:r w:rsidRPr="00702F28">
        <w:rPr>
          <w:rFonts w:ascii="Times New Roman" w:hAnsi="Times New Roman" w:cs="Times New Roman"/>
          <w:sz w:val="28"/>
          <w:szCs w:val="28"/>
        </w:rPr>
        <w:t>Ключевые тренды.</w:t>
      </w:r>
    </w:p>
    <w:p w:rsidR="00C9799D" w:rsidRPr="00702F28" w:rsidRDefault="00C9799D" w:rsidP="00C9799D">
      <w:pPr>
        <w:ind w:left="-284" w:firstLine="709"/>
        <w:jc w:val="both"/>
        <w:rPr>
          <w:rFonts w:ascii="Times New Roman" w:hAnsi="Times New Roman" w:cs="Times New Roman"/>
          <w:sz w:val="28"/>
          <w:szCs w:val="28"/>
        </w:rPr>
      </w:pPr>
      <w:r w:rsidRPr="00702F28">
        <w:rPr>
          <w:rFonts w:ascii="Times New Roman" w:hAnsi="Times New Roman" w:cs="Times New Roman"/>
          <w:sz w:val="28"/>
          <w:szCs w:val="28"/>
        </w:rPr>
        <w:lastRenderedPageBreak/>
        <w:t>1. Опережающее развитие электронной коммерции.</w:t>
      </w:r>
    </w:p>
    <w:p w:rsidR="00C9799D" w:rsidRPr="00D66C41" w:rsidRDefault="00C9799D" w:rsidP="00C9799D">
      <w:pPr>
        <w:ind w:left="-284" w:firstLine="709"/>
        <w:jc w:val="both"/>
        <w:rPr>
          <w:rFonts w:ascii="Times New Roman" w:hAnsi="Times New Roman" w:cs="Times New Roman"/>
          <w:sz w:val="28"/>
          <w:szCs w:val="28"/>
        </w:rPr>
      </w:pPr>
      <w:r w:rsidRPr="00D66C41">
        <w:rPr>
          <w:rFonts w:ascii="Times New Roman" w:hAnsi="Times New Roman" w:cs="Times New Roman"/>
          <w:sz w:val="28"/>
          <w:szCs w:val="28"/>
        </w:rPr>
        <w:t>В современном мире важную роль в жизни людей стали занимать услуги электронной коммерции. Основной рост объема рынка розничной торговли обеспечивался за счет деятельности крупных универсальных маркетплейсов, доля которых по итогам 2021 года увеличилась на 13 процентов и составила 62 процента от всех онлайн-заказов (доля по итогам января–декабря 2020 г. –49 процентов).</w:t>
      </w:r>
    </w:p>
    <w:p w:rsidR="00C9799D" w:rsidRPr="00E071D8" w:rsidRDefault="00C9799D" w:rsidP="00C9799D">
      <w:pPr>
        <w:spacing w:line="235" w:lineRule="auto"/>
        <w:ind w:left="-284" w:firstLine="709"/>
        <w:jc w:val="both"/>
        <w:rPr>
          <w:rFonts w:ascii="Times New Roman" w:hAnsi="Times New Roman" w:cs="Times New Roman"/>
          <w:sz w:val="28"/>
          <w:szCs w:val="28"/>
        </w:rPr>
      </w:pPr>
      <w:r w:rsidRPr="00E071D8">
        <w:rPr>
          <w:rFonts w:ascii="Times New Roman" w:hAnsi="Times New Roman" w:cs="Times New Roman"/>
          <w:sz w:val="28"/>
          <w:szCs w:val="28"/>
        </w:rPr>
        <w:t>Одним из основных факторов развития электронной коммерции является развитие логистической инфраструктуры для интернет-торговли: сервисов упаковки и доставки товаров, фулфилмент-центров для маркетплейсов, пунктов выдачи заказов/постаматов для самовывоза. Появление нескольких крупных маркетплейсов/агрегаторов (TMall, Яндекс.Маркет, Сбермегамаркет) дает дополнительный мощный стимул к развитию логистических услуг интернет-торговли. При этом усиливается конкуренция в фулфилмент-услугах, которые становятся все более комплексными коммерческими решениями с интеграцией с курьерскими сервисами.</w:t>
      </w:r>
    </w:p>
    <w:p w:rsidR="00C9799D" w:rsidRPr="002941C1" w:rsidRDefault="00C9799D" w:rsidP="00C9799D">
      <w:pPr>
        <w:spacing w:line="235" w:lineRule="auto"/>
        <w:ind w:left="-284" w:firstLine="709"/>
        <w:jc w:val="both"/>
        <w:rPr>
          <w:rFonts w:ascii="Times New Roman" w:hAnsi="Times New Roman" w:cs="Times New Roman"/>
          <w:sz w:val="28"/>
          <w:szCs w:val="28"/>
        </w:rPr>
      </w:pPr>
      <w:r w:rsidRPr="00E071D8">
        <w:rPr>
          <w:rFonts w:ascii="Times New Roman" w:hAnsi="Times New Roman" w:cs="Times New Roman"/>
          <w:sz w:val="28"/>
          <w:szCs w:val="28"/>
        </w:rPr>
        <w:t xml:space="preserve">Стремительное развитие онлайн-торговли отразилось также на росте </w:t>
      </w:r>
      <w:r w:rsidRPr="00E071D8">
        <w:rPr>
          <w:rFonts w:ascii="Times New Roman" w:hAnsi="Times New Roman" w:cs="Times New Roman"/>
          <w:spacing w:val="-4"/>
          <w:sz w:val="28"/>
          <w:szCs w:val="28"/>
        </w:rPr>
        <w:t>заинтересованности продавцов в открытии пунктов выдачи заказов (далее – ПВЗ)</w:t>
      </w:r>
      <w:r w:rsidRPr="00E071D8">
        <w:rPr>
          <w:rFonts w:ascii="Times New Roman" w:hAnsi="Times New Roman" w:cs="Times New Roman"/>
          <w:sz w:val="28"/>
          <w:szCs w:val="28"/>
        </w:rPr>
        <w:t xml:space="preserve"> в партнерстве с крупными маркетплейсами</w:t>
      </w:r>
      <w:r w:rsidRPr="00B67BF4">
        <w:rPr>
          <w:rFonts w:ascii="Times New Roman" w:hAnsi="Times New Roman" w:cs="Times New Roman"/>
          <w:sz w:val="28"/>
          <w:szCs w:val="28"/>
        </w:rPr>
        <w:t xml:space="preserve">. В период с сентября 2019 г. по январь </w:t>
      </w:r>
      <w:r w:rsidRPr="002941C1">
        <w:rPr>
          <w:rFonts w:ascii="Times New Roman" w:hAnsi="Times New Roman" w:cs="Times New Roman"/>
          <w:sz w:val="28"/>
          <w:szCs w:val="28"/>
        </w:rPr>
        <w:t>2023 г. количество ПВЗ в Усть-Донецом районе увеличилось с 2 до 14 пунктов. Рост спроса в области сотрудничества с компаниями интернет-торговли обусловлен, в том числе, сравнительно низкой стоимостью франшизы.</w:t>
      </w:r>
      <w:r>
        <w:rPr>
          <w:rFonts w:ascii="Times New Roman" w:hAnsi="Times New Roman" w:cs="Times New Roman"/>
          <w:sz w:val="28"/>
          <w:szCs w:val="28"/>
        </w:rPr>
        <w:t xml:space="preserve"> </w:t>
      </w:r>
      <w:r w:rsidRPr="002941C1">
        <w:rPr>
          <w:rFonts w:ascii="Times New Roman" w:hAnsi="Times New Roman" w:cs="Times New Roman"/>
          <w:sz w:val="28"/>
          <w:szCs w:val="28"/>
        </w:rPr>
        <w:t>Например, открытие ПВЗ одного из крупнейшего маркетплейса «Ozon» представляется возможным при первоначальных вложениях в среднем от 200 тыс. рублей.</w:t>
      </w:r>
    </w:p>
    <w:p w:rsidR="00C9799D" w:rsidRPr="00D66C41" w:rsidRDefault="00C9799D" w:rsidP="00C9799D">
      <w:pPr>
        <w:spacing w:line="235" w:lineRule="auto"/>
        <w:ind w:left="-284" w:firstLine="709"/>
        <w:jc w:val="both"/>
        <w:rPr>
          <w:rFonts w:ascii="Times New Roman" w:hAnsi="Times New Roman" w:cs="Times New Roman"/>
          <w:sz w:val="28"/>
          <w:szCs w:val="28"/>
        </w:rPr>
      </w:pPr>
      <w:r w:rsidRPr="002941C1">
        <w:rPr>
          <w:rFonts w:ascii="Times New Roman" w:hAnsi="Times New Roman" w:cs="Times New Roman"/>
          <w:sz w:val="28"/>
          <w:szCs w:val="28"/>
        </w:rPr>
        <w:t>2. Развитие инновационных</w:t>
      </w:r>
      <w:r w:rsidRPr="00D66C41">
        <w:rPr>
          <w:rFonts w:ascii="Times New Roman" w:hAnsi="Times New Roman" w:cs="Times New Roman"/>
          <w:sz w:val="28"/>
          <w:szCs w:val="28"/>
        </w:rPr>
        <w:t xml:space="preserve"> подходов в сфере логистической инфраструктуры интернет-торговли.</w:t>
      </w:r>
    </w:p>
    <w:p w:rsidR="00C9799D" w:rsidRPr="00D66C41" w:rsidRDefault="00C9799D" w:rsidP="00C9799D">
      <w:pPr>
        <w:spacing w:line="235" w:lineRule="auto"/>
        <w:ind w:left="-284" w:firstLine="709"/>
        <w:jc w:val="both"/>
        <w:rPr>
          <w:rFonts w:ascii="Times New Roman" w:hAnsi="Times New Roman" w:cs="Times New Roman"/>
          <w:sz w:val="28"/>
          <w:szCs w:val="28"/>
        </w:rPr>
      </w:pPr>
      <w:r w:rsidRPr="00D66C41">
        <w:rPr>
          <w:rFonts w:ascii="Times New Roman" w:hAnsi="Times New Roman" w:cs="Times New Roman"/>
          <w:sz w:val="28"/>
          <w:szCs w:val="28"/>
        </w:rPr>
        <w:t>Интернет-торговля не обходится без разработки и внедрения инновационных продуктов, оптимизирующих различные направления ее деятельности. Одним из наиболее актуальных направлений внедрения инноваций является логистическая инфраструктура автоматизации системы управления запасами и поиска потенциальных приобретателей товаров, которая обеспечивает баланс между гарантированным наличием нужного клиенту товара и поддержанием минимальных запасов на складе.</w:t>
      </w:r>
    </w:p>
    <w:p w:rsidR="00C9799D" w:rsidRPr="00702F28" w:rsidRDefault="00C9799D" w:rsidP="00C9799D">
      <w:pPr>
        <w:spacing w:line="235" w:lineRule="auto"/>
        <w:ind w:left="-284" w:firstLine="709"/>
        <w:jc w:val="both"/>
        <w:rPr>
          <w:rFonts w:ascii="Times New Roman" w:hAnsi="Times New Roman" w:cs="Times New Roman"/>
          <w:sz w:val="28"/>
          <w:szCs w:val="28"/>
        </w:rPr>
      </w:pPr>
      <w:r w:rsidRPr="00D66C41">
        <w:rPr>
          <w:rFonts w:ascii="Times New Roman" w:hAnsi="Times New Roman" w:cs="Times New Roman"/>
          <w:sz w:val="28"/>
          <w:szCs w:val="28"/>
        </w:rPr>
        <w:t>Следует отметить, что данные обстоятельства в сумме с общемировым трендом популяризации интернет-торговли повлияли на увеличение заинтересованности предпринимателей в открытии ПВЗ в отдаленных регионах и небольших городах.</w:t>
      </w:r>
      <w:r>
        <w:rPr>
          <w:rFonts w:ascii="Times New Roman" w:hAnsi="Times New Roman" w:cs="Times New Roman"/>
          <w:sz w:val="28"/>
          <w:szCs w:val="28"/>
        </w:rPr>
        <w:t xml:space="preserve"> </w:t>
      </w:r>
    </w:p>
    <w:p w:rsidR="00C9799D" w:rsidRPr="00702F28" w:rsidRDefault="00C9799D" w:rsidP="00C9799D">
      <w:pPr>
        <w:spacing w:line="235"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t>Система целей и механизм реализации.</w:t>
      </w:r>
    </w:p>
    <w:p w:rsidR="00C9799D" w:rsidRPr="00702F28" w:rsidRDefault="00C9799D" w:rsidP="00C9799D">
      <w:pPr>
        <w:tabs>
          <w:tab w:val="left" w:pos="1276"/>
        </w:tabs>
        <w:spacing w:line="235"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lastRenderedPageBreak/>
        <w:t>Динамическая цель.</w:t>
      </w:r>
    </w:p>
    <w:p w:rsidR="00C9799D" w:rsidRPr="00702F28" w:rsidRDefault="00C9799D" w:rsidP="00C9799D">
      <w:pPr>
        <w:tabs>
          <w:tab w:val="left" w:pos="426"/>
        </w:tabs>
        <w:spacing w:line="235"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t xml:space="preserve">1. Увеличение оборота розничной торговли в </w:t>
      </w:r>
      <w:r>
        <w:rPr>
          <w:rFonts w:ascii="Times New Roman" w:hAnsi="Times New Roman" w:cs="Times New Roman"/>
          <w:sz w:val="28"/>
          <w:szCs w:val="28"/>
        </w:rPr>
        <w:t>Усть-Донецкого района</w:t>
      </w:r>
      <w:r w:rsidRPr="00702F28">
        <w:rPr>
          <w:rFonts w:ascii="Times New Roman" w:hAnsi="Times New Roman" w:cs="Times New Roman"/>
          <w:sz w:val="28"/>
          <w:szCs w:val="28"/>
        </w:rPr>
        <w:t>.</w:t>
      </w:r>
    </w:p>
    <w:p w:rsidR="00C9799D" w:rsidRPr="00702F28" w:rsidRDefault="00C9799D" w:rsidP="00C9799D">
      <w:pPr>
        <w:tabs>
          <w:tab w:val="left" w:pos="426"/>
        </w:tabs>
        <w:spacing w:line="235"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t>Индикатор 1. Оборот розничной торговли:</w:t>
      </w:r>
    </w:p>
    <w:p w:rsidR="00C9799D" w:rsidRPr="00702F28" w:rsidRDefault="00C9799D" w:rsidP="00C9799D">
      <w:pPr>
        <w:tabs>
          <w:tab w:val="left" w:pos="426"/>
        </w:tabs>
        <w:spacing w:line="235"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t>202</w:t>
      </w:r>
      <w:r>
        <w:rPr>
          <w:rFonts w:ascii="Times New Roman" w:hAnsi="Times New Roman" w:cs="Times New Roman"/>
          <w:sz w:val="28"/>
          <w:szCs w:val="28"/>
        </w:rPr>
        <w:t>1</w:t>
      </w:r>
      <w:r w:rsidRPr="00702F28">
        <w:rPr>
          <w:rFonts w:ascii="Times New Roman" w:hAnsi="Times New Roman" w:cs="Times New Roman"/>
          <w:sz w:val="28"/>
          <w:szCs w:val="28"/>
        </w:rPr>
        <w:t xml:space="preserve"> год – </w:t>
      </w:r>
      <w:r>
        <w:rPr>
          <w:rFonts w:ascii="Times New Roman" w:hAnsi="Times New Roman" w:cs="Times New Roman"/>
          <w:sz w:val="28"/>
          <w:szCs w:val="28"/>
        </w:rPr>
        <w:t>3,06</w:t>
      </w:r>
      <w:r w:rsidRPr="00702F28">
        <w:rPr>
          <w:rFonts w:ascii="Times New Roman" w:hAnsi="Times New Roman" w:cs="Times New Roman"/>
          <w:spacing w:val="-16"/>
          <w:sz w:val="28"/>
          <w:szCs w:val="28"/>
        </w:rPr>
        <w:t xml:space="preserve"> </w:t>
      </w:r>
      <w:r w:rsidRPr="00702F28">
        <w:rPr>
          <w:rFonts w:ascii="Times New Roman" w:hAnsi="Times New Roman" w:cs="Times New Roman"/>
          <w:sz w:val="28"/>
          <w:szCs w:val="28"/>
        </w:rPr>
        <w:t>млрд</w:t>
      </w:r>
      <w:r>
        <w:rPr>
          <w:rFonts w:ascii="Times New Roman" w:hAnsi="Times New Roman" w:cs="Times New Roman"/>
          <w:sz w:val="28"/>
          <w:szCs w:val="28"/>
        </w:rPr>
        <w:t>.</w:t>
      </w:r>
      <w:r w:rsidRPr="00702F28">
        <w:rPr>
          <w:rFonts w:ascii="Times New Roman" w:hAnsi="Times New Roman" w:cs="Times New Roman"/>
          <w:sz w:val="28"/>
          <w:szCs w:val="28"/>
        </w:rPr>
        <w:t xml:space="preserve"> рублей;</w:t>
      </w:r>
    </w:p>
    <w:p w:rsidR="00C9799D" w:rsidRPr="00702F28" w:rsidRDefault="00C9799D" w:rsidP="00C9799D">
      <w:pPr>
        <w:tabs>
          <w:tab w:val="left" w:pos="1276"/>
        </w:tabs>
        <w:spacing w:line="235"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t xml:space="preserve">2024 год – </w:t>
      </w:r>
      <w:r>
        <w:rPr>
          <w:rFonts w:ascii="Times New Roman" w:hAnsi="Times New Roman" w:cs="Times New Roman"/>
          <w:sz w:val="28"/>
          <w:szCs w:val="28"/>
        </w:rPr>
        <w:t>4,3</w:t>
      </w:r>
      <w:r w:rsidRPr="00702F28">
        <w:rPr>
          <w:rFonts w:ascii="Times New Roman" w:hAnsi="Times New Roman" w:cs="Times New Roman"/>
          <w:sz w:val="28"/>
          <w:szCs w:val="28"/>
        </w:rPr>
        <w:t xml:space="preserve"> млрд</w:t>
      </w:r>
      <w:r>
        <w:rPr>
          <w:rFonts w:ascii="Times New Roman" w:hAnsi="Times New Roman" w:cs="Times New Roman"/>
          <w:sz w:val="28"/>
          <w:szCs w:val="28"/>
        </w:rPr>
        <w:t>.</w:t>
      </w:r>
      <w:r w:rsidRPr="00702F28">
        <w:rPr>
          <w:rFonts w:ascii="Times New Roman" w:hAnsi="Times New Roman" w:cs="Times New Roman"/>
          <w:sz w:val="28"/>
          <w:szCs w:val="28"/>
        </w:rPr>
        <w:t xml:space="preserve"> рублей;</w:t>
      </w:r>
    </w:p>
    <w:p w:rsidR="00C9799D" w:rsidRPr="00702F28" w:rsidRDefault="00C9799D" w:rsidP="00C9799D">
      <w:pPr>
        <w:tabs>
          <w:tab w:val="left" w:pos="1276"/>
        </w:tabs>
        <w:spacing w:line="235"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t xml:space="preserve">2030 год – </w:t>
      </w:r>
      <w:r>
        <w:rPr>
          <w:rFonts w:ascii="Times New Roman" w:hAnsi="Times New Roman" w:cs="Times New Roman"/>
          <w:sz w:val="28"/>
          <w:szCs w:val="28"/>
        </w:rPr>
        <w:t>5,37</w:t>
      </w:r>
      <w:r w:rsidRPr="00702F28">
        <w:rPr>
          <w:rFonts w:ascii="Times New Roman" w:hAnsi="Times New Roman" w:cs="Times New Roman"/>
          <w:sz w:val="28"/>
          <w:szCs w:val="28"/>
        </w:rPr>
        <w:t xml:space="preserve"> млрд</w:t>
      </w:r>
      <w:r>
        <w:rPr>
          <w:rFonts w:ascii="Times New Roman" w:hAnsi="Times New Roman" w:cs="Times New Roman"/>
          <w:sz w:val="28"/>
          <w:szCs w:val="28"/>
        </w:rPr>
        <w:t>.</w:t>
      </w:r>
      <w:r w:rsidRPr="00702F28">
        <w:rPr>
          <w:rFonts w:ascii="Times New Roman" w:hAnsi="Times New Roman" w:cs="Times New Roman"/>
          <w:sz w:val="28"/>
          <w:szCs w:val="28"/>
        </w:rPr>
        <w:t xml:space="preserve"> рублей.</w:t>
      </w:r>
    </w:p>
    <w:p w:rsidR="00C9799D" w:rsidRPr="00702F28" w:rsidRDefault="00C9799D" w:rsidP="00C9799D">
      <w:pPr>
        <w:tabs>
          <w:tab w:val="left" w:pos="1276"/>
        </w:tabs>
        <w:spacing w:line="230"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t>Структурная цель.</w:t>
      </w:r>
    </w:p>
    <w:p w:rsidR="00C9799D" w:rsidRPr="00702F28" w:rsidRDefault="00C9799D" w:rsidP="00C9799D">
      <w:pPr>
        <w:tabs>
          <w:tab w:val="left" w:pos="426"/>
        </w:tabs>
        <w:spacing w:line="230"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t>1. Увеличение доли интернет-торговли.</w:t>
      </w:r>
    </w:p>
    <w:p w:rsidR="00C9799D" w:rsidRPr="00702F28" w:rsidRDefault="00C9799D" w:rsidP="00C9799D">
      <w:pPr>
        <w:tabs>
          <w:tab w:val="left" w:pos="426"/>
        </w:tabs>
        <w:spacing w:line="230"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t>Индикатор 2. Доля интернет-торговли в общем объеме оборота розничной торговли:</w:t>
      </w:r>
    </w:p>
    <w:p w:rsidR="00C9799D" w:rsidRPr="00B67BF4" w:rsidRDefault="00C9799D" w:rsidP="00C9799D">
      <w:pPr>
        <w:rPr>
          <w:rFonts w:ascii="Times New Roman" w:hAnsi="Times New Roman" w:cs="Times New Roman"/>
          <w:sz w:val="28"/>
          <w:szCs w:val="28"/>
        </w:rPr>
      </w:pPr>
      <w:r>
        <w:rPr>
          <w:rFonts w:ascii="Times New Roman" w:hAnsi="Times New Roman" w:cs="Times New Roman"/>
          <w:sz w:val="28"/>
          <w:szCs w:val="28"/>
        </w:rPr>
        <w:t xml:space="preserve">      </w:t>
      </w:r>
      <w:r w:rsidRPr="00B67BF4">
        <w:rPr>
          <w:rFonts w:ascii="Times New Roman" w:hAnsi="Times New Roman" w:cs="Times New Roman"/>
          <w:sz w:val="28"/>
          <w:szCs w:val="28"/>
        </w:rPr>
        <w:t>2021 год – 6,4 процента;</w:t>
      </w:r>
    </w:p>
    <w:p w:rsidR="00C9799D" w:rsidRPr="00B67BF4" w:rsidRDefault="00C9799D" w:rsidP="00C9799D">
      <w:pPr>
        <w:tabs>
          <w:tab w:val="left" w:pos="1276"/>
        </w:tabs>
        <w:spacing w:line="230" w:lineRule="auto"/>
        <w:ind w:left="-284" w:firstLine="709"/>
        <w:jc w:val="both"/>
        <w:rPr>
          <w:rFonts w:ascii="Times New Roman" w:hAnsi="Times New Roman" w:cs="Times New Roman"/>
          <w:sz w:val="28"/>
          <w:szCs w:val="28"/>
        </w:rPr>
      </w:pPr>
      <w:r w:rsidRPr="00B67BF4">
        <w:rPr>
          <w:rFonts w:ascii="Times New Roman" w:hAnsi="Times New Roman" w:cs="Times New Roman"/>
          <w:sz w:val="28"/>
          <w:szCs w:val="28"/>
        </w:rPr>
        <w:t>2024 год – 7,5 процента;</w:t>
      </w:r>
    </w:p>
    <w:p w:rsidR="00C9799D" w:rsidRPr="00B67BF4" w:rsidRDefault="00C9799D" w:rsidP="00C9799D">
      <w:pPr>
        <w:tabs>
          <w:tab w:val="left" w:pos="1276"/>
        </w:tabs>
        <w:spacing w:line="230" w:lineRule="auto"/>
        <w:ind w:left="-284" w:firstLine="709"/>
        <w:jc w:val="both"/>
        <w:rPr>
          <w:rFonts w:ascii="Times New Roman" w:hAnsi="Times New Roman" w:cs="Times New Roman"/>
          <w:sz w:val="28"/>
          <w:szCs w:val="28"/>
        </w:rPr>
      </w:pPr>
      <w:r w:rsidRPr="00B67BF4">
        <w:rPr>
          <w:rFonts w:ascii="Times New Roman" w:hAnsi="Times New Roman" w:cs="Times New Roman"/>
          <w:sz w:val="28"/>
          <w:szCs w:val="28"/>
        </w:rPr>
        <w:t>2030 год – 10,7 процента.</w:t>
      </w:r>
    </w:p>
    <w:p w:rsidR="00C9799D" w:rsidRPr="00B67BF4" w:rsidRDefault="00C9799D" w:rsidP="00C9799D">
      <w:pPr>
        <w:tabs>
          <w:tab w:val="left" w:pos="1276"/>
        </w:tabs>
        <w:spacing w:line="230" w:lineRule="auto"/>
        <w:ind w:left="-284" w:firstLine="709"/>
        <w:jc w:val="both"/>
        <w:rPr>
          <w:rFonts w:ascii="Times New Roman" w:hAnsi="Times New Roman" w:cs="Times New Roman"/>
          <w:sz w:val="28"/>
          <w:szCs w:val="28"/>
        </w:rPr>
      </w:pPr>
      <w:r w:rsidRPr="00B67BF4">
        <w:rPr>
          <w:rFonts w:ascii="Times New Roman" w:hAnsi="Times New Roman" w:cs="Times New Roman"/>
          <w:sz w:val="28"/>
          <w:szCs w:val="28"/>
        </w:rPr>
        <w:t>Приоритетные задачи и мероприятия.</w:t>
      </w:r>
    </w:p>
    <w:p w:rsidR="00C9799D" w:rsidRPr="00702F28" w:rsidRDefault="00C9799D" w:rsidP="00C9799D">
      <w:pPr>
        <w:tabs>
          <w:tab w:val="left" w:pos="1276"/>
        </w:tabs>
        <w:spacing w:line="230"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t>Задача 1. Повышение доступности инфраструктуры торговли для населения.</w:t>
      </w:r>
    </w:p>
    <w:p w:rsidR="00C9799D" w:rsidRPr="00702F28" w:rsidRDefault="00C9799D" w:rsidP="00C9799D">
      <w:pPr>
        <w:widowControl w:val="0"/>
        <w:tabs>
          <w:tab w:val="left" w:pos="1276"/>
        </w:tabs>
        <w:spacing w:line="230"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t>Мероприятие 1.1. Сопровождение реализации инвестиционных проектов по строительству крупных торговых объектов.</w:t>
      </w:r>
    </w:p>
    <w:p w:rsidR="00C9799D" w:rsidRPr="00702F28" w:rsidRDefault="00C9799D" w:rsidP="00C9799D">
      <w:pPr>
        <w:widowControl w:val="0"/>
        <w:tabs>
          <w:tab w:val="left" w:pos="1276"/>
        </w:tabs>
        <w:spacing w:line="230"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t>Мероприятие 1.2. Развитие нестационарной торговли.</w:t>
      </w:r>
    </w:p>
    <w:p w:rsidR="00C9799D" w:rsidRDefault="00C9799D" w:rsidP="00C9799D">
      <w:pPr>
        <w:widowControl w:val="0"/>
        <w:tabs>
          <w:tab w:val="left" w:pos="1276"/>
        </w:tabs>
        <w:spacing w:line="230"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t xml:space="preserve">Задача 2. Сохранение и развитие формата ярмарок на территории </w:t>
      </w:r>
      <w:r>
        <w:rPr>
          <w:rFonts w:ascii="Times New Roman" w:hAnsi="Times New Roman" w:cs="Times New Roman"/>
          <w:sz w:val="28"/>
          <w:szCs w:val="28"/>
        </w:rPr>
        <w:t>Усть-Донецкого района.</w:t>
      </w:r>
    </w:p>
    <w:p w:rsidR="00C9799D" w:rsidRPr="00702F28" w:rsidRDefault="00C9799D" w:rsidP="00C9799D">
      <w:pPr>
        <w:widowControl w:val="0"/>
        <w:tabs>
          <w:tab w:val="left" w:pos="1276"/>
        </w:tabs>
        <w:spacing w:line="230"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t>Мероприятие 2.</w:t>
      </w:r>
      <w:r>
        <w:rPr>
          <w:rFonts w:ascii="Times New Roman" w:hAnsi="Times New Roman" w:cs="Times New Roman"/>
          <w:sz w:val="28"/>
          <w:szCs w:val="28"/>
        </w:rPr>
        <w:t>1</w:t>
      </w:r>
      <w:r w:rsidRPr="00702F28">
        <w:rPr>
          <w:rFonts w:ascii="Times New Roman" w:hAnsi="Times New Roman" w:cs="Times New Roman"/>
          <w:sz w:val="28"/>
          <w:szCs w:val="28"/>
        </w:rPr>
        <w:t>. Развитие ярмарочной торговли.</w:t>
      </w:r>
    </w:p>
    <w:p w:rsidR="00C9799D" w:rsidRPr="00702F28" w:rsidRDefault="00C9799D" w:rsidP="00C9799D">
      <w:pPr>
        <w:widowControl w:val="0"/>
        <w:tabs>
          <w:tab w:val="left" w:pos="1276"/>
        </w:tabs>
        <w:spacing w:line="230"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t xml:space="preserve">Задача 3. Повышение качества продукции, поступающей на потребительский рынок </w:t>
      </w:r>
      <w:r>
        <w:rPr>
          <w:rFonts w:ascii="Times New Roman" w:hAnsi="Times New Roman" w:cs="Times New Roman"/>
          <w:sz w:val="28"/>
          <w:szCs w:val="28"/>
        </w:rPr>
        <w:t>Усть-Донецкого района, увеличение количества мест торговли за счет местных сельскохозяйственных товаропроизводителей (ЛПХ)</w:t>
      </w:r>
      <w:r w:rsidRPr="00702F28">
        <w:rPr>
          <w:rFonts w:ascii="Times New Roman" w:hAnsi="Times New Roman" w:cs="Times New Roman"/>
          <w:sz w:val="28"/>
          <w:szCs w:val="28"/>
        </w:rPr>
        <w:t>.</w:t>
      </w:r>
    </w:p>
    <w:p w:rsidR="00C9799D" w:rsidRPr="00702F28" w:rsidRDefault="00C9799D" w:rsidP="00C9799D">
      <w:pPr>
        <w:widowControl w:val="0"/>
        <w:tabs>
          <w:tab w:val="left" w:pos="1276"/>
        </w:tabs>
        <w:spacing w:line="230"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t>Мероприятие 3.1. Развитие системы добровольной сертификации «Сделано на Дону».</w:t>
      </w:r>
    </w:p>
    <w:p w:rsidR="00C9799D" w:rsidRPr="00702F28" w:rsidRDefault="00C9799D" w:rsidP="00C9799D">
      <w:pPr>
        <w:widowControl w:val="0"/>
        <w:tabs>
          <w:tab w:val="left" w:pos="1276"/>
        </w:tabs>
        <w:spacing w:line="230"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t>Мероприятие 3.2. Проведение мероприятий по обеспечению качества и безопасности пищевых продуктов.</w:t>
      </w:r>
    </w:p>
    <w:p w:rsidR="00C9799D" w:rsidRPr="00702F28" w:rsidRDefault="00C9799D" w:rsidP="00C9799D">
      <w:pPr>
        <w:widowControl w:val="0"/>
        <w:tabs>
          <w:tab w:val="left" w:pos="1276"/>
        </w:tabs>
        <w:spacing w:line="230"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t>Задача 4. Популяризация профессий в сфере потребительского рынка.</w:t>
      </w:r>
    </w:p>
    <w:p w:rsidR="00C9799D" w:rsidRPr="00702F28" w:rsidRDefault="00C9799D" w:rsidP="00C9799D">
      <w:pPr>
        <w:widowControl w:val="0"/>
        <w:tabs>
          <w:tab w:val="left" w:pos="1276"/>
        </w:tabs>
        <w:spacing w:line="230"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t>Мероприятие 4.1. </w:t>
      </w:r>
      <w:r>
        <w:rPr>
          <w:rFonts w:ascii="Times New Roman" w:hAnsi="Times New Roman" w:cs="Times New Roman"/>
          <w:sz w:val="28"/>
          <w:szCs w:val="28"/>
        </w:rPr>
        <w:t>Организация участия в областных</w:t>
      </w:r>
      <w:r w:rsidRPr="00702F28">
        <w:rPr>
          <w:rFonts w:ascii="Times New Roman" w:hAnsi="Times New Roman" w:cs="Times New Roman"/>
          <w:sz w:val="28"/>
          <w:szCs w:val="28"/>
        </w:rPr>
        <w:t xml:space="preserve"> конкурс</w:t>
      </w:r>
      <w:r>
        <w:rPr>
          <w:rFonts w:ascii="Times New Roman" w:hAnsi="Times New Roman" w:cs="Times New Roman"/>
          <w:sz w:val="28"/>
          <w:szCs w:val="28"/>
        </w:rPr>
        <w:t>ах</w:t>
      </w:r>
      <w:r w:rsidRPr="00702F28">
        <w:rPr>
          <w:rFonts w:ascii="Times New Roman" w:hAnsi="Times New Roman" w:cs="Times New Roman"/>
          <w:sz w:val="28"/>
          <w:szCs w:val="28"/>
        </w:rPr>
        <w:t xml:space="preserve"> </w:t>
      </w:r>
      <w:r w:rsidRPr="00702F28">
        <w:rPr>
          <w:rFonts w:ascii="Times New Roman" w:hAnsi="Times New Roman" w:cs="Times New Roman"/>
          <w:sz w:val="28"/>
          <w:szCs w:val="28"/>
        </w:rPr>
        <w:lastRenderedPageBreak/>
        <w:t>профессионального мастерства в сфере потребительского рынка.</w:t>
      </w:r>
    </w:p>
    <w:p w:rsidR="00C9799D" w:rsidRPr="00702F28" w:rsidRDefault="00C9799D" w:rsidP="00C9799D">
      <w:pPr>
        <w:widowControl w:val="0"/>
        <w:tabs>
          <w:tab w:val="left" w:pos="1276"/>
        </w:tabs>
        <w:spacing w:line="230" w:lineRule="auto"/>
        <w:ind w:left="-284" w:firstLine="709"/>
        <w:jc w:val="both"/>
        <w:rPr>
          <w:rFonts w:ascii="Times New Roman" w:hAnsi="Times New Roman" w:cs="Times New Roman"/>
          <w:sz w:val="28"/>
          <w:szCs w:val="28"/>
        </w:rPr>
      </w:pPr>
      <w:r w:rsidRPr="004F4874">
        <w:rPr>
          <w:rFonts w:ascii="Times New Roman" w:hAnsi="Times New Roman" w:cs="Times New Roman"/>
          <w:sz w:val="28"/>
          <w:szCs w:val="28"/>
        </w:rPr>
        <w:t xml:space="preserve">Мероприятие 4.2. Поощрение лучших работников отрасли путем </w:t>
      </w:r>
      <w:r w:rsidR="00E416BF">
        <w:rPr>
          <w:rFonts w:ascii="Times New Roman" w:hAnsi="Times New Roman" w:cs="Times New Roman"/>
          <w:sz w:val="28"/>
          <w:szCs w:val="28"/>
        </w:rPr>
        <w:t>участия в номинациях</w:t>
      </w:r>
      <w:r w:rsidRPr="004F4874">
        <w:rPr>
          <w:rFonts w:ascii="Times New Roman" w:hAnsi="Times New Roman" w:cs="Times New Roman"/>
          <w:sz w:val="28"/>
          <w:szCs w:val="28"/>
        </w:rPr>
        <w:t>: «Лучший работник торговли Дона», «Лучший работник сферы бытового обслуживания населения Ростовской области» и «Лучший работник сферы общественного питания Ростовской области».</w:t>
      </w:r>
    </w:p>
    <w:p w:rsidR="00C9799D" w:rsidRPr="00702F28" w:rsidRDefault="00C9799D" w:rsidP="00C9799D">
      <w:pPr>
        <w:widowControl w:val="0"/>
        <w:tabs>
          <w:tab w:val="left" w:pos="1276"/>
        </w:tabs>
        <w:spacing w:line="230"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t>Стратегическая проектная инициатива 1 «Умный потребительский рынок».</w:t>
      </w:r>
    </w:p>
    <w:p w:rsidR="00C9799D" w:rsidRPr="00702F28" w:rsidRDefault="00C9799D" w:rsidP="00C9799D">
      <w:pPr>
        <w:widowControl w:val="0"/>
        <w:tabs>
          <w:tab w:val="left" w:pos="1276"/>
        </w:tabs>
        <w:spacing w:line="230"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t>Возможность:</w:t>
      </w:r>
    </w:p>
    <w:p w:rsidR="00C9799D" w:rsidRPr="00702F28" w:rsidRDefault="00C9799D" w:rsidP="00C9799D">
      <w:pPr>
        <w:widowControl w:val="0"/>
        <w:tabs>
          <w:tab w:val="left" w:pos="426"/>
          <w:tab w:val="left" w:pos="1276"/>
        </w:tabs>
        <w:spacing w:line="230"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t xml:space="preserve">обеспечение высокого уровня удовлетворения потребительских потребностей на всей территории </w:t>
      </w:r>
      <w:r>
        <w:rPr>
          <w:rFonts w:ascii="Times New Roman" w:hAnsi="Times New Roman" w:cs="Times New Roman"/>
          <w:sz w:val="28"/>
          <w:szCs w:val="28"/>
        </w:rPr>
        <w:t>района</w:t>
      </w:r>
      <w:r w:rsidRPr="00702F28">
        <w:rPr>
          <w:rFonts w:ascii="Times New Roman" w:hAnsi="Times New Roman" w:cs="Times New Roman"/>
          <w:sz w:val="28"/>
          <w:szCs w:val="28"/>
        </w:rPr>
        <w:t xml:space="preserve"> за счет развития интернет-</w:t>
      </w:r>
      <w:r>
        <w:rPr>
          <w:rFonts w:ascii="Times New Roman" w:hAnsi="Times New Roman" w:cs="Times New Roman"/>
          <w:sz w:val="28"/>
          <w:szCs w:val="28"/>
        </w:rPr>
        <w:t xml:space="preserve"> </w:t>
      </w:r>
      <w:r w:rsidRPr="00702F28">
        <w:rPr>
          <w:rFonts w:ascii="Times New Roman" w:hAnsi="Times New Roman" w:cs="Times New Roman"/>
          <w:sz w:val="28"/>
          <w:szCs w:val="28"/>
        </w:rPr>
        <w:t>торговли.</w:t>
      </w:r>
    </w:p>
    <w:p w:rsidR="00C9799D" w:rsidRPr="00702F28" w:rsidRDefault="00C9799D" w:rsidP="00C9799D">
      <w:pPr>
        <w:widowControl w:val="0"/>
        <w:tabs>
          <w:tab w:val="left" w:pos="1276"/>
        </w:tabs>
        <w:spacing w:line="230"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t>Основные параметры:</w:t>
      </w:r>
    </w:p>
    <w:p w:rsidR="00C9799D" w:rsidRPr="00702F28" w:rsidRDefault="00C9799D" w:rsidP="00C9799D">
      <w:pPr>
        <w:widowControl w:val="0"/>
        <w:tabs>
          <w:tab w:val="left" w:pos="1276"/>
        </w:tabs>
        <w:spacing w:line="230"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t>1. Реализация мер, направленных на расширение партнерских связей местных производителей и поставщиков с маркетплейсами.</w:t>
      </w:r>
    </w:p>
    <w:p w:rsidR="00C9799D" w:rsidRPr="00702F28" w:rsidRDefault="00C9799D" w:rsidP="00C9799D">
      <w:pPr>
        <w:widowControl w:val="0"/>
        <w:tabs>
          <w:tab w:val="left" w:pos="1276"/>
        </w:tabs>
        <w:spacing w:line="230" w:lineRule="auto"/>
        <w:ind w:left="-284" w:firstLine="709"/>
        <w:jc w:val="both"/>
        <w:rPr>
          <w:rFonts w:ascii="Times New Roman" w:hAnsi="Times New Roman" w:cs="Times New Roman"/>
          <w:sz w:val="28"/>
          <w:szCs w:val="28"/>
        </w:rPr>
      </w:pPr>
      <w:r w:rsidRPr="00B67BF4">
        <w:rPr>
          <w:rFonts w:ascii="Times New Roman" w:hAnsi="Times New Roman" w:cs="Times New Roman"/>
          <w:sz w:val="28"/>
          <w:szCs w:val="28"/>
        </w:rPr>
        <w:t>2. Сопровождение инвестиционных проектов по формированию логистической инфраструктуры интернет-торговли Усть-Донецкого района.</w:t>
      </w:r>
    </w:p>
    <w:p w:rsidR="00C9799D" w:rsidRPr="00702F28" w:rsidRDefault="00C9799D" w:rsidP="00C9799D">
      <w:pPr>
        <w:widowControl w:val="0"/>
        <w:tabs>
          <w:tab w:val="left" w:pos="1276"/>
        </w:tabs>
        <w:spacing w:line="230"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t xml:space="preserve">3. Повышение уровня территориальной и ценовой доступности потребительских товаров для населения </w:t>
      </w:r>
      <w:r>
        <w:rPr>
          <w:rFonts w:ascii="Times New Roman" w:hAnsi="Times New Roman" w:cs="Times New Roman"/>
          <w:sz w:val="28"/>
          <w:szCs w:val="28"/>
        </w:rPr>
        <w:t>Усть-Донецкого района</w:t>
      </w:r>
      <w:r w:rsidRPr="00702F28">
        <w:rPr>
          <w:rFonts w:ascii="Times New Roman" w:hAnsi="Times New Roman" w:cs="Times New Roman"/>
          <w:sz w:val="28"/>
          <w:szCs w:val="28"/>
        </w:rPr>
        <w:t>.</w:t>
      </w:r>
    </w:p>
    <w:p w:rsidR="00C9799D" w:rsidRPr="00702F28" w:rsidRDefault="00C9799D" w:rsidP="00C9799D">
      <w:pPr>
        <w:widowControl w:val="0"/>
        <w:tabs>
          <w:tab w:val="left" w:pos="1276"/>
        </w:tabs>
        <w:spacing w:line="230" w:lineRule="auto"/>
        <w:ind w:left="-284" w:firstLine="709"/>
        <w:jc w:val="both"/>
        <w:rPr>
          <w:rFonts w:ascii="Times New Roman" w:hAnsi="Times New Roman" w:cs="Times New Roman"/>
          <w:sz w:val="28"/>
          <w:szCs w:val="28"/>
        </w:rPr>
      </w:pPr>
      <w:r w:rsidRPr="00702F28">
        <w:rPr>
          <w:rFonts w:ascii="Times New Roman" w:hAnsi="Times New Roman" w:cs="Times New Roman"/>
          <w:sz w:val="28"/>
          <w:szCs w:val="28"/>
        </w:rPr>
        <w:t xml:space="preserve">4. Повышение уровня доступности для потребителей, бизнеса, органов власти сведений об объектах потребительского рынка </w:t>
      </w:r>
      <w:r>
        <w:rPr>
          <w:rFonts w:ascii="Times New Roman" w:hAnsi="Times New Roman" w:cs="Times New Roman"/>
          <w:sz w:val="28"/>
          <w:szCs w:val="28"/>
        </w:rPr>
        <w:t>Усть-Донецкого района</w:t>
      </w:r>
      <w:r w:rsidRPr="00702F28">
        <w:rPr>
          <w:rFonts w:ascii="Times New Roman" w:hAnsi="Times New Roman" w:cs="Times New Roman"/>
          <w:sz w:val="28"/>
          <w:szCs w:val="28"/>
        </w:rPr>
        <w:t>, включая информацию о выявленных местах несанкционированной торговли, необходимую для их последующей ликвидации.</w:t>
      </w:r>
    </w:p>
    <w:p w:rsidR="00FB3B21" w:rsidRDefault="00FB3B21" w:rsidP="00970BA2">
      <w:pPr>
        <w:pStyle w:val="3"/>
      </w:pPr>
    </w:p>
    <w:p w:rsidR="00970BA2" w:rsidRPr="00C443F7" w:rsidRDefault="00736295" w:rsidP="00970BA2">
      <w:pPr>
        <w:pStyle w:val="3"/>
      </w:pPr>
      <w:r>
        <w:t>4</w:t>
      </w:r>
      <w:r w:rsidR="00970BA2" w:rsidRPr="00C443F7">
        <w:t>.1.6. Инвестици</w:t>
      </w:r>
      <w:bookmarkEnd w:id="42"/>
      <w:bookmarkEnd w:id="43"/>
      <w:bookmarkEnd w:id="44"/>
      <w:r w:rsidR="00E165F5">
        <w:t>онное</w:t>
      </w:r>
      <w:r w:rsidR="00E165F5" w:rsidRPr="00E165F5">
        <w:rPr>
          <w:lang w:eastAsia="ru-RU"/>
        </w:rPr>
        <w:t xml:space="preserve"> </w:t>
      </w:r>
      <w:r w:rsidR="00E165F5" w:rsidRPr="00062458">
        <w:rPr>
          <w:lang w:eastAsia="ru-RU"/>
        </w:rPr>
        <w:t>и  инновационное развитие</w:t>
      </w:r>
    </w:p>
    <w:p w:rsidR="00277511" w:rsidRPr="00C443F7" w:rsidRDefault="00277511" w:rsidP="00277511">
      <w:pPr>
        <w:spacing w:after="0"/>
        <w:jc w:val="center"/>
        <w:rPr>
          <w:rFonts w:ascii="Times New Roman" w:hAnsi="Times New Roman" w:cs="Times New Roman"/>
          <w:b/>
          <w:sz w:val="28"/>
          <w:szCs w:val="28"/>
        </w:rPr>
      </w:pPr>
      <w:r w:rsidRPr="00C443F7">
        <w:rPr>
          <w:rFonts w:ascii="Times New Roman" w:hAnsi="Times New Roman" w:cs="Times New Roman"/>
          <w:b/>
          <w:sz w:val="28"/>
          <w:szCs w:val="28"/>
        </w:rPr>
        <w:t>Состояние и тренды развития</w:t>
      </w:r>
    </w:p>
    <w:p w:rsidR="00750CCE" w:rsidRPr="00400B2D" w:rsidRDefault="00E165F5" w:rsidP="00750CCE">
      <w:pPr>
        <w:tabs>
          <w:tab w:val="left" w:pos="5580"/>
        </w:tabs>
        <w:spacing w:after="0"/>
        <w:ind w:firstLine="709"/>
        <w:jc w:val="both"/>
        <w:rPr>
          <w:rFonts w:ascii="Times New Roman" w:eastAsia="Times New Roman" w:hAnsi="Times New Roman"/>
          <w:sz w:val="28"/>
          <w:szCs w:val="28"/>
          <w:lang w:eastAsia="ru-RU"/>
        </w:rPr>
      </w:pPr>
      <w:bookmarkStart w:id="45" w:name="_Toc517969977"/>
      <w:bookmarkStart w:id="46" w:name="_Toc528748937"/>
      <w:bookmarkStart w:id="47" w:name="_Toc514433776"/>
      <w:r w:rsidRPr="00E165F5">
        <w:rPr>
          <w:rFonts w:ascii="Times New Roman" w:eastAsia="Times New Roman" w:hAnsi="Times New Roman"/>
          <w:sz w:val="28"/>
          <w:szCs w:val="28"/>
          <w:lang w:eastAsia="ru-RU"/>
        </w:rPr>
        <w:t xml:space="preserve">У </w:t>
      </w:r>
      <w:r w:rsidRPr="00400B2D">
        <w:rPr>
          <w:rFonts w:ascii="Times New Roman" w:eastAsia="Times New Roman" w:hAnsi="Times New Roman"/>
          <w:sz w:val="28"/>
          <w:szCs w:val="28"/>
          <w:lang w:eastAsia="ru-RU"/>
        </w:rPr>
        <w:t>Усть-Донецк</w:t>
      </w:r>
      <w:r>
        <w:rPr>
          <w:rFonts w:ascii="Times New Roman" w:eastAsia="Times New Roman" w:hAnsi="Times New Roman"/>
          <w:sz w:val="28"/>
          <w:szCs w:val="28"/>
          <w:lang w:eastAsia="ru-RU"/>
        </w:rPr>
        <w:t>ого</w:t>
      </w:r>
      <w:r w:rsidRPr="00E165F5">
        <w:rPr>
          <w:rFonts w:ascii="Times New Roman" w:eastAsia="Times New Roman" w:hAnsi="Times New Roman"/>
          <w:sz w:val="28"/>
          <w:szCs w:val="28"/>
          <w:lang w:eastAsia="ru-RU"/>
        </w:rPr>
        <w:t xml:space="preserve"> района имеются преимущества, которые могут обусловить как «импорт» инноваций, так и </w:t>
      </w:r>
      <w:r w:rsidR="00750CCE">
        <w:rPr>
          <w:rFonts w:ascii="Times New Roman" w:eastAsia="Times New Roman" w:hAnsi="Times New Roman"/>
          <w:sz w:val="28"/>
          <w:szCs w:val="28"/>
          <w:lang w:eastAsia="ru-RU"/>
        </w:rPr>
        <w:t>возможности</w:t>
      </w:r>
      <w:r>
        <w:rPr>
          <w:rFonts w:ascii="Times New Roman" w:eastAsia="Times New Roman" w:hAnsi="Times New Roman"/>
          <w:sz w:val="28"/>
          <w:szCs w:val="28"/>
          <w:lang w:eastAsia="ru-RU"/>
        </w:rPr>
        <w:t xml:space="preserve"> для привлечения инвестиций</w:t>
      </w:r>
      <w:r w:rsidR="00750CCE" w:rsidRPr="00400B2D">
        <w:rPr>
          <w:rFonts w:ascii="Times New Roman" w:eastAsia="Times New Roman" w:hAnsi="Times New Roman"/>
          <w:sz w:val="28"/>
          <w:szCs w:val="28"/>
          <w:lang w:eastAsia="ru-RU"/>
        </w:rPr>
        <w:t>:</w:t>
      </w:r>
    </w:p>
    <w:p w:rsidR="00750CCE" w:rsidRPr="00400B2D" w:rsidRDefault="00750CCE" w:rsidP="00750CCE">
      <w:pPr>
        <w:spacing w:after="0"/>
        <w:ind w:firstLine="709"/>
        <w:jc w:val="both"/>
        <w:rPr>
          <w:rFonts w:ascii="Times New Roman" w:eastAsia="Times New Roman" w:hAnsi="Times New Roman"/>
          <w:sz w:val="28"/>
          <w:szCs w:val="28"/>
          <w:lang w:eastAsia="ru-RU"/>
        </w:rPr>
      </w:pPr>
      <w:r w:rsidRPr="00400B2D">
        <w:rPr>
          <w:rFonts w:ascii="Times New Roman" w:eastAsia="Times New Roman" w:hAnsi="Times New Roman"/>
          <w:sz w:val="28"/>
          <w:szCs w:val="28"/>
          <w:lang w:eastAsia="ru-RU"/>
        </w:rPr>
        <w:t>- расположение района в центральной части Ростовской области;</w:t>
      </w:r>
    </w:p>
    <w:p w:rsidR="00750CCE" w:rsidRPr="00400B2D" w:rsidRDefault="00750CCE" w:rsidP="00750CCE">
      <w:pPr>
        <w:spacing w:after="0"/>
        <w:ind w:firstLine="709"/>
        <w:jc w:val="both"/>
        <w:rPr>
          <w:rFonts w:ascii="Times New Roman" w:eastAsia="Times New Roman" w:hAnsi="Times New Roman"/>
          <w:sz w:val="28"/>
          <w:szCs w:val="28"/>
          <w:lang w:eastAsia="ru-RU"/>
        </w:rPr>
      </w:pPr>
      <w:r w:rsidRPr="00400B2D">
        <w:rPr>
          <w:rFonts w:ascii="Times New Roman" w:eastAsia="Times New Roman" w:hAnsi="Times New Roman"/>
          <w:sz w:val="28"/>
          <w:szCs w:val="28"/>
          <w:lang w:eastAsia="ru-RU"/>
        </w:rPr>
        <w:t xml:space="preserve">- наличие одного из крупнейших портов юга России, который имеет выход в бассейны Азовского, Черного, Средиземного, Каспийского  Балтийского морей, </w:t>
      </w:r>
      <w:r>
        <w:rPr>
          <w:rFonts w:ascii="Times New Roman" w:eastAsia="Times New Roman" w:hAnsi="Times New Roman"/>
          <w:sz w:val="28"/>
          <w:szCs w:val="28"/>
          <w:lang w:eastAsia="ru-RU"/>
        </w:rPr>
        <w:t>а также наличие железнодорожной</w:t>
      </w:r>
      <w:r w:rsidRPr="00400B2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 автомобильной транспортной инфраструктуры</w:t>
      </w:r>
      <w:r w:rsidRPr="00400B2D">
        <w:rPr>
          <w:rFonts w:ascii="Times New Roman" w:eastAsia="Times New Roman" w:hAnsi="Times New Roman"/>
          <w:sz w:val="28"/>
          <w:szCs w:val="28"/>
          <w:lang w:eastAsia="ru-RU"/>
        </w:rPr>
        <w:t>;</w:t>
      </w:r>
    </w:p>
    <w:p w:rsidR="00750CCE" w:rsidRPr="00400B2D" w:rsidRDefault="00750CCE" w:rsidP="00750CCE">
      <w:pPr>
        <w:spacing w:after="0"/>
        <w:ind w:firstLine="709"/>
        <w:jc w:val="both"/>
        <w:rPr>
          <w:rFonts w:ascii="Times New Roman" w:eastAsia="Times New Roman" w:hAnsi="Times New Roman"/>
          <w:sz w:val="28"/>
          <w:szCs w:val="28"/>
          <w:lang w:eastAsia="ru-RU"/>
        </w:rPr>
      </w:pPr>
      <w:r w:rsidRPr="00400B2D">
        <w:rPr>
          <w:rFonts w:ascii="Times New Roman" w:eastAsia="Times New Roman" w:hAnsi="Times New Roman"/>
          <w:sz w:val="28"/>
          <w:szCs w:val="28"/>
          <w:lang w:eastAsia="ru-RU"/>
        </w:rPr>
        <w:t>- наличие полезных ископаемых, которые могут быть использованы в формировании строительного и топливно-энергетического комплексов района, возможности для создания промышленных зон;</w:t>
      </w:r>
    </w:p>
    <w:p w:rsidR="00750CCE" w:rsidRPr="00400B2D" w:rsidRDefault="00750CCE" w:rsidP="00750CCE">
      <w:pPr>
        <w:spacing w:after="0"/>
        <w:ind w:firstLine="709"/>
        <w:jc w:val="both"/>
        <w:rPr>
          <w:rFonts w:ascii="Times New Roman" w:eastAsia="Times New Roman" w:hAnsi="Times New Roman"/>
          <w:sz w:val="28"/>
          <w:szCs w:val="28"/>
          <w:lang w:eastAsia="ru-RU"/>
        </w:rPr>
      </w:pPr>
      <w:r w:rsidRPr="00400B2D">
        <w:rPr>
          <w:rFonts w:ascii="Times New Roman" w:eastAsia="Times New Roman" w:hAnsi="Times New Roman"/>
          <w:sz w:val="28"/>
          <w:szCs w:val="28"/>
          <w:lang w:eastAsia="ru-RU"/>
        </w:rPr>
        <w:lastRenderedPageBreak/>
        <w:t>- благоприятные климатические условия  и наличие сельскохозяйственных угодий, благоприятствующие развитию сельского хозяйства;</w:t>
      </w:r>
    </w:p>
    <w:p w:rsidR="00750CCE" w:rsidRPr="00400B2D" w:rsidRDefault="00750CCE" w:rsidP="00750CCE">
      <w:pPr>
        <w:spacing w:after="0"/>
        <w:ind w:firstLine="709"/>
        <w:jc w:val="both"/>
        <w:rPr>
          <w:rFonts w:ascii="Times New Roman" w:eastAsia="Times New Roman" w:hAnsi="Times New Roman"/>
          <w:sz w:val="28"/>
          <w:szCs w:val="28"/>
          <w:lang w:eastAsia="ru-RU"/>
        </w:rPr>
      </w:pPr>
      <w:r w:rsidRPr="00400B2D">
        <w:rPr>
          <w:rFonts w:ascii="Times New Roman" w:eastAsia="Times New Roman" w:hAnsi="Times New Roman"/>
          <w:sz w:val="28"/>
          <w:szCs w:val="28"/>
          <w:lang w:eastAsia="ru-RU"/>
        </w:rPr>
        <w:t>- наличие благоприятной экологической обстановки и уникальных памятников природы способствующих развитию сферы отдыха и туризма.</w:t>
      </w:r>
    </w:p>
    <w:p w:rsidR="00750CCE" w:rsidRDefault="00750CCE" w:rsidP="00750CCE">
      <w:pPr>
        <w:ind w:firstLine="709"/>
        <w:jc w:val="both"/>
        <w:rPr>
          <w:rFonts w:ascii="Times New Roman" w:hAnsi="Times New Roman"/>
          <w:sz w:val="28"/>
          <w:szCs w:val="28"/>
        </w:rPr>
      </w:pPr>
      <w:r w:rsidRPr="00203670">
        <w:rPr>
          <w:rFonts w:ascii="Times New Roman" w:hAnsi="Times New Roman"/>
          <w:sz w:val="28"/>
          <w:szCs w:val="28"/>
        </w:rPr>
        <w:t xml:space="preserve">Территория Усть-Донецкого района достаточно четко (по признаку отраслевой специализации) подразделяется на зону приоритетного преобладания видов добывающей промышленности - Северная часть территории района, зону размещения обрабатывающей промышленности - </w:t>
      </w:r>
      <w:r>
        <w:rPr>
          <w:rFonts w:ascii="Times New Roman" w:hAnsi="Times New Roman"/>
          <w:sz w:val="28"/>
          <w:szCs w:val="28"/>
        </w:rPr>
        <w:t>центр</w:t>
      </w:r>
      <w:r w:rsidRPr="00203670">
        <w:rPr>
          <w:rFonts w:ascii="Times New Roman" w:hAnsi="Times New Roman"/>
          <w:sz w:val="28"/>
          <w:szCs w:val="28"/>
        </w:rPr>
        <w:t xml:space="preserve"> района и промежуточную (между ними) территориальную зону </w:t>
      </w:r>
      <w:r>
        <w:rPr>
          <w:rFonts w:ascii="Times New Roman" w:hAnsi="Times New Roman"/>
          <w:sz w:val="28"/>
          <w:szCs w:val="28"/>
        </w:rPr>
        <w:t xml:space="preserve">возможного </w:t>
      </w:r>
      <w:r w:rsidRPr="00203670">
        <w:rPr>
          <w:rFonts w:ascii="Times New Roman" w:hAnsi="Times New Roman"/>
          <w:sz w:val="28"/>
          <w:szCs w:val="28"/>
        </w:rPr>
        <w:t>размещения вспомогательных и сопутствующих производств. При этом всю территорию района пронизывает зона сельскохозяйственного освоения территории. В границах особо охраняемых территорий (включая  «</w:t>
      </w:r>
      <w:r w:rsidRPr="00BA56D3">
        <w:rPr>
          <w:rFonts w:ascii="Times New Roman" w:hAnsi="Times New Roman"/>
          <w:sz w:val="28"/>
          <w:szCs w:val="28"/>
        </w:rPr>
        <w:t>экологический каркас»), формируется зона рекреации и туризма.</w:t>
      </w:r>
    </w:p>
    <w:p w:rsidR="00750CCE" w:rsidRDefault="00750CCE" w:rsidP="00750CCE">
      <w:pPr>
        <w:ind w:firstLine="709"/>
        <w:jc w:val="both"/>
        <w:rPr>
          <w:rFonts w:ascii="Times New Roman" w:eastAsia="Times New Roman" w:hAnsi="Times New Roman"/>
          <w:sz w:val="28"/>
          <w:szCs w:val="28"/>
        </w:rPr>
      </w:pPr>
      <w:r w:rsidRPr="001C738B">
        <w:rPr>
          <w:rFonts w:ascii="Times New Roman" w:eastAsia="Times New Roman" w:hAnsi="Times New Roman"/>
          <w:sz w:val="28"/>
          <w:szCs w:val="28"/>
        </w:rPr>
        <w:t>Анализ структуры инвестиций по видам экономической деятельности показал, что наибольшая доля инвестиций продолжает приходит</w:t>
      </w:r>
      <w:r>
        <w:rPr>
          <w:rFonts w:ascii="Times New Roman" w:eastAsia="Times New Roman" w:hAnsi="Times New Roman"/>
          <w:sz w:val="28"/>
          <w:szCs w:val="28"/>
        </w:rPr>
        <w:t>ь</w:t>
      </w:r>
      <w:r w:rsidRPr="001C738B">
        <w:rPr>
          <w:rFonts w:ascii="Times New Roman" w:eastAsia="Times New Roman" w:hAnsi="Times New Roman"/>
          <w:sz w:val="28"/>
          <w:szCs w:val="28"/>
        </w:rPr>
        <w:t>ся на сельское хозяйство</w:t>
      </w:r>
      <w:r>
        <w:rPr>
          <w:rFonts w:ascii="Times New Roman" w:eastAsia="Times New Roman" w:hAnsi="Times New Roman"/>
          <w:sz w:val="28"/>
          <w:szCs w:val="28"/>
        </w:rPr>
        <w:t>, промышленную сферу, бюджетный сектор экономики.</w:t>
      </w:r>
    </w:p>
    <w:p w:rsidR="005A0185" w:rsidRPr="005A0185" w:rsidRDefault="005A0185" w:rsidP="005A0185">
      <w:pPr>
        <w:spacing w:line="247" w:lineRule="auto"/>
        <w:ind w:firstLine="709"/>
        <w:jc w:val="both"/>
        <w:rPr>
          <w:rFonts w:ascii="Times New Roman" w:hAnsi="Times New Roman" w:cs="Times New Roman"/>
          <w:sz w:val="28"/>
          <w:szCs w:val="28"/>
        </w:rPr>
      </w:pPr>
      <w:r w:rsidRPr="005A0185">
        <w:rPr>
          <w:rFonts w:ascii="Times New Roman" w:hAnsi="Times New Roman" w:cs="Times New Roman"/>
          <w:sz w:val="28"/>
          <w:szCs w:val="28"/>
        </w:rPr>
        <w:t>Наблюдается рост частных инвестиций, о</w:t>
      </w:r>
      <w:r w:rsidR="00750CCE" w:rsidRPr="005A0185">
        <w:rPr>
          <w:rFonts w:ascii="Times New Roman" w:hAnsi="Times New Roman" w:cs="Times New Roman"/>
          <w:sz w:val="28"/>
          <w:szCs w:val="28"/>
        </w:rPr>
        <w:t xml:space="preserve">сновная </w:t>
      </w:r>
      <w:r w:rsidRPr="005A0185">
        <w:rPr>
          <w:rFonts w:ascii="Times New Roman" w:hAnsi="Times New Roman" w:cs="Times New Roman"/>
          <w:sz w:val="28"/>
          <w:szCs w:val="28"/>
        </w:rPr>
        <w:t xml:space="preserve"> их </w:t>
      </w:r>
      <w:r w:rsidR="00750CCE" w:rsidRPr="005A0185">
        <w:rPr>
          <w:rFonts w:ascii="Times New Roman" w:hAnsi="Times New Roman" w:cs="Times New Roman"/>
          <w:sz w:val="28"/>
          <w:szCs w:val="28"/>
        </w:rPr>
        <w:t xml:space="preserve">часть </w:t>
      </w:r>
      <w:r w:rsidRPr="005A0185">
        <w:rPr>
          <w:rFonts w:ascii="Times New Roman" w:hAnsi="Times New Roman" w:cs="Times New Roman"/>
          <w:sz w:val="28"/>
          <w:szCs w:val="28"/>
        </w:rPr>
        <w:t xml:space="preserve">приходится на </w:t>
      </w:r>
      <w:r w:rsidR="00750CCE" w:rsidRPr="005A0185">
        <w:rPr>
          <w:rFonts w:ascii="Times New Roman" w:hAnsi="Times New Roman" w:cs="Times New Roman"/>
          <w:sz w:val="28"/>
          <w:szCs w:val="28"/>
        </w:rPr>
        <w:t>предприяти</w:t>
      </w:r>
      <w:r w:rsidRPr="005A0185">
        <w:rPr>
          <w:rFonts w:ascii="Times New Roman" w:hAnsi="Times New Roman" w:cs="Times New Roman"/>
          <w:sz w:val="28"/>
          <w:szCs w:val="28"/>
        </w:rPr>
        <w:t>я</w:t>
      </w:r>
      <w:r w:rsidR="00750CCE" w:rsidRPr="005A0185">
        <w:rPr>
          <w:rFonts w:ascii="Times New Roman" w:hAnsi="Times New Roman" w:cs="Times New Roman"/>
          <w:sz w:val="28"/>
          <w:szCs w:val="28"/>
        </w:rPr>
        <w:t xml:space="preserve"> сельского хозяйства</w:t>
      </w:r>
      <w:r w:rsidRPr="005A0185">
        <w:rPr>
          <w:rFonts w:ascii="Times New Roman" w:hAnsi="Times New Roman" w:cs="Times New Roman"/>
          <w:sz w:val="28"/>
          <w:szCs w:val="28"/>
        </w:rPr>
        <w:t>, которые</w:t>
      </w:r>
      <w:r w:rsidR="00750CCE" w:rsidRPr="005A0185">
        <w:rPr>
          <w:rFonts w:ascii="Times New Roman" w:hAnsi="Times New Roman" w:cs="Times New Roman"/>
          <w:sz w:val="28"/>
          <w:szCs w:val="28"/>
        </w:rPr>
        <w:t xml:space="preserve"> направлен</w:t>
      </w:r>
      <w:r w:rsidRPr="005A0185">
        <w:rPr>
          <w:rFonts w:ascii="Times New Roman" w:hAnsi="Times New Roman" w:cs="Times New Roman"/>
          <w:sz w:val="28"/>
          <w:szCs w:val="28"/>
        </w:rPr>
        <w:t>ы</w:t>
      </w:r>
      <w:r w:rsidR="00750CCE" w:rsidRPr="005A0185">
        <w:rPr>
          <w:rFonts w:ascii="Times New Roman" w:hAnsi="Times New Roman" w:cs="Times New Roman"/>
          <w:sz w:val="28"/>
          <w:szCs w:val="28"/>
        </w:rPr>
        <w:t xml:space="preserve"> на приобретение </w:t>
      </w:r>
      <w:r w:rsidR="00EB68B7" w:rsidRPr="005A0185">
        <w:rPr>
          <w:rFonts w:ascii="Times New Roman" w:hAnsi="Times New Roman" w:cs="Times New Roman"/>
          <w:sz w:val="28"/>
          <w:szCs w:val="28"/>
        </w:rPr>
        <w:t>сельскохозяйственных</w:t>
      </w:r>
      <w:r w:rsidR="00750CCE">
        <w:rPr>
          <w:rFonts w:ascii="Times New Roman" w:hAnsi="Times New Roman"/>
          <w:sz w:val="28"/>
          <w:szCs w:val="28"/>
        </w:rPr>
        <w:t xml:space="preserve"> машин и оборудования, а также на приобретение основных фондов.</w:t>
      </w:r>
      <w:r w:rsidR="00750CCE" w:rsidRPr="009F6970">
        <w:rPr>
          <w:rFonts w:ascii="Times New Roman" w:hAnsi="Times New Roman"/>
          <w:sz w:val="28"/>
          <w:szCs w:val="28"/>
        </w:rPr>
        <w:t xml:space="preserve"> </w:t>
      </w:r>
      <w:r w:rsidRPr="005A0185">
        <w:rPr>
          <w:rFonts w:ascii="Times New Roman" w:hAnsi="Times New Roman" w:cs="Times New Roman"/>
          <w:sz w:val="28"/>
          <w:szCs w:val="28"/>
        </w:rPr>
        <w:t>Наибольшую инвестиционную активность демонстрируют крупные и средние организации, включая организации с численностью работающих до 15 человек, не относящиеся к субъектам малого предпринимательства. На их долю приходится 83,8 процента совокупного объема инвестиций в основной капитал в 202</w:t>
      </w:r>
      <w:r w:rsidR="00EE4735">
        <w:rPr>
          <w:rFonts w:ascii="Times New Roman" w:hAnsi="Times New Roman" w:cs="Times New Roman"/>
          <w:sz w:val="28"/>
          <w:szCs w:val="28"/>
        </w:rPr>
        <w:t>1</w:t>
      </w:r>
      <w:r w:rsidRPr="005A0185">
        <w:rPr>
          <w:rFonts w:ascii="Times New Roman" w:hAnsi="Times New Roman" w:cs="Times New Roman"/>
          <w:sz w:val="28"/>
          <w:szCs w:val="28"/>
        </w:rPr>
        <w:t xml:space="preserve"> году.</w:t>
      </w:r>
    </w:p>
    <w:p w:rsidR="00697678" w:rsidRDefault="00697678" w:rsidP="00750CCE">
      <w:pPr>
        <w:spacing w:after="0"/>
        <w:ind w:firstLine="709"/>
        <w:jc w:val="both"/>
        <w:rPr>
          <w:rFonts w:ascii="Times New Roman" w:hAnsi="Times New Roman"/>
          <w:sz w:val="28"/>
          <w:szCs w:val="28"/>
        </w:rPr>
      </w:pPr>
    </w:p>
    <w:p w:rsidR="00697678" w:rsidRPr="00697678" w:rsidRDefault="00697678" w:rsidP="00697678">
      <w:pPr>
        <w:spacing w:line="247" w:lineRule="auto"/>
        <w:jc w:val="right"/>
        <w:rPr>
          <w:rFonts w:ascii="Times New Roman" w:hAnsi="Times New Roman" w:cs="Times New Roman"/>
          <w:sz w:val="28"/>
          <w:szCs w:val="28"/>
        </w:rPr>
      </w:pPr>
      <w:r w:rsidRPr="00697678">
        <w:rPr>
          <w:rFonts w:ascii="Times New Roman" w:hAnsi="Times New Roman" w:cs="Times New Roman"/>
          <w:sz w:val="28"/>
          <w:szCs w:val="28"/>
        </w:rPr>
        <w:t>Таблица № 13</w:t>
      </w:r>
    </w:p>
    <w:p w:rsidR="00697678" w:rsidRPr="00697678" w:rsidRDefault="00697678" w:rsidP="00697678">
      <w:pPr>
        <w:spacing w:line="240" w:lineRule="auto"/>
        <w:jc w:val="center"/>
        <w:rPr>
          <w:rFonts w:ascii="Times New Roman" w:hAnsi="Times New Roman" w:cs="Times New Roman"/>
          <w:sz w:val="28"/>
          <w:szCs w:val="28"/>
        </w:rPr>
      </w:pPr>
      <w:r w:rsidRPr="00697678">
        <w:rPr>
          <w:rFonts w:ascii="Times New Roman" w:hAnsi="Times New Roman" w:cs="Times New Roman"/>
          <w:sz w:val="28"/>
          <w:szCs w:val="28"/>
        </w:rPr>
        <w:t>ДИНАМИКА</w:t>
      </w:r>
    </w:p>
    <w:p w:rsidR="00697678" w:rsidRPr="00697678" w:rsidRDefault="00697678" w:rsidP="00697678">
      <w:pPr>
        <w:spacing w:line="240" w:lineRule="auto"/>
        <w:jc w:val="center"/>
        <w:rPr>
          <w:rFonts w:ascii="Times New Roman" w:hAnsi="Times New Roman" w:cs="Times New Roman"/>
          <w:sz w:val="28"/>
          <w:szCs w:val="28"/>
        </w:rPr>
      </w:pPr>
      <w:r w:rsidRPr="00697678">
        <w:rPr>
          <w:rFonts w:ascii="Times New Roman" w:hAnsi="Times New Roman" w:cs="Times New Roman"/>
          <w:sz w:val="28"/>
          <w:szCs w:val="28"/>
        </w:rPr>
        <w:t>ключевых показателей</w:t>
      </w:r>
      <w:r>
        <w:rPr>
          <w:rFonts w:ascii="Times New Roman" w:hAnsi="Times New Roman" w:cs="Times New Roman"/>
          <w:sz w:val="28"/>
          <w:szCs w:val="28"/>
        </w:rPr>
        <w:t xml:space="preserve"> </w:t>
      </w:r>
      <w:r w:rsidRPr="00697678">
        <w:rPr>
          <w:rFonts w:ascii="Times New Roman" w:hAnsi="Times New Roman" w:cs="Times New Roman"/>
          <w:sz w:val="28"/>
          <w:szCs w:val="28"/>
        </w:rPr>
        <w:t>инвестиционного развития в 2014 – 2021 годах</w:t>
      </w:r>
    </w:p>
    <w:tbl>
      <w:tblPr>
        <w:tblW w:w="50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tblPr>
      <w:tblGrid>
        <w:gridCol w:w="2064"/>
        <w:gridCol w:w="951"/>
        <w:gridCol w:w="975"/>
        <w:gridCol w:w="878"/>
        <w:gridCol w:w="964"/>
        <w:gridCol w:w="1101"/>
        <w:gridCol w:w="826"/>
        <w:gridCol w:w="944"/>
        <w:gridCol w:w="934"/>
        <w:gridCol w:w="8"/>
      </w:tblGrid>
      <w:tr w:rsidR="00697678" w:rsidRPr="00697678" w:rsidTr="00100A25">
        <w:trPr>
          <w:gridAfter w:val="1"/>
          <w:wAfter w:w="8" w:type="dxa"/>
        </w:trPr>
        <w:tc>
          <w:tcPr>
            <w:tcW w:w="2064" w:type="dxa"/>
          </w:tcPr>
          <w:p w:rsidR="00697678" w:rsidRPr="00697678" w:rsidRDefault="00697678" w:rsidP="008A3D9D">
            <w:pPr>
              <w:spacing w:line="247" w:lineRule="auto"/>
              <w:jc w:val="center"/>
              <w:rPr>
                <w:rFonts w:ascii="Times New Roman" w:hAnsi="Times New Roman" w:cs="Times New Roman"/>
                <w:sz w:val="28"/>
                <w:szCs w:val="28"/>
              </w:rPr>
            </w:pPr>
            <w:r w:rsidRPr="00697678">
              <w:rPr>
                <w:rFonts w:ascii="Times New Roman" w:hAnsi="Times New Roman" w:cs="Times New Roman"/>
                <w:sz w:val="28"/>
                <w:szCs w:val="28"/>
              </w:rPr>
              <w:t>Наименование параметра</w:t>
            </w:r>
          </w:p>
        </w:tc>
        <w:tc>
          <w:tcPr>
            <w:tcW w:w="951" w:type="dxa"/>
          </w:tcPr>
          <w:p w:rsidR="00697678" w:rsidRPr="00697678" w:rsidRDefault="00697678" w:rsidP="008A3D9D">
            <w:pPr>
              <w:spacing w:line="247" w:lineRule="auto"/>
              <w:jc w:val="center"/>
              <w:rPr>
                <w:rFonts w:ascii="Times New Roman" w:hAnsi="Times New Roman" w:cs="Times New Roman"/>
                <w:sz w:val="28"/>
                <w:szCs w:val="28"/>
              </w:rPr>
            </w:pPr>
            <w:r w:rsidRPr="00697678">
              <w:rPr>
                <w:rFonts w:ascii="Times New Roman" w:hAnsi="Times New Roman" w:cs="Times New Roman"/>
                <w:sz w:val="28"/>
                <w:szCs w:val="28"/>
              </w:rPr>
              <w:t>2014</w:t>
            </w:r>
          </w:p>
          <w:p w:rsidR="00697678" w:rsidRPr="00697678" w:rsidRDefault="00697678" w:rsidP="008A3D9D">
            <w:pPr>
              <w:spacing w:line="247" w:lineRule="auto"/>
              <w:jc w:val="center"/>
              <w:rPr>
                <w:rFonts w:ascii="Times New Roman" w:hAnsi="Times New Roman" w:cs="Times New Roman"/>
                <w:sz w:val="28"/>
                <w:szCs w:val="28"/>
              </w:rPr>
            </w:pPr>
            <w:r w:rsidRPr="00697678">
              <w:rPr>
                <w:rFonts w:ascii="Times New Roman" w:hAnsi="Times New Roman" w:cs="Times New Roman"/>
                <w:sz w:val="28"/>
                <w:szCs w:val="28"/>
              </w:rPr>
              <w:t>год</w:t>
            </w:r>
          </w:p>
        </w:tc>
        <w:tc>
          <w:tcPr>
            <w:tcW w:w="975" w:type="dxa"/>
          </w:tcPr>
          <w:p w:rsidR="00697678" w:rsidRPr="00697678" w:rsidRDefault="00697678" w:rsidP="008A3D9D">
            <w:pPr>
              <w:spacing w:line="247" w:lineRule="auto"/>
              <w:jc w:val="center"/>
              <w:rPr>
                <w:rFonts w:ascii="Times New Roman" w:hAnsi="Times New Roman" w:cs="Times New Roman"/>
                <w:sz w:val="28"/>
                <w:szCs w:val="28"/>
              </w:rPr>
            </w:pPr>
            <w:r w:rsidRPr="00697678">
              <w:rPr>
                <w:rFonts w:ascii="Times New Roman" w:hAnsi="Times New Roman" w:cs="Times New Roman"/>
                <w:sz w:val="28"/>
                <w:szCs w:val="28"/>
              </w:rPr>
              <w:t>2015</w:t>
            </w:r>
          </w:p>
          <w:p w:rsidR="00697678" w:rsidRPr="00697678" w:rsidRDefault="00697678" w:rsidP="008A3D9D">
            <w:pPr>
              <w:spacing w:line="247" w:lineRule="auto"/>
              <w:jc w:val="center"/>
              <w:rPr>
                <w:rFonts w:ascii="Times New Roman" w:hAnsi="Times New Roman" w:cs="Times New Roman"/>
                <w:sz w:val="28"/>
                <w:szCs w:val="28"/>
              </w:rPr>
            </w:pPr>
            <w:r w:rsidRPr="00697678">
              <w:rPr>
                <w:rFonts w:ascii="Times New Roman" w:hAnsi="Times New Roman" w:cs="Times New Roman"/>
                <w:sz w:val="28"/>
                <w:szCs w:val="28"/>
              </w:rPr>
              <w:t>год</w:t>
            </w:r>
          </w:p>
        </w:tc>
        <w:tc>
          <w:tcPr>
            <w:tcW w:w="878" w:type="dxa"/>
          </w:tcPr>
          <w:p w:rsidR="00697678" w:rsidRPr="00697678" w:rsidRDefault="00697678" w:rsidP="008A3D9D">
            <w:pPr>
              <w:spacing w:line="247" w:lineRule="auto"/>
              <w:jc w:val="center"/>
              <w:rPr>
                <w:rFonts w:ascii="Times New Roman" w:hAnsi="Times New Roman" w:cs="Times New Roman"/>
                <w:sz w:val="28"/>
                <w:szCs w:val="28"/>
              </w:rPr>
            </w:pPr>
            <w:r w:rsidRPr="00697678">
              <w:rPr>
                <w:rFonts w:ascii="Times New Roman" w:hAnsi="Times New Roman" w:cs="Times New Roman"/>
                <w:sz w:val="28"/>
                <w:szCs w:val="28"/>
              </w:rPr>
              <w:t>2016</w:t>
            </w:r>
          </w:p>
          <w:p w:rsidR="00697678" w:rsidRPr="00697678" w:rsidRDefault="00697678" w:rsidP="008A3D9D">
            <w:pPr>
              <w:spacing w:line="247" w:lineRule="auto"/>
              <w:jc w:val="center"/>
              <w:rPr>
                <w:rFonts w:ascii="Times New Roman" w:hAnsi="Times New Roman" w:cs="Times New Roman"/>
                <w:sz w:val="28"/>
                <w:szCs w:val="28"/>
              </w:rPr>
            </w:pPr>
            <w:r w:rsidRPr="00697678">
              <w:rPr>
                <w:rFonts w:ascii="Times New Roman" w:hAnsi="Times New Roman" w:cs="Times New Roman"/>
                <w:sz w:val="28"/>
                <w:szCs w:val="28"/>
              </w:rPr>
              <w:t>год</w:t>
            </w:r>
          </w:p>
        </w:tc>
        <w:tc>
          <w:tcPr>
            <w:tcW w:w="964" w:type="dxa"/>
          </w:tcPr>
          <w:p w:rsidR="00697678" w:rsidRPr="00697678" w:rsidRDefault="00697678" w:rsidP="008A3D9D">
            <w:pPr>
              <w:spacing w:line="247" w:lineRule="auto"/>
              <w:jc w:val="center"/>
              <w:rPr>
                <w:rFonts w:ascii="Times New Roman" w:hAnsi="Times New Roman" w:cs="Times New Roman"/>
                <w:sz w:val="28"/>
                <w:szCs w:val="28"/>
              </w:rPr>
            </w:pPr>
            <w:r w:rsidRPr="00697678">
              <w:rPr>
                <w:rFonts w:ascii="Times New Roman" w:hAnsi="Times New Roman" w:cs="Times New Roman"/>
                <w:sz w:val="28"/>
                <w:szCs w:val="28"/>
              </w:rPr>
              <w:t>2017</w:t>
            </w:r>
          </w:p>
          <w:p w:rsidR="00697678" w:rsidRPr="00697678" w:rsidRDefault="00697678" w:rsidP="008A3D9D">
            <w:pPr>
              <w:spacing w:line="247" w:lineRule="auto"/>
              <w:jc w:val="center"/>
              <w:rPr>
                <w:rFonts w:ascii="Times New Roman" w:hAnsi="Times New Roman" w:cs="Times New Roman"/>
                <w:sz w:val="28"/>
                <w:szCs w:val="28"/>
              </w:rPr>
            </w:pPr>
            <w:r w:rsidRPr="00697678">
              <w:rPr>
                <w:rFonts w:ascii="Times New Roman" w:hAnsi="Times New Roman" w:cs="Times New Roman"/>
                <w:sz w:val="28"/>
                <w:szCs w:val="28"/>
              </w:rPr>
              <w:t>год</w:t>
            </w:r>
          </w:p>
        </w:tc>
        <w:tc>
          <w:tcPr>
            <w:tcW w:w="1101" w:type="dxa"/>
          </w:tcPr>
          <w:p w:rsidR="00697678" w:rsidRPr="00697678" w:rsidRDefault="00697678" w:rsidP="008A3D9D">
            <w:pPr>
              <w:spacing w:line="247" w:lineRule="auto"/>
              <w:jc w:val="center"/>
              <w:rPr>
                <w:rFonts w:ascii="Times New Roman" w:hAnsi="Times New Roman" w:cs="Times New Roman"/>
                <w:sz w:val="28"/>
                <w:szCs w:val="28"/>
              </w:rPr>
            </w:pPr>
            <w:r w:rsidRPr="00697678">
              <w:rPr>
                <w:rFonts w:ascii="Times New Roman" w:hAnsi="Times New Roman" w:cs="Times New Roman"/>
                <w:sz w:val="28"/>
                <w:szCs w:val="28"/>
              </w:rPr>
              <w:t>2018</w:t>
            </w:r>
          </w:p>
          <w:p w:rsidR="00697678" w:rsidRPr="00697678" w:rsidRDefault="00697678" w:rsidP="008A3D9D">
            <w:pPr>
              <w:spacing w:line="247" w:lineRule="auto"/>
              <w:jc w:val="center"/>
              <w:rPr>
                <w:rFonts w:ascii="Times New Roman" w:hAnsi="Times New Roman" w:cs="Times New Roman"/>
                <w:sz w:val="28"/>
                <w:szCs w:val="28"/>
              </w:rPr>
            </w:pPr>
            <w:r w:rsidRPr="00697678">
              <w:rPr>
                <w:rFonts w:ascii="Times New Roman" w:hAnsi="Times New Roman" w:cs="Times New Roman"/>
                <w:sz w:val="28"/>
                <w:szCs w:val="28"/>
              </w:rPr>
              <w:t>год</w:t>
            </w:r>
          </w:p>
        </w:tc>
        <w:tc>
          <w:tcPr>
            <w:tcW w:w="826" w:type="dxa"/>
          </w:tcPr>
          <w:p w:rsidR="00697678" w:rsidRPr="00697678" w:rsidRDefault="00697678" w:rsidP="008A3D9D">
            <w:pPr>
              <w:spacing w:line="247" w:lineRule="auto"/>
              <w:jc w:val="center"/>
              <w:rPr>
                <w:rFonts w:ascii="Times New Roman" w:hAnsi="Times New Roman" w:cs="Times New Roman"/>
                <w:sz w:val="28"/>
                <w:szCs w:val="28"/>
              </w:rPr>
            </w:pPr>
            <w:r w:rsidRPr="00697678">
              <w:rPr>
                <w:rFonts w:ascii="Times New Roman" w:hAnsi="Times New Roman" w:cs="Times New Roman"/>
                <w:sz w:val="28"/>
                <w:szCs w:val="28"/>
              </w:rPr>
              <w:t>2019</w:t>
            </w:r>
          </w:p>
          <w:p w:rsidR="00697678" w:rsidRPr="00697678" w:rsidRDefault="00697678" w:rsidP="008A3D9D">
            <w:pPr>
              <w:spacing w:line="247" w:lineRule="auto"/>
              <w:jc w:val="center"/>
              <w:rPr>
                <w:rFonts w:ascii="Times New Roman" w:hAnsi="Times New Roman" w:cs="Times New Roman"/>
                <w:sz w:val="28"/>
                <w:szCs w:val="28"/>
              </w:rPr>
            </w:pPr>
            <w:r w:rsidRPr="00697678">
              <w:rPr>
                <w:rFonts w:ascii="Times New Roman" w:hAnsi="Times New Roman" w:cs="Times New Roman"/>
                <w:sz w:val="28"/>
                <w:szCs w:val="28"/>
              </w:rPr>
              <w:t>год</w:t>
            </w:r>
          </w:p>
        </w:tc>
        <w:tc>
          <w:tcPr>
            <w:tcW w:w="944" w:type="dxa"/>
          </w:tcPr>
          <w:p w:rsidR="00697678" w:rsidRPr="00697678" w:rsidRDefault="00697678" w:rsidP="008A3D9D">
            <w:pPr>
              <w:spacing w:line="247" w:lineRule="auto"/>
              <w:jc w:val="center"/>
              <w:rPr>
                <w:rFonts w:ascii="Times New Roman" w:hAnsi="Times New Roman" w:cs="Times New Roman"/>
                <w:sz w:val="28"/>
                <w:szCs w:val="28"/>
              </w:rPr>
            </w:pPr>
            <w:r w:rsidRPr="00697678">
              <w:rPr>
                <w:rFonts w:ascii="Times New Roman" w:hAnsi="Times New Roman" w:cs="Times New Roman"/>
                <w:sz w:val="28"/>
                <w:szCs w:val="28"/>
              </w:rPr>
              <w:t>2020</w:t>
            </w:r>
          </w:p>
          <w:p w:rsidR="00697678" w:rsidRPr="00697678" w:rsidRDefault="00697678" w:rsidP="008A3D9D">
            <w:pPr>
              <w:spacing w:line="247" w:lineRule="auto"/>
              <w:jc w:val="center"/>
              <w:rPr>
                <w:rFonts w:ascii="Times New Roman" w:hAnsi="Times New Roman" w:cs="Times New Roman"/>
                <w:sz w:val="28"/>
                <w:szCs w:val="28"/>
              </w:rPr>
            </w:pPr>
            <w:r w:rsidRPr="00697678">
              <w:rPr>
                <w:rFonts w:ascii="Times New Roman" w:hAnsi="Times New Roman" w:cs="Times New Roman"/>
                <w:sz w:val="28"/>
                <w:szCs w:val="28"/>
              </w:rPr>
              <w:t>год</w:t>
            </w:r>
          </w:p>
        </w:tc>
        <w:tc>
          <w:tcPr>
            <w:tcW w:w="934" w:type="dxa"/>
          </w:tcPr>
          <w:p w:rsidR="00697678" w:rsidRPr="00697678" w:rsidRDefault="00697678" w:rsidP="008A3D9D">
            <w:pPr>
              <w:spacing w:line="247" w:lineRule="auto"/>
              <w:jc w:val="center"/>
              <w:rPr>
                <w:rFonts w:ascii="Times New Roman" w:hAnsi="Times New Roman" w:cs="Times New Roman"/>
                <w:sz w:val="28"/>
                <w:szCs w:val="28"/>
              </w:rPr>
            </w:pPr>
            <w:r w:rsidRPr="00697678">
              <w:rPr>
                <w:rFonts w:ascii="Times New Roman" w:hAnsi="Times New Roman" w:cs="Times New Roman"/>
                <w:sz w:val="28"/>
                <w:szCs w:val="28"/>
              </w:rPr>
              <w:t>2021</w:t>
            </w:r>
          </w:p>
          <w:p w:rsidR="00697678" w:rsidRPr="00697678" w:rsidRDefault="00697678" w:rsidP="008A3D9D">
            <w:pPr>
              <w:spacing w:line="247" w:lineRule="auto"/>
              <w:jc w:val="center"/>
              <w:rPr>
                <w:rFonts w:ascii="Times New Roman" w:hAnsi="Times New Roman" w:cs="Times New Roman"/>
                <w:sz w:val="28"/>
                <w:szCs w:val="28"/>
              </w:rPr>
            </w:pPr>
            <w:r w:rsidRPr="00697678">
              <w:rPr>
                <w:rFonts w:ascii="Times New Roman" w:hAnsi="Times New Roman" w:cs="Times New Roman"/>
                <w:sz w:val="28"/>
                <w:szCs w:val="28"/>
              </w:rPr>
              <w:t>год</w:t>
            </w:r>
          </w:p>
        </w:tc>
      </w:tr>
      <w:tr w:rsidR="00697678" w:rsidRPr="00697678" w:rsidTr="00100A25">
        <w:trPr>
          <w:trHeight w:val="433"/>
          <w:tblHeader/>
        </w:trPr>
        <w:tc>
          <w:tcPr>
            <w:tcW w:w="2064" w:type="dxa"/>
          </w:tcPr>
          <w:p w:rsidR="00697678" w:rsidRPr="00697678" w:rsidRDefault="00697678" w:rsidP="008A3D9D">
            <w:pPr>
              <w:spacing w:line="247" w:lineRule="auto"/>
              <w:jc w:val="center"/>
              <w:rPr>
                <w:rFonts w:ascii="Times New Roman" w:hAnsi="Times New Roman" w:cs="Times New Roman"/>
                <w:sz w:val="28"/>
                <w:szCs w:val="28"/>
              </w:rPr>
            </w:pPr>
            <w:r w:rsidRPr="00697678">
              <w:rPr>
                <w:rFonts w:ascii="Times New Roman" w:hAnsi="Times New Roman" w:cs="Times New Roman"/>
                <w:sz w:val="28"/>
                <w:szCs w:val="28"/>
              </w:rPr>
              <w:t>1</w:t>
            </w:r>
          </w:p>
        </w:tc>
        <w:tc>
          <w:tcPr>
            <w:tcW w:w="951" w:type="dxa"/>
          </w:tcPr>
          <w:p w:rsidR="00697678" w:rsidRPr="00697678" w:rsidRDefault="00697678" w:rsidP="008A3D9D">
            <w:pPr>
              <w:spacing w:line="247" w:lineRule="auto"/>
              <w:jc w:val="center"/>
              <w:rPr>
                <w:rFonts w:ascii="Times New Roman" w:hAnsi="Times New Roman" w:cs="Times New Roman"/>
                <w:sz w:val="28"/>
                <w:szCs w:val="28"/>
              </w:rPr>
            </w:pPr>
            <w:r w:rsidRPr="00697678">
              <w:rPr>
                <w:rFonts w:ascii="Times New Roman" w:hAnsi="Times New Roman" w:cs="Times New Roman"/>
                <w:sz w:val="28"/>
                <w:szCs w:val="28"/>
              </w:rPr>
              <w:t>2</w:t>
            </w:r>
          </w:p>
        </w:tc>
        <w:tc>
          <w:tcPr>
            <w:tcW w:w="975" w:type="dxa"/>
          </w:tcPr>
          <w:p w:rsidR="00697678" w:rsidRPr="00697678" w:rsidRDefault="00697678" w:rsidP="008A3D9D">
            <w:pPr>
              <w:spacing w:line="247" w:lineRule="auto"/>
              <w:jc w:val="center"/>
              <w:rPr>
                <w:rFonts w:ascii="Times New Roman" w:hAnsi="Times New Roman" w:cs="Times New Roman"/>
                <w:sz w:val="28"/>
                <w:szCs w:val="28"/>
              </w:rPr>
            </w:pPr>
            <w:r w:rsidRPr="00697678">
              <w:rPr>
                <w:rFonts w:ascii="Times New Roman" w:hAnsi="Times New Roman" w:cs="Times New Roman"/>
                <w:sz w:val="28"/>
                <w:szCs w:val="28"/>
              </w:rPr>
              <w:t>3</w:t>
            </w:r>
          </w:p>
        </w:tc>
        <w:tc>
          <w:tcPr>
            <w:tcW w:w="878" w:type="dxa"/>
          </w:tcPr>
          <w:p w:rsidR="00697678" w:rsidRPr="00697678" w:rsidRDefault="00697678" w:rsidP="008A3D9D">
            <w:pPr>
              <w:spacing w:line="247" w:lineRule="auto"/>
              <w:jc w:val="center"/>
              <w:rPr>
                <w:rFonts w:ascii="Times New Roman" w:hAnsi="Times New Roman" w:cs="Times New Roman"/>
                <w:sz w:val="28"/>
                <w:szCs w:val="28"/>
              </w:rPr>
            </w:pPr>
            <w:r w:rsidRPr="00697678">
              <w:rPr>
                <w:rFonts w:ascii="Times New Roman" w:hAnsi="Times New Roman" w:cs="Times New Roman"/>
                <w:sz w:val="28"/>
                <w:szCs w:val="28"/>
              </w:rPr>
              <w:t>4</w:t>
            </w:r>
          </w:p>
        </w:tc>
        <w:tc>
          <w:tcPr>
            <w:tcW w:w="964" w:type="dxa"/>
          </w:tcPr>
          <w:p w:rsidR="00697678" w:rsidRPr="00697678" w:rsidRDefault="00697678" w:rsidP="008A3D9D">
            <w:pPr>
              <w:spacing w:line="247" w:lineRule="auto"/>
              <w:jc w:val="center"/>
              <w:rPr>
                <w:rFonts w:ascii="Times New Roman" w:hAnsi="Times New Roman" w:cs="Times New Roman"/>
                <w:sz w:val="28"/>
                <w:szCs w:val="28"/>
              </w:rPr>
            </w:pPr>
            <w:r w:rsidRPr="00697678">
              <w:rPr>
                <w:rFonts w:ascii="Times New Roman" w:hAnsi="Times New Roman" w:cs="Times New Roman"/>
                <w:sz w:val="28"/>
                <w:szCs w:val="28"/>
              </w:rPr>
              <w:t>5</w:t>
            </w:r>
          </w:p>
        </w:tc>
        <w:tc>
          <w:tcPr>
            <w:tcW w:w="1101" w:type="dxa"/>
          </w:tcPr>
          <w:p w:rsidR="00697678" w:rsidRPr="00697678" w:rsidRDefault="00697678" w:rsidP="008A3D9D">
            <w:pPr>
              <w:spacing w:line="247" w:lineRule="auto"/>
              <w:jc w:val="center"/>
              <w:rPr>
                <w:rFonts w:ascii="Times New Roman" w:hAnsi="Times New Roman" w:cs="Times New Roman"/>
                <w:sz w:val="28"/>
                <w:szCs w:val="28"/>
              </w:rPr>
            </w:pPr>
            <w:r w:rsidRPr="00697678">
              <w:rPr>
                <w:rFonts w:ascii="Times New Roman" w:hAnsi="Times New Roman" w:cs="Times New Roman"/>
                <w:sz w:val="28"/>
                <w:szCs w:val="28"/>
              </w:rPr>
              <w:t>6</w:t>
            </w:r>
          </w:p>
        </w:tc>
        <w:tc>
          <w:tcPr>
            <w:tcW w:w="826" w:type="dxa"/>
          </w:tcPr>
          <w:p w:rsidR="00697678" w:rsidRPr="00697678" w:rsidRDefault="00697678" w:rsidP="008A3D9D">
            <w:pPr>
              <w:spacing w:line="247" w:lineRule="auto"/>
              <w:jc w:val="center"/>
              <w:rPr>
                <w:rFonts w:ascii="Times New Roman" w:hAnsi="Times New Roman" w:cs="Times New Roman"/>
                <w:sz w:val="28"/>
                <w:szCs w:val="28"/>
              </w:rPr>
            </w:pPr>
            <w:r w:rsidRPr="00697678">
              <w:rPr>
                <w:rFonts w:ascii="Times New Roman" w:hAnsi="Times New Roman" w:cs="Times New Roman"/>
                <w:sz w:val="28"/>
                <w:szCs w:val="28"/>
              </w:rPr>
              <w:t>7</w:t>
            </w:r>
          </w:p>
        </w:tc>
        <w:tc>
          <w:tcPr>
            <w:tcW w:w="944" w:type="dxa"/>
          </w:tcPr>
          <w:p w:rsidR="00697678" w:rsidRPr="00697678" w:rsidRDefault="00697678" w:rsidP="008A3D9D">
            <w:pPr>
              <w:spacing w:line="247" w:lineRule="auto"/>
              <w:jc w:val="center"/>
              <w:rPr>
                <w:rFonts w:ascii="Times New Roman" w:hAnsi="Times New Roman" w:cs="Times New Roman"/>
                <w:sz w:val="28"/>
                <w:szCs w:val="28"/>
              </w:rPr>
            </w:pPr>
            <w:r w:rsidRPr="00697678">
              <w:rPr>
                <w:rFonts w:ascii="Times New Roman" w:hAnsi="Times New Roman" w:cs="Times New Roman"/>
                <w:sz w:val="28"/>
                <w:szCs w:val="28"/>
              </w:rPr>
              <w:t>8</w:t>
            </w:r>
          </w:p>
        </w:tc>
        <w:tc>
          <w:tcPr>
            <w:tcW w:w="942" w:type="dxa"/>
            <w:gridSpan w:val="2"/>
          </w:tcPr>
          <w:p w:rsidR="00697678" w:rsidRPr="00697678" w:rsidRDefault="00697678" w:rsidP="008A3D9D">
            <w:pPr>
              <w:spacing w:line="247" w:lineRule="auto"/>
              <w:jc w:val="center"/>
              <w:rPr>
                <w:rFonts w:ascii="Times New Roman" w:hAnsi="Times New Roman" w:cs="Times New Roman"/>
                <w:sz w:val="28"/>
                <w:szCs w:val="28"/>
              </w:rPr>
            </w:pPr>
            <w:r w:rsidRPr="00697678">
              <w:rPr>
                <w:rFonts w:ascii="Times New Roman" w:hAnsi="Times New Roman" w:cs="Times New Roman"/>
                <w:sz w:val="28"/>
                <w:szCs w:val="28"/>
              </w:rPr>
              <w:t>9</w:t>
            </w:r>
          </w:p>
        </w:tc>
      </w:tr>
      <w:tr w:rsidR="00697678" w:rsidRPr="00697678" w:rsidTr="00100A25">
        <w:tc>
          <w:tcPr>
            <w:tcW w:w="9645" w:type="dxa"/>
            <w:gridSpan w:val="10"/>
          </w:tcPr>
          <w:p w:rsidR="00100A25" w:rsidRPr="00100A25" w:rsidRDefault="00100A25" w:rsidP="00100A25">
            <w:pPr>
              <w:spacing w:line="230" w:lineRule="auto"/>
              <w:jc w:val="center"/>
              <w:rPr>
                <w:rFonts w:ascii="Times New Roman" w:hAnsi="Times New Roman" w:cs="Times New Roman"/>
                <w:sz w:val="28"/>
                <w:szCs w:val="28"/>
              </w:rPr>
            </w:pPr>
            <w:r w:rsidRPr="00100A25">
              <w:rPr>
                <w:rFonts w:ascii="Times New Roman" w:hAnsi="Times New Roman" w:cs="Times New Roman"/>
                <w:sz w:val="28"/>
                <w:szCs w:val="28"/>
              </w:rPr>
              <w:t>Объем инвестиций в основной капитал</w:t>
            </w:r>
          </w:p>
          <w:p w:rsidR="00697678" w:rsidRPr="00697678" w:rsidRDefault="00100A25" w:rsidP="00100A25">
            <w:pPr>
              <w:spacing w:line="247" w:lineRule="auto"/>
              <w:jc w:val="center"/>
              <w:rPr>
                <w:rFonts w:ascii="Times New Roman" w:hAnsi="Times New Roman" w:cs="Times New Roman"/>
                <w:sz w:val="28"/>
                <w:szCs w:val="28"/>
              </w:rPr>
            </w:pPr>
            <w:r w:rsidRPr="00100A25">
              <w:rPr>
                <w:rFonts w:ascii="Times New Roman" w:hAnsi="Times New Roman" w:cs="Times New Roman"/>
                <w:sz w:val="28"/>
                <w:szCs w:val="28"/>
              </w:rPr>
              <w:t xml:space="preserve">(в фактически действовавших ценах) </w:t>
            </w:r>
            <w:r w:rsidR="00697678" w:rsidRPr="00100A25">
              <w:rPr>
                <w:rFonts w:ascii="Times New Roman" w:hAnsi="Times New Roman" w:cs="Times New Roman"/>
                <w:sz w:val="28"/>
                <w:szCs w:val="28"/>
              </w:rPr>
              <w:t xml:space="preserve"> (млн. рублей)</w:t>
            </w:r>
          </w:p>
        </w:tc>
      </w:tr>
      <w:tr w:rsidR="000137D3" w:rsidRPr="00697678" w:rsidTr="00100A25">
        <w:tc>
          <w:tcPr>
            <w:tcW w:w="2064" w:type="dxa"/>
          </w:tcPr>
          <w:p w:rsidR="000137D3" w:rsidRPr="00697678" w:rsidRDefault="000137D3" w:rsidP="008A3D9D">
            <w:pPr>
              <w:spacing w:line="247" w:lineRule="auto"/>
              <w:rPr>
                <w:rFonts w:ascii="Times New Roman" w:hAnsi="Times New Roman" w:cs="Times New Roman"/>
                <w:sz w:val="28"/>
                <w:szCs w:val="28"/>
              </w:rPr>
            </w:pPr>
            <w:r>
              <w:rPr>
                <w:rFonts w:ascii="Times New Roman" w:hAnsi="Times New Roman" w:cs="Times New Roman"/>
                <w:sz w:val="28"/>
                <w:szCs w:val="28"/>
              </w:rPr>
              <w:lastRenderedPageBreak/>
              <w:t>Усть-Донецкий район</w:t>
            </w:r>
          </w:p>
        </w:tc>
        <w:tc>
          <w:tcPr>
            <w:tcW w:w="951" w:type="dxa"/>
            <w:vAlign w:val="center"/>
          </w:tcPr>
          <w:p w:rsidR="000137D3" w:rsidRPr="000137D3" w:rsidRDefault="000137D3" w:rsidP="008A3D9D">
            <w:pPr>
              <w:snapToGrid w:val="0"/>
              <w:jc w:val="center"/>
              <w:rPr>
                <w:rFonts w:ascii="Times New Roman" w:hAnsi="Times New Roman"/>
                <w:sz w:val="28"/>
                <w:szCs w:val="28"/>
              </w:rPr>
            </w:pPr>
            <w:r w:rsidRPr="000137D3">
              <w:rPr>
                <w:rFonts w:ascii="Times New Roman" w:hAnsi="Times New Roman"/>
                <w:sz w:val="28"/>
                <w:szCs w:val="28"/>
              </w:rPr>
              <w:t>1218,3</w:t>
            </w:r>
          </w:p>
        </w:tc>
        <w:tc>
          <w:tcPr>
            <w:tcW w:w="975" w:type="dxa"/>
            <w:vAlign w:val="center"/>
          </w:tcPr>
          <w:p w:rsidR="000137D3" w:rsidRPr="000137D3" w:rsidRDefault="000137D3" w:rsidP="008A3D9D">
            <w:pPr>
              <w:snapToGrid w:val="0"/>
              <w:jc w:val="center"/>
              <w:rPr>
                <w:rFonts w:ascii="Times New Roman" w:hAnsi="Times New Roman"/>
                <w:sz w:val="28"/>
                <w:szCs w:val="28"/>
              </w:rPr>
            </w:pPr>
            <w:r w:rsidRPr="000137D3">
              <w:rPr>
                <w:rFonts w:ascii="Times New Roman" w:hAnsi="Times New Roman"/>
                <w:sz w:val="28"/>
                <w:szCs w:val="28"/>
              </w:rPr>
              <w:t>1358,9</w:t>
            </w:r>
          </w:p>
        </w:tc>
        <w:tc>
          <w:tcPr>
            <w:tcW w:w="878" w:type="dxa"/>
            <w:vAlign w:val="center"/>
          </w:tcPr>
          <w:p w:rsidR="000137D3" w:rsidRPr="000137D3" w:rsidRDefault="000137D3" w:rsidP="008A3D9D">
            <w:pPr>
              <w:snapToGrid w:val="0"/>
              <w:jc w:val="center"/>
              <w:rPr>
                <w:rFonts w:ascii="Times New Roman" w:hAnsi="Times New Roman"/>
                <w:sz w:val="28"/>
                <w:szCs w:val="28"/>
              </w:rPr>
            </w:pPr>
            <w:r w:rsidRPr="000137D3">
              <w:rPr>
                <w:rFonts w:ascii="Times New Roman" w:hAnsi="Times New Roman"/>
                <w:sz w:val="28"/>
                <w:szCs w:val="28"/>
              </w:rPr>
              <w:t>784,2</w:t>
            </w:r>
          </w:p>
        </w:tc>
        <w:tc>
          <w:tcPr>
            <w:tcW w:w="964" w:type="dxa"/>
            <w:vAlign w:val="center"/>
          </w:tcPr>
          <w:p w:rsidR="000137D3" w:rsidRPr="000137D3" w:rsidRDefault="000137D3" w:rsidP="007E78C7">
            <w:pPr>
              <w:snapToGrid w:val="0"/>
              <w:jc w:val="center"/>
              <w:rPr>
                <w:rFonts w:ascii="Times New Roman" w:hAnsi="Times New Roman"/>
                <w:sz w:val="28"/>
                <w:szCs w:val="28"/>
              </w:rPr>
            </w:pPr>
            <w:r w:rsidRPr="000137D3">
              <w:rPr>
                <w:rFonts w:ascii="Times New Roman" w:hAnsi="Times New Roman"/>
                <w:sz w:val="28"/>
                <w:szCs w:val="28"/>
              </w:rPr>
              <w:t>45</w:t>
            </w:r>
            <w:r w:rsidR="007E78C7">
              <w:rPr>
                <w:rFonts w:ascii="Times New Roman" w:hAnsi="Times New Roman"/>
                <w:sz w:val="28"/>
                <w:szCs w:val="28"/>
              </w:rPr>
              <w:t>8</w:t>
            </w:r>
            <w:r w:rsidRPr="000137D3">
              <w:rPr>
                <w:rFonts w:ascii="Times New Roman" w:hAnsi="Times New Roman"/>
                <w:sz w:val="28"/>
                <w:szCs w:val="28"/>
              </w:rPr>
              <w:t>,</w:t>
            </w:r>
            <w:r w:rsidR="007E78C7">
              <w:rPr>
                <w:rFonts w:ascii="Times New Roman" w:hAnsi="Times New Roman"/>
                <w:sz w:val="28"/>
                <w:szCs w:val="28"/>
              </w:rPr>
              <w:t>8</w:t>
            </w:r>
          </w:p>
        </w:tc>
        <w:tc>
          <w:tcPr>
            <w:tcW w:w="1101" w:type="dxa"/>
            <w:vAlign w:val="center"/>
          </w:tcPr>
          <w:p w:rsidR="000137D3" w:rsidRPr="000137D3" w:rsidRDefault="007E78C7" w:rsidP="007E78C7">
            <w:pPr>
              <w:snapToGrid w:val="0"/>
              <w:jc w:val="center"/>
              <w:rPr>
                <w:rFonts w:ascii="Times New Roman" w:hAnsi="Times New Roman"/>
                <w:sz w:val="28"/>
                <w:szCs w:val="28"/>
              </w:rPr>
            </w:pPr>
            <w:r>
              <w:rPr>
                <w:rFonts w:ascii="Times New Roman" w:hAnsi="Times New Roman"/>
                <w:sz w:val="28"/>
                <w:szCs w:val="28"/>
              </w:rPr>
              <w:t>929,3</w:t>
            </w:r>
          </w:p>
        </w:tc>
        <w:tc>
          <w:tcPr>
            <w:tcW w:w="826" w:type="dxa"/>
            <w:vAlign w:val="center"/>
          </w:tcPr>
          <w:p w:rsidR="000137D3" w:rsidRPr="000137D3" w:rsidRDefault="000137D3" w:rsidP="008A3D9D">
            <w:pPr>
              <w:snapToGrid w:val="0"/>
              <w:jc w:val="center"/>
              <w:rPr>
                <w:rFonts w:ascii="Times New Roman" w:hAnsi="Times New Roman"/>
                <w:sz w:val="28"/>
                <w:szCs w:val="28"/>
              </w:rPr>
            </w:pPr>
            <w:r w:rsidRPr="000137D3">
              <w:rPr>
                <w:rFonts w:ascii="Times New Roman" w:hAnsi="Times New Roman"/>
                <w:sz w:val="28"/>
                <w:szCs w:val="28"/>
              </w:rPr>
              <w:t>760,3</w:t>
            </w:r>
          </w:p>
        </w:tc>
        <w:tc>
          <w:tcPr>
            <w:tcW w:w="944" w:type="dxa"/>
            <w:vAlign w:val="center"/>
          </w:tcPr>
          <w:p w:rsidR="000137D3" w:rsidRPr="000137D3" w:rsidRDefault="000137D3" w:rsidP="008A3D9D">
            <w:pPr>
              <w:snapToGrid w:val="0"/>
              <w:jc w:val="center"/>
              <w:rPr>
                <w:rFonts w:ascii="Times New Roman" w:hAnsi="Times New Roman"/>
                <w:sz w:val="28"/>
                <w:szCs w:val="28"/>
              </w:rPr>
            </w:pPr>
            <w:r w:rsidRPr="000137D3">
              <w:rPr>
                <w:rFonts w:ascii="Times New Roman" w:hAnsi="Times New Roman"/>
                <w:sz w:val="28"/>
                <w:szCs w:val="28"/>
              </w:rPr>
              <w:t>1190,1</w:t>
            </w:r>
          </w:p>
        </w:tc>
        <w:tc>
          <w:tcPr>
            <w:tcW w:w="942" w:type="dxa"/>
            <w:gridSpan w:val="2"/>
            <w:vAlign w:val="center"/>
          </w:tcPr>
          <w:p w:rsidR="000137D3" w:rsidRPr="000137D3" w:rsidRDefault="000137D3" w:rsidP="008A3D9D">
            <w:pPr>
              <w:snapToGrid w:val="0"/>
              <w:jc w:val="center"/>
              <w:rPr>
                <w:rFonts w:ascii="Times New Roman" w:hAnsi="Times New Roman"/>
                <w:sz w:val="28"/>
                <w:szCs w:val="28"/>
              </w:rPr>
            </w:pPr>
            <w:r w:rsidRPr="000137D3">
              <w:rPr>
                <w:rFonts w:ascii="Times New Roman" w:hAnsi="Times New Roman"/>
                <w:sz w:val="28"/>
                <w:szCs w:val="28"/>
              </w:rPr>
              <w:t>1454,8</w:t>
            </w:r>
          </w:p>
        </w:tc>
      </w:tr>
      <w:tr w:rsidR="00697678" w:rsidRPr="00697678" w:rsidTr="00100A25">
        <w:tc>
          <w:tcPr>
            <w:tcW w:w="2064" w:type="dxa"/>
          </w:tcPr>
          <w:p w:rsidR="00697678" w:rsidRPr="00697678" w:rsidRDefault="00697678" w:rsidP="0044313C">
            <w:pPr>
              <w:spacing w:line="247" w:lineRule="auto"/>
              <w:rPr>
                <w:rFonts w:ascii="Times New Roman" w:hAnsi="Times New Roman" w:cs="Times New Roman"/>
                <w:sz w:val="28"/>
                <w:szCs w:val="28"/>
              </w:rPr>
            </w:pPr>
            <w:r w:rsidRPr="00697678">
              <w:rPr>
                <w:rFonts w:ascii="Times New Roman" w:hAnsi="Times New Roman" w:cs="Times New Roman"/>
                <w:sz w:val="28"/>
                <w:szCs w:val="28"/>
              </w:rPr>
              <w:t xml:space="preserve">Доля </w:t>
            </w:r>
            <w:r w:rsidR="0044313C">
              <w:rPr>
                <w:rFonts w:ascii="Times New Roman" w:hAnsi="Times New Roman" w:cs="Times New Roman"/>
                <w:sz w:val="28"/>
                <w:szCs w:val="28"/>
              </w:rPr>
              <w:t>района</w:t>
            </w:r>
            <w:r w:rsidRPr="00697678">
              <w:rPr>
                <w:rFonts w:ascii="Times New Roman" w:hAnsi="Times New Roman" w:cs="Times New Roman"/>
                <w:sz w:val="28"/>
                <w:szCs w:val="28"/>
              </w:rPr>
              <w:t xml:space="preserve"> в Р</w:t>
            </w:r>
            <w:r w:rsidR="0044313C">
              <w:rPr>
                <w:rFonts w:ascii="Times New Roman" w:hAnsi="Times New Roman" w:cs="Times New Roman"/>
                <w:sz w:val="28"/>
                <w:szCs w:val="28"/>
              </w:rPr>
              <w:t>остовской области</w:t>
            </w:r>
            <w:r w:rsidRPr="00697678">
              <w:rPr>
                <w:rFonts w:ascii="Times New Roman" w:hAnsi="Times New Roman" w:cs="Times New Roman"/>
                <w:sz w:val="28"/>
                <w:szCs w:val="28"/>
              </w:rPr>
              <w:t xml:space="preserve"> (процентов)</w:t>
            </w:r>
          </w:p>
        </w:tc>
        <w:tc>
          <w:tcPr>
            <w:tcW w:w="951" w:type="dxa"/>
          </w:tcPr>
          <w:p w:rsidR="00697678" w:rsidRPr="00697678" w:rsidRDefault="005A0185" w:rsidP="008A3D9D">
            <w:pPr>
              <w:spacing w:line="247" w:lineRule="auto"/>
              <w:jc w:val="center"/>
              <w:rPr>
                <w:rFonts w:ascii="Times New Roman" w:hAnsi="Times New Roman" w:cs="Times New Roman"/>
                <w:sz w:val="28"/>
                <w:szCs w:val="28"/>
              </w:rPr>
            </w:pPr>
            <w:r>
              <w:rPr>
                <w:rFonts w:ascii="Times New Roman" w:hAnsi="Times New Roman" w:cs="Times New Roman"/>
                <w:sz w:val="28"/>
                <w:szCs w:val="28"/>
              </w:rPr>
              <w:t>0,45</w:t>
            </w:r>
          </w:p>
        </w:tc>
        <w:tc>
          <w:tcPr>
            <w:tcW w:w="975" w:type="dxa"/>
          </w:tcPr>
          <w:p w:rsidR="00697678" w:rsidRPr="00697678" w:rsidRDefault="005A0185" w:rsidP="008A3D9D">
            <w:pPr>
              <w:spacing w:line="247" w:lineRule="auto"/>
              <w:jc w:val="center"/>
              <w:rPr>
                <w:rFonts w:ascii="Times New Roman" w:hAnsi="Times New Roman" w:cs="Times New Roman"/>
                <w:sz w:val="28"/>
                <w:szCs w:val="28"/>
              </w:rPr>
            </w:pPr>
            <w:r>
              <w:rPr>
                <w:rFonts w:ascii="Times New Roman" w:hAnsi="Times New Roman" w:cs="Times New Roman"/>
                <w:sz w:val="28"/>
                <w:szCs w:val="28"/>
              </w:rPr>
              <w:t>0,43</w:t>
            </w:r>
          </w:p>
        </w:tc>
        <w:tc>
          <w:tcPr>
            <w:tcW w:w="878" w:type="dxa"/>
          </w:tcPr>
          <w:p w:rsidR="00697678" w:rsidRPr="00697678" w:rsidRDefault="005A0185" w:rsidP="008A3D9D">
            <w:pPr>
              <w:spacing w:line="247" w:lineRule="auto"/>
              <w:jc w:val="center"/>
              <w:rPr>
                <w:rFonts w:ascii="Times New Roman" w:hAnsi="Times New Roman" w:cs="Times New Roman"/>
                <w:sz w:val="28"/>
                <w:szCs w:val="28"/>
              </w:rPr>
            </w:pPr>
            <w:r>
              <w:rPr>
                <w:rFonts w:ascii="Times New Roman" w:hAnsi="Times New Roman" w:cs="Times New Roman"/>
                <w:sz w:val="28"/>
                <w:szCs w:val="28"/>
              </w:rPr>
              <w:t>0,26</w:t>
            </w:r>
          </w:p>
        </w:tc>
        <w:tc>
          <w:tcPr>
            <w:tcW w:w="964" w:type="dxa"/>
          </w:tcPr>
          <w:p w:rsidR="00697678" w:rsidRPr="00697678" w:rsidRDefault="005A0185" w:rsidP="008A3D9D">
            <w:pPr>
              <w:spacing w:line="247" w:lineRule="auto"/>
              <w:jc w:val="center"/>
              <w:rPr>
                <w:rFonts w:ascii="Times New Roman" w:hAnsi="Times New Roman" w:cs="Times New Roman"/>
                <w:sz w:val="28"/>
                <w:szCs w:val="28"/>
              </w:rPr>
            </w:pPr>
            <w:r>
              <w:rPr>
                <w:rFonts w:ascii="Times New Roman" w:hAnsi="Times New Roman" w:cs="Times New Roman"/>
                <w:sz w:val="28"/>
                <w:szCs w:val="28"/>
              </w:rPr>
              <w:t>0,14</w:t>
            </w:r>
          </w:p>
        </w:tc>
        <w:tc>
          <w:tcPr>
            <w:tcW w:w="1101" w:type="dxa"/>
          </w:tcPr>
          <w:p w:rsidR="00697678" w:rsidRPr="00697678" w:rsidRDefault="005A0185" w:rsidP="008A3D9D">
            <w:pPr>
              <w:spacing w:line="247" w:lineRule="auto"/>
              <w:jc w:val="center"/>
              <w:rPr>
                <w:rFonts w:ascii="Times New Roman" w:hAnsi="Times New Roman" w:cs="Times New Roman"/>
                <w:sz w:val="28"/>
                <w:szCs w:val="28"/>
              </w:rPr>
            </w:pPr>
            <w:r>
              <w:rPr>
                <w:rFonts w:ascii="Times New Roman" w:hAnsi="Times New Roman" w:cs="Times New Roman"/>
                <w:sz w:val="28"/>
                <w:szCs w:val="28"/>
              </w:rPr>
              <w:t>0,35</w:t>
            </w:r>
          </w:p>
        </w:tc>
        <w:tc>
          <w:tcPr>
            <w:tcW w:w="826" w:type="dxa"/>
          </w:tcPr>
          <w:p w:rsidR="00697678" w:rsidRPr="00697678" w:rsidRDefault="005A0185" w:rsidP="008A3D9D">
            <w:pPr>
              <w:spacing w:line="247" w:lineRule="auto"/>
              <w:jc w:val="center"/>
              <w:rPr>
                <w:rFonts w:ascii="Times New Roman" w:hAnsi="Times New Roman" w:cs="Times New Roman"/>
                <w:sz w:val="28"/>
                <w:szCs w:val="28"/>
              </w:rPr>
            </w:pPr>
            <w:r>
              <w:rPr>
                <w:rFonts w:ascii="Times New Roman" w:hAnsi="Times New Roman" w:cs="Times New Roman"/>
                <w:sz w:val="28"/>
                <w:szCs w:val="28"/>
              </w:rPr>
              <w:t>0,26</w:t>
            </w:r>
          </w:p>
        </w:tc>
        <w:tc>
          <w:tcPr>
            <w:tcW w:w="944" w:type="dxa"/>
          </w:tcPr>
          <w:p w:rsidR="00697678" w:rsidRPr="00697678" w:rsidRDefault="005A0185" w:rsidP="008A3D9D">
            <w:pPr>
              <w:spacing w:line="247" w:lineRule="auto"/>
              <w:jc w:val="center"/>
              <w:rPr>
                <w:rFonts w:ascii="Times New Roman" w:hAnsi="Times New Roman" w:cs="Times New Roman"/>
                <w:sz w:val="28"/>
                <w:szCs w:val="28"/>
              </w:rPr>
            </w:pPr>
            <w:r>
              <w:rPr>
                <w:rFonts w:ascii="Times New Roman" w:hAnsi="Times New Roman" w:cs="Times New Roman"/>
                <w:sz w:val="28"/>
                <w:szCs w:val="28"/>
              </w:rPr>
              <w:t>0,36</w:t>
            </w:r>
          </w:p>
        </w:tc>
        <w:tc>
          <w:tcPr>
            <w:tcW w:w="942" w:type="dxa"/>
            <w:gridSpan w:val="2"/>
          </w:tcPr>
          <w:p w:rsidR="00697678" w:rsidRPr="00697678" w:rsidRDefault="005A0185" w:rsidP="008A3D9D">
            <w:pPr>
              <w:spacing w:line="247" w:lineRule="auto"/>
              <w:jc w:val="center"/>
              <w:rPr>
                <w:rFonts w:ascii="Times New Roman" w:hAnsi="Times New Roman" w:cs="Times New Roman"/>
                <w:sz w:val="28"/>
                <w:szCs w:val="28"/>
              </w:rPr>
            </w:pPr>
            <w:r>
              <w:rPr>
                <w:rFonts w:ascii="Times New Roman" w:hAnsi="Times New Roman" w:cs="Times New Roman"/>
                <w:sz w:val="28"/>
                <w:szCs w:val="28"/>
              </w:rPr>
              <w:t>0,36</w:t>
            </w:r>
          </w:p>
        </w:tc>
      </w:tr>
    </w:tbl>
    <w:p w:rsidR="00697678" w:rsidRDefault="00697678" w:rsidP="00750CCE">
      <w:pPr>
        <w:spacing w:after="0"/>
        <w:ind w:firstLine="709"/>
        <w:jc w:val="both"/>
        <w:rPr>
          <w:rFonts w:ascii="Times New Roman" w:hAnsi="Times New Roman"/>
          <w:sz w:val="28"/>
          <w:szCs w:val="28"/>
        </w:rPr>
      </w:pPr>
    </w:p>
    <w:p w:rsidR="00697678" w:rsidRDefault="00697678" w:rsidP="00750CCE">
      <w:pPr>
        <w:spacing w:after="0"/>
        <w:ind w:firstLine="709"/>
        <w:jc w:val="both"/>
        <w:rPr>
          <w:rFonts w:ascii="Times New Roman" w:hAnsi="Times New Roman"/>
          <w:sz w:val="28"/>
          <w:szCs w:val="28"/>
        </w:rPr>
      </w:pPr>
    </w:p>
    <w:p w:rsidR="00750CCE" w:rsidRPr="00BA56D3" w:rsidRDefault="00750CCE" w:rsidP="00750CCE">
      <w:pPr>
        <w:ind w:firstLine="709"/>
        <w:jc w:val="both"/>
        <w:rPr>
          <w:rFonts w:ascii="Times New Roman" w:hAnsi="Times New Roman"/>
          <w:sz w:val="28"/>
          <w:szCs w:val="28"/>
        </w:rPr>
      </w:pPr>
      <w:r w:rsidRPr="00AA3717">
        <w:rPr>
          <w:rFonts w:ascii="Times New Roman" w:hAnsi="Times New Roman"/>
          <w:color w:val="000000"/>
          <w:sz w:val="28"/>
          <w:szCs w:val="28"/>
        </w:rPr>
        <w:t>Бюджетные инвестиции направлялись на укрепление материальной базы  муниципальных учреждений образования, здравоохранения, культуры, жилищно-коммунальной сферы</w:t>
      </w:r>
      <w:r>
        <w:rPr>
          <w:rFonts w:ascii="Times New Roman" w:hAnsi="Times New Roman"/>
          <w:color w:val="000000"/>
          <w:sz w:val="28"/>
          <w:szCs w:val="28"/>
        </w:rPr>
        <w:t>.</w:t>
      </w:r>
    </w:p>
    <w:p w:rsidR="00750CCE" w:rsidRPr="00C443F7" w:rsidRDefault="00750CCE" w:rsidP="00750CCE">
      <w:pPr>
        <w:spacing w:after="0"/>
        <w:ind w:firstLine="709"/>
        <w:rPr>
          <w:rFonts w:ascii="Times New Roman" w:hAnsi="Times New Roman" w:cs="Times New Roman"/>
          <w:b/>
          <w:sz w:val="28"/>
          <w:szCs w:val="28"/>
        </w:rPr>
      </w:pPr>
      <w:r w:rsidRPr="00C443F7">
        <w:rPr>
          <w:rFonts w:ascii="Times New Roman" w:hAnsi="Times New Roman" w:cs="Times New Roman"/>
          <w:b/>
          <w:sz w:val="28"/>
          <w:szCs w:val="28"/>
        </w:rPr>
        <w:t>Ключевые проблемы:</w:t>
      </w:r>
    </w:p>
    <w:p w:rsidR="00750CCE" w:rsidRPr="00C443F7" w:rsidRDefault="00750CCE" w:rsidP="00750CCE">
      <w:pPr>
        <w:spacing w:after="0"/>
        <w:ind w:firstLine="709"/>
        <w:jc w:val="both"/>
        <w:rPr>
          <w:rFonts w:ascii="Times New Roman" w:hAnsi="Times New Roman" w:cs="Times New Roman"/>
          <w:sz w:val="28"/>
          <w:szCs w:val="28"/>
        </w:rPr>
      </w:pPr>
      <w:r w:rsidRPr="00C443F7">
        <w:rPr>
          <w:rFonts w:ascii="Times New Roman" w:hAnsi="Times New Roman" w:cs="Times New Roman"/>
          <w:b/>
          <w:sz w:val="28"/>
          <w:szCs w:val="28"/>
        </w:rPr>
        <w:t>1. Высокая стоимость и длительные сроки технологического присоединения к объектам инженерной инфраструктуры</w:t>
      </w:r>
      <w:r w:rsidRPr="00C443F7">
        <w:rPr>
          <w:rFonts w:ascii="Times New Roman" w:hAnsi="Times New Roman" w:cs="Times New Roman"/>
          <w:sz w:val="28"/>
          <w:szCs w:val="28"/>
        </w:rPr>
        <w:t>, что обусловлено следующими факторами:</w:t>
      </w:r>
    </w:p>
    <w:p w:rsidR="00750CCE" w:rsidRPr="00C443F7" w:rsidRDefault="00750CCE" w:rsidP="007541F2">
      <w:pPr>
        <w:pStyle w:val="a3"/>
        <w:numPr>
          <w:ilvl w:val="0"/>
          <w:numId w:val="3"/>
        </w:numPr>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недостаточный уровень развития сетевой инфраструктуры, в результате чего существенно ограничивается потенциал использования земельных участков для хозяйственной деятельности, увеличивается стоимость и сроки реализации инвестиционных проектов;</w:t>
      </w:r>
    </w:p>
    <w:p w:rsidR="00750CCE" w:rsidRPr="00C443F7" w:rsidRDefault="00750CCE" w:rsidP="007541F2">
      <w:pPr>
        <w:pStyle w:val="a3"/>
        <w:numPr>
          <w:ilvl w:val="0"/>
          <w:numId w:val="3"/>
        </w:numPr>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административные барьеры при доступе к инфраструктуре, высокая продолжительность и сложность разрешительных процедур;</w:t>
      </w:r>
    </w:p>
    <w:p w:rsidR="00750CCE" w:rsidRPr="00C443F7" w:rsidRDefault="00750CCE" w:rsidP="007541F2">
      <w:pPr>
        <w:pStyle w:val="a3"/>
        <w:numPr>
          <w:ilvl w:val="0"/>
          <w:numId w:val="3"/>
        </w:numPr>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высокие тарифы на подключение и потребление электроэнергии.</w:t>
      </w:r>
    </w:p>
    <w:p w:rsidR="00750CCE" w:rsidRPr="00C443F7" w:rsidRDefault="00750CCE" w:rsidP="00750CCE">
      <w:pPr>
        <w:spacing w:after="0"/>
        <w:ind w:firstLine="709"/>
        <w:jc w:val="both"/>
        <w:rPr>
          <w:rFonts w:ascii="Times New Roman" w:hAnsi="Times New Roman" w:cs="Times New Roman"/>
          <w:sz w:val="28"/>
          <w:szCs w:val="28"/>
        </w:rPr>
      </w:pPr>
      <w:r w:rsidRPr="00C443F7">
        <w:rPr>
          <w:rFonts w:ascii="Times New Roman" w:hAnsi="Times New Roman" w:cs="Times New Roman"/>
          <w:b/>
          <w:sz w:val="28"/>
          <w:szCs w:val="28"/>
        </w:rPr>
        <w:t>2. Низкая доступность кредитных (заемных) средств для инвесторов</w:t>
      </w:r>
      <w:r w:rsidRPr="00C443F7">
        <w:rPr>
          <w:rFonts w:ascii="Times New Roman" w:hAnsi="Times New Roman" w:cs="Times New Roman"/>
          <w:sz w:val="28"/>
          <w:szCs w:val="28"/>
        </w:rPr>
        <w:t>, что связано преимущественно с:</w:t>
      </w:r>
    </w:p>
    <w:p w:rsidR="00750CCE" w:rsidRPr="00C443F7" w:rsidRDefault="00750CCE" w:rsidP="00750CCE">
      <w:pPr>
        <w:spacing w:after="0"/>
        <w:ind w:firstLine="709"/>
        <w:jc w:val="both"/>
        <w:rPr>
          <w:rFonts w:ascii="Times New Roman" w:hAnsi="Times New Roman" w:cs="Times New Roman"/>
          <w:sz w:val="28"/>
          <w:szCs w:val="28"/>
        </w:rPr>
      </w:pPr>
      <w:r w:rsidRPr="00C443F7">
        <w:rPr>
          <w:rFonts w:ascii="Times New Roman" w:hAnsi="Times New Roman" w:cs="Times New Roman"/>
          <w:sz w:val="28"/>
          <w:szCs w:val="28"/>
        </w:rPr>
        <w:t>•</w:t>
      </w:r>
      <w:r w:rsidRPr="00C443F7">
        <w:rPr>
          <w:rFonts w:ascii="Times New Roman" w:hAnsi="Times New Roman" w:cs="Times New Roman"/>
          <w:sz w:val="28"/>
          <w:szCs w:val="28"/>
        </w:rPr>
        <w:tab/>
        <w:t>высокими процентными ставками по кредитам;</w:t>
      </w:r>
    </w:p>
    <w:p w:rsidR="00750CCE" w:rsidRPr="00C443F7" w:rsidRDefault="00750CCE" w:rsidP="00750CCE">
      <w:pPr>
        <w:spacing w:after="0"/>
        <w:ind w:firstLine="709"/>
        <w:jc w:val="both"/>
        <w:rPr>
          <w:rFonts w:ascii="Times New Roman" w:hAnsi="Times New Roman" w:cs="Times New Roman"/>
          <w:sz w:val="28"/>
          <w:szCs w:val="28"/>
        </w:rPr>
      </w:pPr>
      <w:r w:rsidRPr="00C443F7">
        <w:rPr>
          <w:rFonts w:ascii="Times New Roman" w:hAnsi="Times New Roman" w:cs="Times New Roman"/>
          <w:sz w:val="28"/>
          <w:szCs w:val="28"/>
        </w:rPr>
        <w:t>•</w:t>
      </w:r>
      <w:r w:rsidRPr="00C443F7">
        <w:rPr>
          <w:rFonts w:ascii="Times New Roman" w:hAnsi="Times New Roman" w:cs="Times New Roman"/>
          <w:sz w:val="28"/>
          <w:szCs w:val="28"/>
        </w:rPr>
        <w:tab/>
        <w:t>высокими требованиями к размерам залоговой базы.</w:t>
      </w:r>
    </w:p>
    <w:p w:rsidR="00750CCE" w:rsidRPr="00C443F7" w:rsidRDefault="00750CCE" w:rsidP="00750CCE">
      <w:pPr>
        <w:spacing w:after="0"/>
        <w:ind w:firstLine="709"/>
        <w:jc w:val="both"/>
        <w:rPr>
          <w:rFonts w:ascii="Times New Roman" w:hAnsi="Times New Roman" w:cs="Times New Roman"/>
          <w:b/>
          <w:sz w:val="28"/>
          <w:szCs w:val="28"/>
        </w:rPr>
      </w:pPr>
      <w:r w:rsidRPr="00C443F7">
        <w:rPr>
          <w:rFonts w:ascii="Times New Roman" w:hAnsi="Times New Roman" w:cs="Times New Roman"/>
          <w:b/>
          <w:sz w:val="28"/>
          <w:szCs w:val="28"/>
        </w:rPr>
        <w:t>3. Несовершенство нормативно-правовой базы</w:t>
      </w:r>
    </w:p>
    <w:p w:rsidR="00750CCE" w:rsidRPr="00C443F7" w:rsidRDefault="00750CCE" w:rsidP="00750CCE">
      <w:pPr>
        <w:spacing w:after="0"/>
        <w:ind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Нормативно-правовая база формирует институциональные условия и определяет динамику инвестиционной активности в </w:t>
      </w:r>
      <w:r>
        <w:rPr>
          <w:rFonts w:ascii="Times New Roman" w:hAnsi="Times New Roman" w:cs="Times New Roman"/>
          <w:sz w:val="28"/>
          <w:szCs w:val="28"/>
        </w:rPr>
        <w:t>районе</w:t>
      </w:r>
      <w:r w:rsidRPr="00C443F7">
        <w:rPr>
          <w:rFonts w:ascii="Times New Roman" w:hAnsi="Times New Roman" w:cs="Times New Roman"/>
          <w:sz w:val="28"/>
          <w:szCs w:val="28"/>
        </w:rPr>
        <w:t>. Ее несовершенство и несоответствие актуальным трендам негативно влияет на объем инвестиций в экономике.</w:t>
      </w:r>
    </w:p>
    <w:p w:rsidR="00750CCE" w:rsidRPr="00C443F7" w:rsidRDefault="00750CCE" w:rsidP="00750CCE">
      <w:pPr>
        <w:spacing w:after="0"/>
        <w:ind w:firstLine="709"/>
        <w:jc w:val="both"/>
        <w:rPr>
          <w:rFonts w:ascii="Times New Roman" w:hAnsi="Times New Roman" w:cs="Times New Roman"/>
          <w:b/>
          <w:sz w:val="28"/>
          <w:szCs w:val="28"/>
        </w:rPr>
      </w:pPr>
      <w:r w:rsidRPr="00C443F7">
        <w:rPr>
          <w:rFonts w:ascii="Times New Roman" w:hAnsi="Times New Roman" w:cs="Times New Roman"/>
          <w:b/>
          <w:sz w:val="28"/>
          <w:szCs w:val="28"/>
        </w:rPr>
        <w:t>4. Дефицит специалистов для реализации высокотехнологичных инвестиционных</w:t>
      </w:r>
      <w:r w:rsidR="003241E2">
        <w:rPr>
          <w:rFonts w:ascii="Times New Roman" w:hAnsi="Times New Roman" w:cs="Times New Roman"/>
          <w:b/>
          <w:sz w:val="28"/>
          <w:szCs w:val="28"/>
        </w:rPr>
        <w:t xml:space="preserve"> и инновационных</w:t>
      </w:r>
      <w:r w:rsidRPr="00C443F7">
        <w:rPr>
          <w:rFonts w:ascii="Times New Roman" w:hAnsi="Times New Roman" w:cs="Times New Roman"/>
          <w:b/>
          <w:sz w:val="28"/>
          <w:szCs w:val="28"/>
        </w:rPr>
        <w:t xml:space="preserve"> проектов</w:t>
      </w:r>
    </w:p>
    <w:p w:rsidR="00750CCE" w:rsidRPr="00C443F7" w:rsidRDefault="00750CCE" w:rsidP="00750CCE">
      <w:pPr>
        <w:spacing w:after="0"/>
        <w:ind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Наличие в </w:t>
      </w:r>
      <w:r>
        <w:rPr>
          <w:rFonts w:ascii="Times New Roman" w:hAnsi="Times New Roman" w:cs="Times New Roman"/>
          <w:sz w:val="28"/>
          <w:szCs w:val="28"/>
        </w:rPr>
        <w:t>районе</w:t>
      </w:r>
      <w:r w:rsidRPr="00C443F7">
        <w:rPr>
          <w:rFonts w:ascii="Times New Roman" w:hAnsi="Times New Roman" w:cs="Times New Roman"/>
          <w:sz w:val="28"/>
          <w:szCs w:val="28"/>
        </w:rPr>
        <w:t xml:space="preserve"> необходимых трудовых ресурсов является одним из важнейших факторов при выборе места локализации проекта (особенно высокотехнологичного) и влияет на принятие инвестором решения о целесообразности его реализации.</w:t>
      </w:r>
      <w:r w:rsidR="003241E2" w:rsidRPr="003241E2">
        <w:rPr>
          <w:rFonts w:ascii="Times New Roman" w:hAnsi="Times New Roman" w:cs="Times New Roman"/>
          <w:sz w:val="28"/>
          <w:szCs w:val="28"/>
        </w:rPr>
        <w:t xml:space="preserve"> Близкое положение района к крупному </w:t>
      </w:r>
      <w:r w:rsidR="003241E2" w:rsidRPr="003241E2">
        <w:rPr>
          <w:rFonts w:ascii="Times New Roman" w:hAnsi="Times New Roman" w:cs="Times New Roman"/>
          <w:sz w:val="28"/>
          <w:szCs w:val="28"/>
        </w:rPr>
        <w:lastRenderedPageBreak/>
        <w:t>центру и точке роста</w:t>
      </w:r>
      <w:r w:rsidR="006D27ED">
        <w:rPr>
          <w:rFonts w:ascii="Times New Roman" w:hAnsi="Times New Roman" w:cs="Times New Roman"/>
          <w:sz w:val="28"/>
          <w:szCs w:val="28"/>
        </w:rPr>
        <w:t>,</w:t>
      </w:r>
      <w:r w:rsidR="003241E2" w:rsidRPr="003241E2">
        <w:rPr>
          <w:rFonts w:ascii="Times New Roman" w:hAnsi="Times New Roman" w:cs="Times New Roman"/>
          <w:sz w:val="28"/>
          <w:szCs w:val="28"/>
        </w:rPr>
        <w:t xml:space="preserve"> является ключевым фактором в оттоке высококвалифицированных работников и прочих ресурсов.</w:t>
      </w:r>
    </w:p>
    <w:p w:rsidR="00205885" w:rsidRPr="00205885" w:rsidRDefault="00205885" w:rsidP="00205885">
      <w:pPr>
        <w:spacing w:line="230" w:lineRule="auto"/>
        <w:ind w:firstLine="709"/>
        <w:jc w:val="both"/>
        <w:rPr>
          <w:rFonts w:ascii="Times New Roman" w:hAnsi="Times New Roman" w:cs="Times New Roman"/>
          <w:b/>
          <w:sz w:val="28"/>
          <w:szCs w:val="28"/>
        </w:rPr>
      </w:pPr>
      <w:r>
        <w:rPr>
          <w:rFonts w:ascii="Times New Roman" w:hAnsi="Times New Roman" w:cs="Times New Roman"/>
          <w:b/>
          <w:sz w:val="28"/>
          <w:szCs w:val="28"/>
        </w:rPr>
        <w:t>5</w:t>
      </w:r>
      <w:r w:rsidR="00750CCE" w:rsidRPr="00205885">
        <w:rPr>
          <w:rFonts w:ascii="Times New Roman" w:hAnsi="Times New Roman" w:cs="Times New Roman"/>
          <w:sz w:val="28"/>
          <w:szCs w:val="28"/>
        </w:rPr>
        <w:t xml:space="preserve">. </w:t>
      </w:r>
      <w:r w:rsidRPr="00205885">
        <w:rPr>
          <w:rFonts w:ascii="Times New Roman" w:hAnsi="Times New Roman" w:cs="Times New Roman"/>
          <w:b/>
          <w:sz w:val="28"/>
          <w:szCs w:val="28"/>
        </w:rPr>
        <w:t>Недостаточное позиционирование инвестиционного потенциала региона в средствах массовой информации, информационно-телекоммуникационной</w:t>
      </w:r>
      <w:r w:rsidR="00E62CB0">
        <w:rPr>
          <w:rFonts w:ascii="Times New Roman" w:hAnsi="Times New Roman" w:cs="Times New Roman"/>
          <w:b/>
          <w:sz w:val="28"/>
          <w:szCs w:val="28"/>
        </w:rPr>
        <w:t xml:space="preserve"> </w:t>
      </w:r>
      <w:r w:rsidRPr="00205885">
        <w:rPr>
          <w:rFonts w:ascii="Times New Roman" w:hAnsi="Times New Roman" w:cs="Times New Roman"/>
          <w:b/>
          <w:sz w:val="28"/>
          <w:szCs w:val="28"/>
        </w:rPr>
        <w:t>сети «Интернет» и сфере событийных мероприятий.</w:t>
      </w:r>
    </w:p>
    <w:p w:rsidR="00205885" w:rsidRPr="00205885" w:rsidRDefault="00205885" w:rsidP="00205885">
      <w:pPr>
        <w:spacing w:line="230" w:lineRule="auto"/>
        <w:ind w:firstLine="709"/>
        <w:jc w:val="both"/>
        <w:rPr>
          <w:rFonts w:ascii="Times New Roman" w:hAnsi="Times New Roman" w:cs="Times New Roman"/>
          <w:sz w:val="28"/>
          <w:szCs w:val="28"/>
        </w:rPr>
      </w:pPr>
      <w:r w:rsidRPr="00205885">
        <w:rPr>
          <w:rFonts w:ascii="Times New Roman" w:hAnsi="Times New Roman" w:cs="Times New Roman"/>
          <w:sz w:val="28"/>
          <w:szCs w:val="28"/>
        </w:rPr>
        <w:t xml:space="preserve">Развитие инвестиционного бренда важно для формирования и поддержания предпринимательской уверенности и инвестиционной активности в современных нестабильных условиях. </w:t>
      </w:r>
      <w:r>
        <w:rPr>
          <w:rFonts w:ascii="Times New Roman" w:hAnsi="Times New Roman" w:cs="Times New Roman"/>
          <w:sz w:val="28"/>
          <w:szCs w:val="28"/>
        </w:rPr>
        <w:t>Усть-Донецкому району</w:t>
      </w:r>
      <w:r w:rsidRPr="00205885">
        <w:rPr>
          <w:rFonts w:ascii="Times New Roman" w:hAnsi="Times New Roman" w:cs="Times New Roman"/>
          <w:sz w:val="28"/>
          <w:szCs w:val="28"/>
        </w:rPr>
        <w:t xml:space="preserve"> требуется эффективный инвестиционный бренд, отражающий преимущества р</w:t>
      </w:r>
      <w:r>
        <w:rPr>
          <w:rFonts w:ascii="Times New Roman" w:hAnsi="Times New Roman" w:cs="Times New Roman"/>
          <w:sz w:val="28"/>
          <w:szCs w:val="28"/>
        </w:rPr>
        <w:t>айона</w:t>
      </w:r>
      <w:r w:rsidRPr="00205885">
        <w:rPr>
          <w:rFonts w:ascii="Times New Roman" w:hAnsi="Times New Roman" w:cs="Times New Roman"/>
          <w:sz w:val="28"/>
          <w:szCs w:val="28"/>
        </w:rPr>
        <w:t xml:space="preserve"> в сфере инвестиционной деятельности в стремительно меняющемся экономическом ландшафте, способствующий поступательному росту инвестиций в базовых секторах.</w:t>
      </w:r>
    </w:p>
    <w:p w:rsidR="00750CCE" w:rsidRDefault="00750CCE" w:rsidP="00750CCE">
      <w:pPr>
        <w:keepNext/>
        <w:spacing w:after="0"/>
        <w:ind w:firstLine="709"/>
        <w:rPr>
          <w:rFonts w:ascii="Times New Roman" w:hAnsi="Times New Roman" w:cs="Times New Roman"/>
          <w:b/>
          <w:sz w:val="28"/>
          <w:szCs w:val="28"/>
        </w:rPr>
      </w:pPr>
      <w:r w:rsidRPr="00C443F7">
        <w:rPr>
          <w:rFonts w:ascii="Times New Roman" w:hAnsi="Times New Roman" w:cs="Times New Roman"/>
          <w:b/>
          <w:sz w:val="28"/>
          <w:szCs w:val="28"/>
        </w:rPr>
        <w:t>Ключевые тренды</w:t>
      </w:r>
    </w:p>
    <w:p w:rsidR="00460440" w:rsidRPr="00834C2F" w:rsidRDefault="00750CCE" w:rsidP="00460440">
      <w:pPr>
        <w:ind w:firstLine="709"/>
        <w:jc w:val="both"/>
        <w:rPr>
          <w:sz w:val="28"/>
          <w:szCs w:val="28"/>
        </w:rPr>
      </w:pPr>
      <w:r w:rsidRPr="00C443F7">
        <w:rPr>
          <w:rFonts w:ascii="Times New Roman" w:hAnsi="Times New Roman" w:cs="Times New Roman"/>
          <w:b/>
          <w:sz w:val="28"/>
          <w:szCs w:val="28"/>
        </w:rPr>
        <w:t xml:space="preserve">1. </w:t>
      </w:r>
      <w:r w:rsidR="00460440" w:rsidRPr="00460440">
        <w:rPr>
          <w:rFonts w:ascii="Times New Roman" w:hAnsi="Times New Roman" w:cs="Times New Roman"/>
          <w:b/>
          <w:sz w:val="28"/>
          <w:szCs w:val="28"/>
        </w:rPr>
        <w:t>Формирование новых мировых центров инвестиционных ресурсов</w:t>
      </w:r>
      <w:r w:rsidR="00460440" w:rsidRPr="00834C2F">
        <w:rPr>
          <w:sz w:val="28"/>
          <w:szCs w:val="28"/>
        </w:rPr>
        <w:t>.</w:t>
      </w:r>
    </w:p>
    <w:p w:rsidR="00460440" w:rsidRPr="00460440" w:rsidRDefault="00460440" w:rsidP="00460440">
      <w:pPr>
        <w:ind w:firstLine="709"/>
        <w:jc w:val="both"/>
        <w:rPr>
          <w:rFonts w:ascii="Times New Roman" w:hAnsi="Times New Roman" w:cs="Times New Roman"/>
          <w:sz w:val="28"/>
          <w:szCs w:val="28"/>
        </w:rPr>
      </w:pPr>
      <w:r w:rsidRPr="00460440">
        <w:rPr>
          <w:rFonts w:ascii="Times New Roman" w:hAnsi="Times New Roman" w:cs="Times New Roman"/>
          <w:sz w:val="28"/>
          <w:szCs w:val="28"/>
        </w:rPr>
        <w:t xml:space="preserve">В настоящее время инвестиционный потенциал развивающихся стран продолжает увеличиваться в рамках международного движения капитала. В рамках топ-20 ведущих реципиентов прямых иностранных инвестиций находятся такие развивающиеся страны, как Китай, Бразилия, ЮАР, Индия, Мексика, Саудовская Аравия, Чили, Индонезия, Турция, Аргентина. Ключевое место в качестве источника ПИИ занимает КНР. По итогам 2021 года Китай уступает только таким странам, как США и Нидерланды, и занимает 3-е место по объему вложенных инвестиций в другие экономики. </w:t>
      </w:r>
    </w:p>
    <w:p w:rsidR="00460440" w:rsidRPr="00460440" w:rsidRDefault="00460440" w:rsidP="00460440">
      <w:pPr>
        <w:widowControl w:val="0"/>
        <w:spacing w:line="235" w:lineRule="auto"/>
        <w:ind w:firstLine="709"/>
        <w:jc w:val="both"/>
        <w:rPr>
          <w:rFonts w:ascii="Times New Roman" w:hAnsi="Times New Roman" w:cs="Times New Roman"/>
          <w:b/>
          <w:sz w:val="28"/>
          <w:szCs w:val="28"/>
        </w:rPr>
      </w:pPr>
      <w:r w:rsidRPr="00460440">
        <w:rPr>
          <w:rFonts w:ascii="Times New Roman" w:hAnsi="Times New Roman" w:cs="Times New Roman"/>
          <w:b/>
          <w:sz w:val="28"/>
          <w:szCs w:val="28"/>
        </w:rPr>
        <w:t>2. Рост интереса иностранных инвесторов к агробизнесу.</w:t>
      </w:r>
    </w:p>
    <w:p w:rsidR="009D4C5C" w:rsidRPr="009D4C5C" w:rsidRDefault="00460440" w:rsidP="00460440">
      <w:pPr>
        <w:widowControl w:val="0"/>
        <w:spacing w:line="235" w:lineRule="auto"/>
        <w:ind w:firstLine="709"/>
        <w:jc w:val="both"/>
        <w:rPr>
          <w:rFonts w:ascii="Times New Roman" w:hAnsi="Times New Roman" w:cs="Times New Roman"/>
          <w:sz w:val="28"/>
          <w:szCs w:val="28"/>
        </w:rPr>
      </w:pPr>
      <w:r w:rsidRPr="009D4C5C">
        <w:rPr>
          <w:rFonts w:ascii="Times New Roman" w:hAnsi="Times New Roman" w:cs="Times New Roman"/>
          <w:sz w:val="28"/>
          <w:szCs w:val="28"/>
        </w:rPr>
        <w:t xml:space="preserve">Наиболее значимыми отраслями реципиентами </w:t>
      </w:r>
      <w:r w:rsidR="009D4C5C">
        <w:rPr>
          <w:rFonts w:ascii="Times New Roman" w:hAnsi="Times New Roman" w:cs="Times New Roman"/>
          <w:sz w:val="28"/>
          <w:szCs w:val="28"/>
        </w:rPr>
        <w:t>прямых иностранных инвестиций</w:t>
      </w:r>
      <w:r w:rsidRPr="009D4C5C">
        <w:rPr>
          <w:rFonts w:ascii="Times New Roman" w:hAnsi="Times New Roman" w:cs="Times New Roman"/>
          <w:sz w:val="28"/>
          <w:szCs w:val="28"/>
        </w:rPr>
        <w:t xml:space="preserve"> в Россию являются агробизнес.</w:t>
      </w:r>
      <w:r w:rsidR="009D4C5C">
        <w:rPr>
          <w:rFonts w:ascii="Times New Roman" w:hAnsi="Times New Roman" w:cs="Times New Roman"/>
          <w:sz w:val="28"/>
          <w:szCs w:val="28"/>
        </w:rPr>
        <w:t xml:space="preserve"> З</w:t>
      </w:r>
      <w:r w:rsidR="009D4C5C" w:rsidRPr="009D4C5C">
        <w:rPr>
          <w:rFonts w:ascii="Times New Roman" w:hAnsi="Times New Roman" w:cs="Times New Roman"/>
          <w:sz w:val="28"/>
          <w:szCs w:val="28"/>
        </w:rPr>
        <w:t xml:space="preserve">арубежные инвесторы </w:t>
      </w:r>
      <w:r w:rsidR="009D4C5C">
        <w:rPr>
          <w:rFonts w:ascii="Times New Roman" w:hAnsi="Times New Roman" w:cs="Times New Roman"/>
          <w:sz w:val="28"/>
          <w:szCs w:val="28"/>
        </w:rPr>
        <w:t>активно вкладываются</w:t>
      </w:r>
      <w:r w:rsidR="009D4C5C" w:rsidRPr="009D4C5C">
        <w:rPr>
          <w:rFonts w:ascii="Times New Roman" w:hAnsi="Times New Roman" w:cs="Times New Roman"/>
          <w:sz w:val="28"/>
          <w:szCs w:val="28"/>
        </w:rPr>
        <w:t xml:space="preserve"> в проекты на территории Российской Федераци</w:t>
      </w:r>
      <w:r w:rsidR="009D4C5C">
        <w:rPr>
          <w:rFonts w:ascii="Times New Roman" w:hAnsi="Times New Roman" w:cs="Times New Roman"/>
          <w:sz w:val="28"/>
          <w:szCs w:val="28"/>
        </w:rPr>
        <w:t>и.</w:t>
      </w:r>
      <w:r w:rsidRPr="009D4C5C">
        <w:rPr>
          <w:rFonts w:ascii="Times New Roman" w:hAnsi="Times New Roman" w:cs="Times New Roman"/>
          <w:sz w:val="28"/>
          <w:szCs w:val="28"/>
        </w:rPr>
        <w:t xml:space="preserve"> Наибольшее число проектов ПИИ в производственном секторе реализуется в агробизнесе. Один из факторов успеха этого сектора – импортозамещение. Другая причина – действующее с 2014 года продовольственное эмбарго. </w:t>
      </w:r>
    </w:p>
    <w:p w:rsidR="00460440" w:rsidRPr="009D4C5C" w:rsidRDefault="00460440" w:rsidP="00460440">
      <w:pPr>
        <w:widowControl w:val="0"/>
        <w:spacing w:line="235" w:lineRule="auto"/>
        <w:ind w:firstLine="709"/>
        <w:jc w:val="both"/>
        <w:rPr>
          <w:rFonts w:ascii="Times New Roman" w:hAnsi="Times New Roman" w:cs="Times New Roman"/>
          <w:b/>
          <w:sz w:val="28"/>
          <w:szCs w:val="28"/>
        </w:rPr>
      </w:pPr>
      <w:r w:rsidRPr="009D4C5C">
        <w:rPr>
          <w:rFonts w:ascii="Times New Roman" w:hAnsi="Times New Roman" w:cs="Times New Roman"/>
          <w:b/>
          <w:sz w:val="28"/>
          <w:szCs w:val="28"/>
        </w:rPr>
        <w:t>3.</w:t>
      </w:r>
      <w:r w:rsidRPr="009D4C5C">
        <w:rPr>
          <w:rFonts w:ascii="Times New Roman" w:hAnsi="Times New Roman" w:cs="Times New Roman"/>
          <w:sz w:val="28"/>
          <w:szCs w:val="28"/>
        </w:rPr>
        <w:t> </w:t>
      </w:r>
      <w:r w:rsidRPr="009D4C5C">
        <w:rPr>
          <w:rFonts w:ascii="Times New Roman" w:hAnsi="Times New Roman" w:cs="Times New Roman"/>
          <w:b/>
          <w:sz w:val="28"/>
          <w:szCs w:val="28"/>
        </w:rPr>
        <w:t>Увеличение ПИИ в проекты устойчивого развития (в том числе в человеческий капитал и проекты «зеленой» экономики).</w:t>
      </w:r>
    </w:p>
    <w:p w:rsidR="00750CCE" w:rsidRPr="009D4C5C" w:rsidRDefault="00460440" w:rsidP="00460440">
      <w:pPr>
        <w:widowControl w:val="0"/>
        <w:spacing w:line="235" w:lineRule="auto"/>
        <w:ind w:firstLine="709"/>
        <w:jc w:val="both"/>
        <w:rPr>
          <w:rFonts w:ascii="Times New Roman" w:hAnsi="Times New Roman" w:cs="Times New Roman"/>
          <w:sz w:val="28"/>
          <w:szCs w:val="28"/>
        </w:rPr>
      </w:pPr>
      <w:r w:rsidRPr="009D4C5C">
        <w:rPr>
          <w:rFonts w:ascii="Times New Roman" w:hAnsi="Times New Roman" w:cs="Times New Roman"/>
          <w:sz w:val="28"/>
          <w:szCs w:val="28"/>
        </w:rPr>
        <w:t xml:space="preserve">На протяжении последних лет наблюдается рост потенциала и инвестиционной активности в рамках следующих направлений: предотвращение глобальных изменений климата, развитие экотехнологий и реализация программ в здравоохранении, производство альтернативной энергетики, эффективное использование природных ресурсов, социальное предпринимательство. Объем мирового рынка облигаций устойчивого </w:t>
      </w:r>
      <w:r w:rsidRPr="009D4C5C">
        <w:rPr>
          <w:rFonts w:ascii="Times New Roman" w:hAnsi="Times New Roman" w:cs="Times New Roman"/>
          <w:sz w:val="28"/>
          <w:szCs w:val="28"/>
        </w:rPr>
        <w:lastRenderedPageBreak/>
        <w:t>развития, средства от которых направляются на экологические и социальные проекты, в последние годы существенно растет.  Потенциал инвестирования в ESG-проекты в стране огромен.</w:t>
      </w:r>
    </w:p>
    <w:p w:rsidR="00AF56D8" w:rsidRDefault="00AF56D8" w:rsidP="00AF56D8">
      <w:pPr>
        <w:spacing w:after="0" w:line="240" w:lineRule="auto"/>
        <w:ind w:left="435"/>
        <w:jc w:val="both"/>
        <w:rPr>
          <w:rFonts w:ascii="Times New Roman" w:hAnsi="Times New Roman"/>
          <w:b/>
          <w:sz w:val="28"/>
          <w:szCs w:val="28"/>
        </w:rPr>
      </w:pPr>
      <w:r w:rsidRPr="003847BC">
        <w:rPr>
          <w:rFonts w:ascii="Times New Roman" w:hAnsi="Times New Roman"/>
          <w:b/>
          <w:sz w:val="28"/>
          <w:szCs w:val="28"/>
        </w:rPr>
        <w:t>Система целей и механизм реализации</w:t>
      </w:r>
    </w:p>
    <w:p w:rsidR="00AF56D8" w:rsidRDefault="00AF56D8" w:rsidP="00AF56D8">
      <w:pPr>
        <w:spacing w:after="0" w:line="240" w:lineRule="auto"/>
        <w:jc w:val="both"/>
        <w:rPr>
          <w:rFonts w:ascii="Times New Roman" w:hAnsi="Times New Roman"/>
          <w:b/>
          <w:sz w:val="28"/>
          <w:szCs w:val="28"/>
        </w:rPr>
      </w:pPr>
      <w:r w:rsidRPr="003847BC">
        <w:rPr>
          <w:rFonts w:ascii="Times New Roman" w:hAnsi="Times New Roman"/>
          <w:b/>
          <w:sz w:val="28"/>
          <w:szCs w:val="28"/>
        </w:rPr>
        <w:t>Динамическая цель:</w:t>
      </w:r>
    </w:p>
    <w:p w:rsidR="00AF56D8" w:rsidRDefault="00AF56D8" w:rsidP="00547DC1">
      <w:pPr>
        <w:numPr>
          <w:ilvl w:val="0"/>
          <w:numId w:val="78"/>
        </w:numPr>
        <w:spacing w:after="0" w:line="240" w:lineRule="auto"/>
        <w:jc w:val="both"/>
        <w:rPr>
          <w:rFonts w:ascii="Times New Roman" w:hAnsi="Times New Roman"/>
          <w:sz w:val="28"/>
          <w:szCs w:val="28"/>
        </w:rPr>
      </w:pPr>
      <w:r w:rsidRPr="00F34764">
        <w:rPr>
          <w:rFonts w:ascii="Times New Roman" w:hAnsi="Times New Roman" w:cs="Times New Roman"/>
          <w:sz w:val="28"/>
          <w:szCs w:val="28"/>
        </w:rPr>
        <w:t>Рост частных инвестиций в основной капитал:</w:t>
      </w:r>
    </w:p>
    <w:p w:rsidR="00AF56D8" w:rsidRDefault="00AF56D8" w:rsidP="00547DC1">
      <w:pPr>
        <w:numPr>
          <w:ilvl w:val="0"/>
          <w:numId w:val="79"/>
        </w:numPr>
        <w:spacing w:after="0" w:line="240" w:lineRule="auto"/>
        <w:ind w:firstLine="414"/>
        <w:jc w:val="both"/>
        <w:rPr>
          <w:rFonts w:ascii="Times New Roman" w:hAnsi="Times New Roman"/>
          <w:sz w:val="28"/>
          <w:szCs w:val="28"/>
        </w:rPr>
      </w:pPr>
      <w:r>
        <w:rPr>
          <w:rFonts w:ascii="Times New Roman" w:hAnsi="Times New Roman"/>
          <w:sz w:val="28"/>
          <w:szCs w:val="28"/>
        </w:rPr>
        <w:t>20</w:t>
      </w:r>
      <w:r w:rsidR="000F0AB2">
        <w:rPr>
          <w:rFonts w:ascii="Times New Roman" w:hAnsi="Times New Roman"/>
          <w:sz w:val="28"/>
          <w:szCs w:val="28"/>
        </w:rPr>
        <w:t>21</w:t>
      </w:r>
      <w:r>
        <w:rPr>
          <w:rFonts w:ascii="Times New Roman" w:hAnsi="Times New Roman"/>
          <w:sz w:val="28"/>
          <w:szCs w:val="28"/>
        </w:rPr>
        <w:t xml:space="preserve"> год </w:t>
      </w:r>
      <w:r w:rsidRPr="002465E1">
        <w:rPr>
          <w:rFonts w:ascii="Times New Roman" w:hAnsi="Times New Roman"/>
          <w:sz w:val="28"/>
          <w:szCs w:val="28"/>
        </w:rPr>
        <w:t xml:space="preserve">– </w:t>
      </w:r>
      <w:r>
        <w:rPr>
          <w:rFonts w:ascii="Times New Roman" w:hAnsi="Times New Roman"/>
          <w:sz w:val="28"/>
          <w:szCs w:val="28"/>
        </w:rPr>
        <w:t xml:space="preserve"> </w:t>
      </w:r>
      <w:r w:rsidR="000F0AB2">
        <w:rPr>
          <w:rFonts w:ascii="Times New Roman" w:hAnsi="Times New Roman"/>
          <w:sz w:val="28"/>
          <w:szCs w:val="28"/>
        </w:rPr>
        <w:t>822,5</w:t>
      </w:r>
      <w:r>
        <w:rPr>
          <w:rFonts w:ascii="Times New Roman" w:hAnsi="Times New Roman"/>
          <w:sz w:val="28"/>
          <w:szCs w:val="28"/>
        </w:rPr>
        <w:t xml:space="preserve"> млн. рублей</w:t>
      </w:r>
    </w:p>
    <w:p w:rsidR="00AF56D8" w:rsidRDefault="00AF56D8" w:rsidP="00547DC1">
      <w:pPr>
        <w:numPr>
          <w:ilvl w:val="0"/>
          <w:numId w:val="79"/>
        </w:numPr>
        <w:spacing w:after="0" w:line="240" w:lineRule="auto"/>
        <w:ind w:firstLine="414"/>
        <w:jc w:val="both"/>
        <w:rPr>
          <w:rFonts w:ascii="Times New Roman" w:hAnsi="Times New Roman"/>
          <w:sz w:val="28"/>
          <w:szCs w:val="28"/>
        </w:rPr>
      </w:pPr>
      <w:r w:rsidRPr="003847BC">
        <w:rPr>
          <w:rFonts w:ascii="Times New Roman" w:hAnsi="Times New Roman"/>
          <w:sz w:val="28"/>
          <w:szCs w:val="28"/>
        </w:rPr>
        <w:t>2024</w:t>
      </w:r>
      <w:r>
        <w:rPr>
          <w:rFonts w:ascii="Times New Roman" w:hAnsi="Times New Roman"/>
          <w:sz w:val="28"/>
          <w:szCs w:val="28"/>
        </w:rPr>
        <w:t xml:space="preserve"> год – 1</w:t>
      </w:r>
      <w:r w:rsidR="00B16084">
        <w:rPr>
          <w:rFonts w:ascii="Times New Roman" w:hAnsi="Times New Roman"/>
          <w:sz w:val="28"/>
          <w:szCs w:val="28"/>
        </w:rPr>
        <w:t>0</w:t>
      </w:r>
      <w:r>
        <w:rPr>
          <w:rFonts w:ascii="Times New Roman" w:hAnsi="Times New Roman"/>
          <w:sz w:val="28"/>
          <w:szCs w:val="28"/>
        </w:rPr>
        <w:t>00,00 млн. рублей</w:t>
      </w:r>
    </w:p>
    <w:p w:rsidR="00AF56D8" w:rsidRPr="000A4B99" w:rsidRDefault="00AF56D8" w:rsidP="00547DC1">
      <w:pPr>
        <w:numPr>
          <w:ilvl w:val="0"/>
          <w:numId w:val="79"/>
        </w:numPr>
        <w:ind w:firstLine="414"/>
        <w:rPr>
          <w:rFonts w:ascii="Times New Roman" w:hAnsi="Times New Roman"/>
          <w:sz w:val="28"/>
          <w:szCs w:val="28"/>
        </w:rPr>
      </w:pPr>
      <w:r>
        <w:rPr>
          <w:rFonts w:ascii="Times New Roman" w:hAnsi="Times New Roman"/>
          <w:sz w:val="28"/>
          <w:szCs w:val="28"/>
        </w:rPr>
        <w:t xml:space="preserve">2030 год – </w:t>
      </w:r>
      <w:r w:rsidR="00B16084">
        <w:rPr>
          <w:rFonts w:ascii="Times New Roman" w:hAnsi="Times New Roman"/>
          <w:sz w:val="28"/>
          <w:szCs w:val="28"/>
        </w:rPr>
        <w:t>1</w:t>
      </w:r>
      <w:r w:rsidR="000F0AB2">
        <w:rPr>
          <w:rFonts w:ascii="Times New Roman" w:hAnsi="Times New Roman"/>
          <w:sz w:val="28"/>
          <w:szCs w:val="28"/>
        </w:rPr>
        <w:t>230,0</w:t>
      </w:r>
      <w:r w:rsidRPr="000A4B99">
        <w:t xml:space="preserve"> </w:t>
      </w:r>
      <w:r w:rsidRPr="000A4B99">
        <w:rPr>
          <w:rFonts w:ascii="Times New Roman" w:hAnsi="Times New Roman"/>
          <w:sz w:val="28"/>
          <w:szCs w:val="28"/>
        </w:rPr>
        <w:t>млн.</w:t>
      </w:r>
      <w:r>
        <w:rPr>
          <w:rFonts w:ascii="Times New Roman" w:hAnsi="Times New Roman"/>
          <w:sz w:val="28"/>
          <w:szCs w:val="28"/>
        </w:rPr>
        <w:t xml:space="preserve"> </w:t>
      </w:r>
      <w:r w:rsidRPr="000A4B99">
        <w:rPr>
          <w:rFonts w:ascii="Times New Roman" w:hAnsi="Times New Roman"/>
          <w:sz w:val="28"/>
          <w:szCs w:val="28"/>
        </w:rPr>
        <w:t>рублей</w:t>
      </w:r>
    </w:p>
    <w:p w:rsidR="00AF56D8" w:rsidRDefault="00AF56D8" w:rsidP="00AF56D8">
      <w:pPr>
        <w:spacing w:after="0" w:line="240" w:lineRule="auto"/>
        <w:jc w:val="both"/>
        <w:rPr>
          <w:rFonts w:ascii="Times New Roman" w:hAnsi="Times New Roman"/>
          <w:b/>
          <w:sz w:val="28"/>
          <w:szCs w:val="28"/>
        </w:rPr>
      </w:pPr>
      <w:r>
        <w:rPr>
          <w:rFonts w:ascii="Times New Roman" w:hAnsi="Times New Roman"/>
          <w:sz w:val="28"/>
          <w:szCs w:val="28"/>
        </w:rPr>
        <w:t xml:space="preserve"> </w:t>
      </w:r>
      <w:r w:rsidRPr="003847BC">
        <w:rPr>
          <w:rFonts w:ascii="Times New Roman" w:hAnsi="Times New Roman"/>
          <w:b/>
          <w:sz w:val="28"/>
          <w:szCs w:val="28"/>
        </w:rPr>
        <w:t>Структурная цель:</w:t>
      </w:r>
    </w:p>
    <w:p w:rsidR="007672F9" w:rsidRDefault="007672F9" w:rsidP="00547DC1">
      <w:pPr>
        <w:numPr>
          <w:ilvl w:val="0"/>
          <w:numId w:val="78"/>
        </w:numPr>
        <w:spacing w:after="0" w:line="240" w:lineRule="auto"/>
        <w:ind w:left="435" w:hanging="9"/>
        <w:jc w:val="both"/>
        <w:rPr>
          <w:rFonts w:ascii="Times New Roman" w:hAnsi="Times New Roman"/>
          <w:sz w:val="28"/>
          <w:szCs w:val="28"/>
        </w:rPr>
      </w:pPr>
      <w:r w:rsidRPr="006A7577">
        <w:rPr>
          <w:rFonts w:ascii="Times New Roman" w:hAnsi="Times New Roman"/>
          <w:sz w:val="28"/>
          <w:szCs w:val="28"/>
        </w:rPr>
        <w:t>Рост удельного веса организаций, осуществлявших технологические инновации, в общем числе обследованных организаций</w:t>
      </w:r>
      <w:r w:rsidR="006A7577">
        <w:rPr>
          <w:rFonts w:ascii="Times New Roman" w:hAnsi="Times New Roman"/>
          <w:sz w:val="28"/>
          <w:szCs w:val="28"/>
        </w:rPr>
        <w:t>:</w:t>
      </w:r>
    </w:p>
    <w:p w:rsidR="006A7577" w:rsidRPr="002465E1" w:rsidRDefault="006A7577" w:rsidP="006A7577">
      <w:pPr>
        <w:spacing w:after="0" w:line="240" w:lineRule="auto"/>
        <w:ind w:left="795"/>
        <w:jc w:val="both"/>
        <w:rPr>
          <w:rFonts w:ascii="Times New Roman" w:hAnsi="Times New Roman"/>
          <w:sz w:val="28"/>
          <w:szCs w:val="28"/>
        </w:rPr>
      </w:pPr>
      <w:r w:rsidRPr="002465E1">
        <w:rPr>
          <w:rFonts w:ascii="Times New Roman" w:hAnsi="Times New Roman"/>
          <w:sz w:val="28"/>
          <w:szCs w:val="28"/>
        </w:rPr>
        <w:t>20</w:t>
      </w:r>
      <w:r w:rsidR="000F0AB2">
        <w:rPr>
          <w:rFonts w:ascii="Times New Roman" w:hAnsi="Times New Roman"/>
          <w:sz w:val="28"/>
          <w:szCs w:val="28"/>
        </w:rPr>
        <w:t>21</w:t>
      </w:r>
      <w:r w:rsidRPr="002465E1">
        <w:rPr>
          <w:rFonts w:ascii="Times New Roman" w:hAnsi="Times New Roman"/>
          <w:sz w:val="28"/>
          <w:szCs w:val="28"/>
        </w:rPr>
        <w:t xml:space="preserve"> год</w:t>
      </w:r>
      <w:r>
        <w:rPr>
          <w:rFonts w:ascii="Times New Roman" w:hAnsi="Times New Roman"/>
          <w:sz w:val="28"/>
          <w:szCs w:val="28"/>
        </w:rPr>
        <w:t xml:space="preserve"> </w:t>
      </w:r>
      <w:r w:rsidRPr="002465E1">
        <w:rPr>
          <w:rFonts w:ascii="Times New Roman" w:hAnsi="Times New Roman"/>
          <w:sz w:val="28"/>
          <w:szCs w:val="28"/>
        </w:rPr>
        <w:t xml:space="preserve">– </w:t>
      </w:r>
      <w:r>
        <w:rPr>
          <w:rFonts w:ascii="Times New Roman" w:hAnsi="Times New Roman"/>
          <w:sz w:val="28"/>
          <w:szCs w:val="28"/>
        </w:rPr>
        <w:t xml:space="preserve"> </w:t>
      </w:r>
      <w:r w:rsidR="000F0AB2">
        <w:rPr>
          <w:rFonts w:ascii="Times New Roman" w:hAnsi="Times New Roman"/>
          <w:sz w:val="28"/>
          <w:szCs w:val="28"/>
        </w:rPr>
        <w:t>1</w:t>
      </w:r>
      <w:r>
        <w:rPr>
          <w:rFonts w:ascii="Times New Roman" w:hAnsi="Times New Roman"/>
          <w:sz w:val="28"/>
          <w:szCs w:val="28"/>
        </w:rPr>
        <w:t>,0 %</w:t>
      </w:r>
      <w:r w:rsidRPr="002465E1">
        <w:rPr>
          <w:rFonts w:ascii="Times New Roman" w:hAnsi="Times New Roman"/>
          <w:sz w:val="28"/>
          <w:szCs w:val="28"/>
        </w:rPr>
        <w:t xml:space="preserve"> </w:t>
      </w:r>
    </w:p>
    <w:p w:rsidR="006A7577" w:rsidRDefault="006A7577" w:rsidP="006A7577">
      <w:pPr>
        <w:spacing w:after="0" w:line="240" w:lineRule="auto"/>
        <w:ind w:left="795"/>
        <w:jc w:val="both"/>
        <w:rPr>
          <w:rFonts w:ascii="Times New Roman" w:hAnsi="Times New Roman"/>
          <w:sz w:val="28"/>
          <w:szCs w:val="28"/>
        </w:rPr>
      </w:pPr>
      <w:r w:rsidRPr="002465E1">
        <w:rPr>
          <w:rFonts w:ascii="Times New Roman" w:hAnsi="Times New Roman"/>
          <w:sz w:val="28"/>
          <w:szCs w:val="28"/>
        </w:rPr>
        <w:t>2024 год –</w:t>
      </w:r>
      <w:r>
        <w:rPr>
          <w:rFonts w:ascii="Times New Roman" w:hAnsi="Times New Roman"/>
          <w:sz w:val="28"/>
          <w:szCs w:val="28"/>
        </w:rPr>
        <w:t xml:space="preserve"> 2,4</w:t>
      </w:r>
      <w:r w:rsidRPr="000A4B99">
        <w:t xml:space="preserve"> </w:t>
      </w:r>
      <w:r>
        <w:rPr>
          <w:rFonts w:ascii="Times New Roman" w:hAnsi="Times New Roman"/>
          <w:sz w:val="28"/>
          <w:szCs w:val="28"/>
        </w:rPr>
        <w:t>%</w:t>
      </w:r>
      <w:r w:rsidRPr="002465E1">
        <w:rPr>
          <w:rFonts w:ascii="Times New Roman" w:hAnsi="Times New Roman"/>
          <w:sz w:val="28"/>
          <w:szCs w:val="28"/>
        </w:rPr>
        <w:t xml:space="preserve">  </w:t>
      </w:r>
    </w:p>
    <w:p w:rsidR="006A7577" w:rsidRPr="00927FEA" w:rsidRDefault="006A7577" w:rsidP="006A7577">
      <w:pPr>
        <w:spacing w:after="0" w:line="240" w:lineRule="auto"/>
        <w:ind w:left="795"/>
        <w:jc w:val="both"/>
        <w:rPr>
          <w:rFonts w:ascii="Times New Roman" w:hAnsi="Times New Roman"/>
          <w:sz w:val="28"/>
          <w:szCs w:val="28"/>
        </w:rPr>
      </w:pPr>
      <w:r w:rsidRPr="002465E1">
        <w:rPr>
          <w:rFonts w:ascii="Times New Roman" w:hAnsi="Times New Roman"/>
          <w:sz w:val="28"/>
          <w:szCs w:val="28"/>
        </w:rPr>
        <w:t>2030 год</w:t>
      </w:r>
      <w:r>
        <w:rPr>
          <w:rFonts w:ascii="Times New Roman" w:hAnsi="Times New Roman"/>
          <w:sz w:val="28"/>
          <w:szCs w:val="28"/>
        </w:rPr>
        <w:t xml:space="preserve"> </w:t>
      </w:r>
      <w:r w:rsidRPr="002465E1">
        <w:rPr>
          <w:rFonts w:ascii="Times New Roman" w:hAnsi="Times New Roman"/>
          <w:sz w:val="28"/>
          <w:szCs w:val="28"/>
        </w:rPr>
        <w:t>–</w:t>
      </w:r>
      <w:r>
        <w:rPr>
          <w:rFonts w:ascii="Times New Roman" w:hAnsi="Times New Roman"/>
          <w:sz w:val="28"/>
          <w:szCs w:val="28"/>
        </w:rPr>
        <w:t xml:space="preserve"> 10,0</w:t>
      </w:r>
      <w:r w:rsidRPr="000A4B99">
        <w:t xml:space="preserve"> </w:t>
      </w:r>
      <w:r>
        <w:rPr>
          <w:rFonts w:ascii="Times New Roman" w:hAnsi="Times New Roman"/>
          <w:sz w:val="28"/>
          <w:szCs w:val="28"/>
        </w:rPr>
        <w:t>%</w:t>
      </w:r>
    </w:p>
    <w:p w:rsidR="006A7577" w:rsidRPr="006A7577" w:rsidRDefault="006A7577" w:rsidP="006A7577">
      <w:pPr>
        <w:spacing w:after="0" w:line="240" w:lineRule="auto"/>
        <w:ind w:left="435"/>
        <w:jc w:val="both"/>
        <w:rPr>
          <w:rFonts w:ascii="Times New Roman" w:hAnsi="Times New Roman"/>
          <w:sz w:val="28"/>
          <w:szCs w:val="28"/>
        </w:rPr>
      </w:pPr>
    </w:p>
    <w:p w:rsidR="00AF56D8" w:rsidRPr="003847BC" w:rsidRDefault="00AF56D8" w:rsidP="00547DC1">
      <w:pPr>
        <w:numPr>
          <w:ilvl w:val="0"/>
          <w:numId w:val="78"/>
        </w:numPr>
        <w:spacing w:after="0" w:line="240" w:lineRule="auto"/>
        <w:ind w:left="435" w:hanging="9"/>
        <w:jc w:val="both"/>
        <w:rPr>
          <w:rFonts w:ascii="Times New Roman" w:hAnsi="Times New Roman"/>
          <w:b/>
          <w:sz w:val="28"/>
          <w:szCs w:val="28"/>
        </w:rPr>
      </w:pPr>
      <w:r w:rsidRPr="003847BC">
        <w:rPr>
          <w:rFonts w:ascii="Times New Roman" w:hAnsi="Times New Roman"/>
          <w:sz w:val="28"/>
          <w:szCs w:val="28"/>
        </w:rPr>
        <w:t>Инвестиции в основной капитал</w:t>
      </w:r>
      <w:r w:rsidR="00A86333">
        <w:rPr>
          <w:rFonts w:ascii="Times New Roman" w:hAnsi="Times New Roman"/>
          <w:sz w:val="28"/>
          <w:szCs w:val="28"/>
        </w:rPr>
        <w:t xml:space="preserve"> за счет всех источников финансирования</w:t>
      </w:r>
      <w:r>
        <w:rPr>
          <w:rFonts w:ascii="Times New Roman" w:hAnsi="Times New Roman"/>
          <w:sz w:val="28"/>
          <w:szCs w:val="28"/>
        </w:rPr>
        <w:t>:</w:t>
      </w:r>
    </w:p>
    <w:p w:rsidR="00AF56D8" w:rsidRPr="002465E1" w:rsidRDefault="00AF56D8" w:rsidP="00547DC1">
      <w:pPr>
        <w:numPr>
          <w:ilvl w:val="0"/>
          <w:numId w:val="80"/>
        </w:numPr>
        <w:spacing w:after="0" w:line="240" w:lineRule="auto"/>
        <w:ind w:firstLine="339"/>
        <w:jc w:val="both"/>
        <w:rPr>
          <w:rFonts w:ascii="Times New Roman" w:hAnsi="Times New Roman"/>
          <w:sz w:val="28"/>
          <w:szCs w:val="28"/>
        </w:rPr>
      </w:pPr>
      <w:r w:rsidRPr="002465E1">
        <w:rPr>
          <w:rFonts w:ascii="Times New Roman" w:hAnsi="Times New Roman"/>
          <w:sz w:val="28"/>
          <w:szCs w:val="28"/>
        </w:rPr>
        <w:t>20</w:t>
      </w:r>
      <w:r w:rsidR="000F0AB2">
        <w:rPr>
          <w:rFonts w:ascii="Times New Roman" w:hAnsi="Times New Roman"/>
          <w:sz w:val="28"/>
          <w:szCs w:val="28"/>
        </w:rPr>
        <w:t>21</w:t>
      </w:r>
      <w:r w:rsidRPr="002465E1">
        <w:rPr>
          <w:rFonts w:ascii="Times New Roman" w:hAnsi="Times New Roman"/>
          <w:sz w:val="28"/>
          <w:szCs w:val="28"/>
        </w:rPr>
        <w:t xml:space="preserve"> год</w:t>
      </w:r>
      <w:r>
        <w:rPr>
          <w:rFonts w:ascii="Times New Roman" w:hAnsi="Times New Roman"/>
          <w:sz w:val="28"/>
          <w:szCs w:val="28"/>
        </w:rPr>
        <w:t xml:space="preserve"> </w:t>
      </w:r>
      <w:r w:rsidRPr="002465E1">
        <w:rPr>
          <w:rFonts w:ascii="Times New Roman" w:hAnsi="Times New Roman"/>
          <w:sz w:val="28"/>
          <w:szCs w:val="28"/>
        </w:rPr>
        <w:t xml:space="preserve">– </w:t>
      </w:r>
      <w:r>
        <w:rPr>
          <w:rFonts w:ascii="Times New Roman" w:hAnsi="Times New Roman"/>
          <w:sz w:val="28"/>
          <w:szCs w:val="28"/>
        </w:rPr>
        <w:t xml:space="preserve"> </w:t>
      </w:r>
      <w:r w:rsidR="000F0AB2">
        <w:rPr>
          <w:rFonts w:ascii="Times New Roman" w:hAnsi="Times New Roman"/>
          <w:sz w:val="28"/>
          <w:szCs w:val="28"/>
        </w:rPr>
        <w:t xml:space="preserve">1454,8 </w:t>
      </w:r>
      <w:r>
        <w:rPr>
          <w:rFonts w:ascii="Times New Roman" w:hAnsi="Times New Roman"/>
          <w:sz w:val="28"/>
          <w:szCs w:val="28"/>
        </w:rPr>
        <w:t>млн. рублей</w:t>
      </w:r>
      <w:r w:rsidRPr="002465E1">
        <w:rPr>
          <w:rFonts w:ascii="Times New Roman" w:hAnsi="Times New Roman"/>
          <w:sz w:val="28"/>
          <w:szCs w:val="28"/>
        </w:rPr>
        <w:t xml:space="preserve">  </w:t>
      </w:r>
    </w:p>
    <w:p w:rsidR="00AF56D8" w:rsidRDefault="00AF56D8" w:rsidP="00547DC1">
      <w:pPr>
        <w:numPr>
          <w:ilvl w:val="0"/>
          <w:numId w:val="80"/>
        </w:numPr>
        <w:spacing w:after="0" w:line="240" w:lineRule="auto"/>
        <w:ind w:firstLine="339"/>
        <w:jc w:val="both"/>
        <w:rPr>
          <w:rFonts w:ascii="Times New Roman" w:hAnsi="Times New Roman"/>
          <w:sz w:val="28"/>
          <w:szCs w:val="28"/>
        </w:rPr>
      </w:pPr>
      <w:r w:rsidRPr="002465E1">
        <w:rPr>
          <w:rFonts w:ascii="Times New Roman" w:hAnsi="Times New Roman"/>
          <w:sz w:val="28"/>
          <w:szCs w:val="28"/>
        </w:rPr>
        <w:t>2024 год –</w:t>
      </w:r>
      <w:r>
        <w:rPr>
          <w:rFonts w:ascii="Times New Roman" w:hAnsi="Times New Roman"/>
          <w:sz w:val="28"/>
          <w:szCs w:val="28"/>
        </w:rPr>
        <w:t xml:space="preserve"> </w:t>
      </w:r>
      <w:r w:rsidR="000F0AB2">
        <w:rPr>
          <w:rFonts w:ascii="Times New Roman" w:hAnsi="Times New Roman"/>
          <w:sz w:val="28"/>
          <w:szCs w:val="28"/>
        </w:rPr>
        <w:t>1467,</w:t>
      </w:r>
      <w:r w:rsidRPr="000A4B99">
        <w:t xml:space="preserve"> </w:t>
      </w:r>
      <w:r w:rsidRPr="000A4B99">
        <w:rPr>
          <w:rFonts w:ascii="Times New Roman" w:hAnsi="Times New Roman"/>
          <w:sz w:val="28"/>
          <w:szCs w:val="28"/>
        </w:rPr>
        <w:t>млн.</w:t>
      </w:r>
      <w:r>
        <w:rPr>
          <w:rFonts w:ascii="Times New Roman" w:hAnsi="Times New Roman"/>
          <w:sz w:val="28"/>
          <w:szCs w:val="28"/>
        </w:rPr>
        <w:t xml:space="preserve"> </w:t>
      </w:r>
      <w:r w:rsidRPr="000A4B99">
        <w:rPr>
          <w:rFonts w:ascii="Times New Roman" w:hAnsi="Times New Roman"/>
          <w:sz w:val="28"/>
          <w:szCs w:val="28"/>
        </w:rPr>
        <w:t xml:space="preserve">рублей </w:t>
      </w:r>
    </w:p>
    <w:p w:rsidR="00AF56D8" w:rsidRPr="00927FEA" w:rsidRDefault="00AF56D8" w:rsidP="00547DC1">
      <w:pPr>
        <w:numPr>
          <w:ilvl w:val="0"/>
          <w:numId w:val="80"/>
        </w:numPr>
        <w:spacing w:after="0" w:line="240" w:lineRule="auto"/>
        <w:ind w:firstLine="339"/>
        <w:jc w:val="both"/>
        <w:rPr>
          <w:rFonts w:ascii="Times New Roman" w:hAnsi="Times New Roman"/>
          <w:sz w:val="28"/>
          <w:szCs w:val="28"/>
        </w:rPr>
      </w:pPr>
      <w:r w:rsidRPr="002465E1">
        <w:rPr>
          <w:rFonts w:ascii="Times New Roman" w:hAnsi="Times New Roman"/>
          <w:sz w:val="28"/>
          <w:szCs w:val="28"/>
        </w:rPr>
        <w:t>2030 год</w:t>
      </w:r>
      <w:r>
        <w:rPr>
          <w:rFonts w:ascii="Times New Roman" w:hAnsi="Times New Roman"/>
          <w:sz w:val="28"/>
          <w:szCs w:val="28"/>
        </w:rPr>
        <w:t xml:space="preserve"> </w:t>
      </w:r>
      <w:r w:rsidRPr="002465E1">
        <w:rPr>
          <w:rFonts w:ascii="Times New Roman" w:hAnsi="Times New Roman"/>
          <w:sz w:val="28"/>
          <w:szCs w:val="28"/>
        </w:rPr>
        <w:t>–</w:t>
      </w:r>
      <w:r w:rsidR="00A86333">
        <w:rPr>
          <w:rFonts w:ascii="Times New Roman" w:hAnsi="Times New Roman"/>
          <w:sz w:val="28"/>
          <w:szCs w:val="28"/>
        </w:rPr>
        <w:t xml:space="preserve"> </w:t>
      </w:r>
      <w:r w:rsidR="00E62CB0">
        <w:rPr>
          <w:rFonts w:ascii="Times New Roman" w:eastAsia="Calibri" w:hAnsi="Times New Roman" w:cs="Times New Roman"/>
          <w:color w:val="000000"/>
          <w:sz w:val="28"/>
          <w:szCs w:val="28"/>
        </w:rPr>
        <w:t>2000</w:t>
      </w:r>
      <w:r w:rsidR="000F0AB2" w:rsidRPr="000F0AB2">
        <w:rPr>
          <w:rFonts w:ascii="Times New Roman" w:eastAsia="Calibri" w:hAnsi="Times New Roman" w:cs="Times New Roman"/>
          <w:color w:val="000000"/>
          <w:sz w:val="28"/>
          <w:szCs w:val="28"/>
        </w:rPr>
        <w:t>,</w:t>
      </w:r>
      <w:r w:rsidR="00E62CB0">
        <w:rPr>
          <w:rFonts w:ascii="Times New Roman" w:eastAsia="Calibri" w:hAnsi="Times New Roman" w:cs="Times New Roman"/>
          <w:color w:val="000000"/>
          <w:sz w:val="28"/>
          <w:szCs w:val="28"/>
        </w:rPr>
        <w:t>0</w:t>
      </w:r>
      <w:r w:rsidRPr="000A4B99">
        <w:t xml:space="preserve"> </w:t>
      </w:r>
      <w:r w:rsidRPr="000A4B99">
        <w:rPr>
          <w:rFonts w:ascii="Times New Roman" w:hAnsi="Times New Roman"/>
          <w:sz w:val="28"/>
          <w:szCs w:val="28"/>
        </w:rPr>
        <w:t>млн.</w:t>
      </w:r>
      <w:r>
        <w:rPr>
          <w:rFonts w:ascii="Times New Roman" w:hAnsi="Times New Roman"/>
          <w:sz w:val="28"/>
          <w:szCs w:val="28"/>
        </w:rPr>
        <w:t xml:space="preserve"> </w:t>
      </w:r>
      <w:r w:rsidRPr="000A4B99">
        <w:rPr>
          <w:rFonts w:ascii="Times New Roman" w:hAnsi="Times New Roman"/>
          <w:sz w:val="28"/>
          <w:szCs w:val="28"/>
        </w:rPr>
        <w:t xml:space="preserve">рублей </w:t>
      </w:r>
    </w:p>
    <w:p w:rsidR="00AF56D8" w:rsidRPr="00C443F7" w:rsidRDefault="00AF56D8" w:rsidP="00AF56D8">
      <w:pPr>
        <w:tabs>
          <w:tab w:val="left" w:pos="1276"/>
        </w:tabs>
        <w:spacing w:after="0"/>
        <w:ind w:firstLine="709"/>
        <w:jc w:val="center"/>
        <w:rPr>
          <w:rFonts w:ascii="Times New Roman" w:hAnsi="Times New Roman" w:cs="Times New Roman"/>
          <w:b/>
          <w:sz w:val="28"/>
          <w:szCs w:val="28"/>
        </w:rPr>
      </w:pPr>
    </w:p>
    <w:p w:rsidR="007A71C0" w:rsidRPr="009C662A" w:rsidRDefault="007A71C0" w:rsidP="007A71C0">
      <w:pPr>
        <w:spacing w:after="0" w:line="240" w:lineRule="auto"/>
        <w:ind w:firstLine="851"/>
        <w:jc w:val="both"/>
        <w:rPr>
          <w:rFonts w:ascii="Times New Roman" w:hAnsi="Times New Roman"/>
          <w:sz w:val="28"/>
          <w:szCs w:val="28"/>
        </w:rPr>
      </w:pPr>
      <w:r w:rsidRPr="009C662A">
        <w:rPr>
          <w:rFonts w:ascii="Times New Roman" w:hAnsi="Times New Roman"/>
          <w:sz w:val="28"/>
          <w:szCs w:val="28"/>
        </w:rPr>
        <w:t>Задача 1. Расширение доступа к финансовым ресурсам.</w:t>
      </w:r>
    </w:p>
    <w:p w:rsidR="007A71C0" w:rsidRPr="009C662A" w:rsidRDefault="007A71C0" w:rsidP="007A71C0">
      <w:pPr>
        <w:spacing w:after="0" w:line="240" w:lineRule="auto"/>
        <w:ind w:firstLine="851"/>
        <w:jc w:val="both"/>
        <w:rPr>
          <w:rFonts w:ascii="Times New Roman" w:hAnsi="Times New Roman"/>
          <w:sz w:val="28"/>
          <w:szCs w:val="28"/>
        </w:rPr>
      </w:pPr>
      <w:r w:rsidRPr="009C662A">
        <w:rPr>
          <w:rFonts w:ascii="Times New Roman" w:hAnsi="Times New Roman"/>
          <w:sz w:val="28"/>
          <w:szCs w:val="28"/>
        </w:rPr>
        <w:t xml:space="preserve"> Мероприятие 1.1. Содействие в привлечении финансирования для организаций района из внешних источников, включая государственные программы Российской Федерации, институтов развития, кредитно-финансовых организаций путем консультирования о возможных источниках, помощи в подготовке заявок и т.д.</w:t>
      </w:r>
    </w:p>
    <w:p w:rsidR="007A71C0" w:rsidRPr="009C662A" w:rsidRDefault="007A71C0" w:rsidP="007A71C0">
      <w:pPr>
        <w:spacing w:after="0" w:line="240" w:lineRule="auto"/>
        <w:ind w:firstLine="851"/>
        <w:jc w:val="both"/>
        <w:rPr>
          <w:rFonts w:ascii="Times New Roman" w:hAnsi="Times New Roman"/>
          <w:sz w:val="28"/>
          <w:szCs w:val="28"/>
        </w:rPr>
      </w:pPr>
      <w:r w:rsidRPr="009C662A">
        <w:rPr>
          <w:rFonts w:ascii="Times New Roman" w:hAnsi="Times New Roman"/>
          <w:sz w:val="28"/>
          <w:szCs w:val="28"/>
        </w:rPr>
        <w:t>Мероприятие 1.2. Содействие предприятиям в субсидировании из областного бюджета части расходов по уплате расходов процентных ставок по кредитам,</w:t>
      </w:r>
      <w:r w:rsidR="00E62CB0">
        <w:rPr>
          <w:rFonts w:ascii="Times New Roman" w:hAnsi="Times New Roman"/>
          <w:sz w:val="28"/>
          <w:szCs w:val="28"/>
        </w:rPr>
        <w:t xml:space="preserve"> </w:t>
      </w:r>
      <w:r w:rsidRPr="009C662A">
        <w:rPr>
          <w:rFonts w:ascii="Times New Roman" w:hAnsi="Times New Roman"/>
          <w:sz w:val="28"/>
          <w:szCs w:val="28"/>
        </w:rPr>
        <w:t>возмещению части затрат по созданию объектов капитального строительства инженерной инфраструктуры.</w:t>
      </w:r>
    </w:p>
    <w:p w:rsidR="007A71C0" w:rsidRPr="009C662A" w:rsidRDefault="007A71C0" w:rsidP="007A71C0">
      <w:pPr>
        <w:spacing w:after="0" w:line="240" w:lineRule="auto"/>
        <w:ind w:firstLine="851"/>
        <w:jc w:val="both"/>
        <w:rPr>
          <w:rFonts w:ascii="Times New Roman" w:hAnsi="Times New Roman"/>
          <w:sz w:val="28"/>
          <w:szCs w:val="28"/>
        </w:rPr>
      </w:pPr>
      <w:r w:rsidRPr="009C662A">
        <w:rPr>
          <w:rFonts w:ascii="Times New Roman" w:hAnsi="Times New Roman"/>
          <w:sz w:val="28"/>
          <w:szCs w:val="28"/>
        </w:rPr>
        <w:t xml:space="preserve">  Мероприятие 1.3. Содействие предприятиям в использовании инструментов поддержки Гарантийного фонда Ростовской области, Региональног</w:t>
      </w:r>
      <w:r w:rsidR="00E62CB0">
        <w:rPr>
          <w:rFonts w:ascii="Times New Roman" w:hAnsi="Times New Roman"/>
          <w:sz w:val="28"/>
          <w:szCs w:val="28"/>
        </w:rPr>
        <w:t>о Фонда развития промышленности</w:t>
      </w:r>
      <w:r w:rsidRPr="009C662A">
        <w:rPr>
          <w:rFonts w:ascii="Times New Roman" w:hAnsi="Times New Roman"/>
          <w:sz w:val="28"/>
          <w:szCs w:val="28"/>
        </w:rPr>
        <w:t>.</w:t>
      </w:r>
    </w:p>
    <w:p w:rsidR="007A71C0" w:rsidRPr="009C662A" w:rsidRDefault="007A71C0" w:rsidP="007A71C0">
      <w:pPr>
        <w:tabs>
          <w:tab w:val="left" w:pos="709"/>
        </w:tabs>
        <w:spacing w:after="0" w:line="240" w:lineRule="auto"/>
        <w:ind w:firstLine="851"/>
        <w:jc w:val="both"/>
        <w:rPr>
          <w:rFonts w:ascii="Times New Roman" w:hAnsi="Times New Roman"/>
          <w:sz w:val="28"/>
          <w:szCs w:val="28"/>
        </w:rPr>
      </w:pPr>
      <w:r w:rsidRPr="009C662A">
        <w:rPr>
          <w:rFonts w:ascii="Times New Roman" w:hAnsi="Times New Roman"/>
          <w:sz w:val="28"/>
          <w:szCs w:val="28"/>
        </w:rPr>
        <w:t>Задача 2.  Система работ по улучшению инвестиционного климата:</w:t>
      </w:r>
    </w:p>
    <w:p w:rsidR="007A71C0" w:rsidRPr="009C662A" w:rsidRDefault="007A71C0" w:rsidP="007A71C0">
      <w:pPr>
        <w:spacing w:after="0" w:line="240" w:lineRule="auto"/>
        <w:ind w:firstLine="851"/>
        <w:jc w:val="both"/>
        <w:rPr>
          <w:rFonts w:ascii="Times New Roman" w:hAnsi="Times New Roman"/>
          <w:sz w:val="28"/>
          <w:szCs w:val="28"/>
        </w:rPr>
      </w:pPr>
      <w:r w:rsidRPr="009C662A">
        <w:rPr>
          <w:rFonts w:ascii="Times New Roman" w:hAnsi="Times New Roman"/>
          <w:sz w:val="28"/>
          <w:szCs w:val="28"/>
        </w:rPr>
        <w:t xml:space="preserve">Мероприятие 2.1.  </w:t>
      </w:r>
      <w:r w:rsidRPr="009C662A">
        <w:rPr>
          <w:rFonts w:ascii="Times New Roman" w:eastAsia="Times New Roman" w:hAnsi="Times New Roman"/>
          <w:sz w:val="28"/>
          <w:szCs w:val="28"/>
          <w:lang w:eastAsia="ru-RU"/>
        </w:rPr>
        <w:t>Взаимодействие  с Агентством инвестиционного развития Ростовской области, Торгово-промышленной палатой Ростовской области, Региональной корпорацией развития Ростовской области путем заключения соглашений о сотрудничестве.</w:t>
      </w:r>
    </w:p>
    <w:p w:rsidR="007A71C0" w:rsidRPr="009C662A" w:rsidRDefault="007A71C0" w:rsidP="007A71C0">
      <w:pPr>
        <w:spacing w:after="0" w:line="240" w:lineRule="auto"/>
        <w:ind w:firstLine="851"/>
        <w:jc w:val="both"/>
        <w:rPr>
          <w:rFonts w:ascii="Times New Roman" w:hAnsi="Times New Roman"/>
          <w:sz w:val="28"/>
          <w:szCs w:val="28"/>
        </w:rPr>
      </w:pPr>
      <w:r w:rsidRPr="009C662A">
        <w:rPr>
          <w:rFonts w:ascii="Times New Roman" w:hAnsi="Times New Roman"/>
          <w:sz w:val="28"/>
          <w:szCs w:val="28"/>
        </w:rPr>
        <w:t>Мероприятие 2.2. Взаимодействие  с Агентством стратегических инициатив</w:t>
      </w:r>
      <w:r w:rsidR="00E62CB0">
        <w:rPr>
          <w:rFonts w:ascii="Times New Roman" w:hAnsi="Times New Roman"/>
          <w:sz w:val="28"/>
          <w:szCs w:val="28"/>
        </w:rPr>
        <w:t xml:space="preserve"> </w:t>
      </w:r>
      <w:r w:rsidRPr="009C662A">
        <w:rPr>
          <w:rFonts w:ascii="Times New Roman" w:hAnsi="Times New Roman"/>
          <w:sz w:val="28"/>
          <w:szCs w:val="28"/>
        </w:rPr>
        <w:t xml:space="preserve">по формированию благоприятных условий для ведения бизнеса, </w:t>
      </w:r>
      <w:r w:rsidRPr="009C662A">
        <w:rPr>
          <w:rFonts w:ascii="Times New Roman" w:hAnsi="Times New Roman"/>
          <w:sz w:val="28"/>
          <w:szCs w:val="28"/>
        </w:rPr>
        <w:lastRenderedPageBreak/>
        <w:t>привлечения инвестиций, повышения эффективности работы управленческих команд.</w:t>
      </w:r>
    </w:p>
    <w:p w:rsidR="007A71C0" w:rsidRPr="009C662A" w:rsidRDefault="007A71C0" w:rsidP="007A71C0">
      <w:pPr>
        <w:spacing w:after="0" w:line="240" w:lineRule="auto"/>
        <w:jc w:val="both"/>
        <w:rPr>
          <w:rFonts w:ascii="Times New Roman" w:hAnsi="Times New Roman"/>
          <w:sz w:val="28"/>
          <w:szCs w:val="28"/>
        </w:rPr>
      </w:pPr>
      <w:r w:rsidRPr="009C662A">
        <w:rPr>
          <w:rFonts w:ascii="Times New Roman" w:hAnsi="Times New Roman"/>
          <w:sz w:val="28"/>
          <w:szCs w:val="28"/>
        </w:rPr>
        <w:t xml:space="preserve">           Задача 3. Привлечение инвесторов и дальнейшее  сопровождение  инвестиционных  проектов, реализуемых или планируемых к реализации на территории района.</w:t>
      </w:r>
    </w:p>
    <w:p w:rsidR="007A71C0" w:rsidRPr="009C662A" w:rsidRDefault="007A71C0" w:rsidP="007A71C0">
      <w:pPr>
        <w:pStyle w:val="af8"/>
        <w:ind w:firstLine="851"/>
        <w:rPr>
          <w:sz w:val="28"/>
          <w:szCs w:val="28"/>
        </w:rPr>
      </w:pPr>
      <w:r w:rsidRPr="009C662A">
        <w:rPr>
          <w:sz w:val="28"/>
          <w:szCs w:val="28"/>
        </w:rPr>
        <w:t xml:space="preserve">Мероприятие 3.1.  Модернизация механизма сопровождения инвестиционных проектов по принципу «единого окна» на территории </w:t>
      </w:r>
      <w:r>
        <w:rPr>
          <w:sz w:val="28"/>
          <w:szCs w:val="28"/>
        </w:rPr>
        <w:t>Усть-Донец</w:t>
      </w:r>
      <w:r w:rsidRPr="009C662A">
        <w:rPr>
          <w:sz w:val="28"/>
          <w:szCs w:val="28"/>
        </w:rPr>
        <w:t>кого района.</w:t>
      </w:r>
    </w:p>
    <w:p w:rsidR="007A71C0" w:rsidRPr="009C662A" w:rsidRDefault="007A71C0" w:rsidP="007A71C0">
      <w:pPr>
        <w:pStyle w:val="af8"/>
        <w:ind w:left="720"/>
        <w:rPr>
          <w:sz w:val="28"/>
          <w:szCs w:val="28"/>
        </w:rPr>
      </w:pPr>
      <w:r w:rsidRPr="009C662A">
        <w:rPr>
          <w:sz w:val="28"/>
          <w:szCs w:val="28"/>
        </w:rPr>
        <w:t>Мероприятие 3.2.  Развитие муниципально-частного партнерства.</w:t>
      </w:r>
    </w:p>
    <w:p w:rsidR="007A71C0" w:rsidRPr="009C662A" w:rsidRDefault="007A71C0" w:rsidP="007A71C0">
      <w:pPr>
        <w:pStyle w:val="af8"/>
        <w:ind w:firstLine="360"/>
        <w:rPr>
          <w:sz w:val="28"/>
          <w:szCs w:val="28"/>
        </w:rPr>
      </w:pPr>
      <w:r w:rsidRPr="009C662A">
        <w:rPr>
          <w:sz w:val="28"/>
          <w:szCs w:val="28"/>
        </w:rPr>
        <w:t xml:space="preserve">     Мероприятие 3.3.  Формирование и развитие проектного управления в инвестиционной деятельности.</w:t>
      </w:r>
    </w:p>
    <w:p w:rsidR="007A71C0" w:rsidRPr="009C662A" w:rsidRDefault="007A71C0" w:rsidP="007A71C0">
      <w:pPr>
        <w:pStyle w:val="af8"/>
        <w:ind w:firstLine="360"/>
        <w:jc w:val="both"/>
        <w:rPr>
          <w:sz w:val="28"/>
          <w:szCs w:val="28"/>
        </w:rPr>
      </w:pPr>
      <w:r>
        <w:rPr>
          <w:sz w:val="28"/>
          <w:szCs w:val="28"/>
        </w:rPr>
        <w:t xml:space="preserve">     Мероприятие </w:t>
      </w:r>
      <w:r w:rsidRPr="009C662A">
        <w:rPr>
          <w:sz w:val="28"/>
          <w:szCs w:val="28"/>
        </w:rPr>
        <w:t>3.4. Создание частного индустриально-промышленного парка.</w:t>
      </w:r>
    </w:p>
    <w:p w:rsidR="007A71C0" w:rsidRPr="009C662A" w:rsidRDefault="007A71C0" w:rsidP="007A71C0">
      <w:pPr>
        <w:pStyle w:val="af8"/>
        <w:ind w:firstLine="360"/>
        <w:jc w:val="both"/>
        <w:rPr>
          <w:sz w:val="28"/>
          <w:szCs w:val="28"/>
        </w:rPr>
      </w:pPr>
      <w:r w:rsidRPr="009C662A">
        <w:rPr>
          <w:sz w:val="28"/>
          <w:szCs w:val="28"/>
        </w:rPr>
        <w:t xml:space="preserve">     Мероприятие 3.5.  Развитие и позиционирование инвестиционно</w:t>
      </w:r>
      <w:r w:rsidR="00E62CB0">
        <w:rPr>
          <w:sz w:val="28"/>
          <w:szCs w:val="28"/>
        </w:rPr>
        <w:t xml:space="preserve"> </w:t>
      </w:r>
      <w:r w:rsidRPr="009C662A">
        <w:rPr>
          <w:sz w:val="28"/>
          <w:szCs w:val="28"/>
        </w:rPr>
        <w:t>привлекательных территорий.</w:t>
      </w:r>
    </w:p>
    <w:p w:rsidR="007A71C0" w:rsidRPr="009C662A" w:rsidRDefault="007A71C0" w:rsidP="007A71C0">
      <w:pPr>
        <w:spacing w:after="0" w:line="240" w:lineRule="auto"/>
        <w:ind w:firstLine="426"/>
        <w:jc w:val="both"/>
        <w:rPr>
          <w:rFonts w:ascii="Times New Roman" w:eastAsia="Times New Roman" w:hAnsi="Times New Roman"/>
          <w:sz w:val="28"/>
          <w:szCs w:val="28"/>
          <w:lang w:eastAsia="ru-RU"/>
        </w:rPr>
      </w:pPr>
      <w:r w:rsidRPr="009C662A">
        <w:rPr>
          <w:rFonts w:ascii="Times New Roman" w:hAnsi="Times New Roman"/>
          <w:sz w:val="28"/>
          <w:szCs w:val="28"/>
        </w:rPr>
        <w:t xml:space="preserve">    Задача 4. Развитие механизмов координации и взаимодействия системы высшего и профессионального образования с предприятиями района.</w:t>
      </w:r>
    </w:p>
    <w:p w:rsidR="007A71C0" w:rsidRPr="009C662A" w:rsidRDefault="007A71C0" w:rsidP="007A71C0">
      <w:pPr>
        <w:spacing w:after="0" w:line="240" w:lineRule="auto"/>
        <w:ind w:firstLine="426"/>
        <w:jc w:val="both"/>
        <w:rPr>
          <w:rFonts w:ascii="Times New Roman" w:eastAsia="Times New Roman" w:hAnsi="Times New Roman"/>
          <w:sz w:val="28"/>
          <w:szCs w:val="28"/>
          <w:lang w:eastAsia="ru-RU"/>
        </w:rPr>
      </w:pPr>
      <w:r w:rsidRPr="009C662A">
        <w:rPr>
          <w:rFonts w:ascii="Times New Roman" w:hAnsi="Times New Roman"/>
          <w:sz w:val="28"/>
          <w:szCs w:val="28"/>
        </w:rPr>
        <w:t xml:space="preserve">    Мероприятие 4.1.  Содействие в создании базовых кафедр (развитие ка-федры</w:t>
      </w:r>
      <w:r w:rsidR="00E62CB0">
        <w:rPr>
          <w:rFonts w:ascii="Times New Roman" w:hAnsi="Times New Roman"/>
          <w:sz w:val="28"/>
          <w:szCs w:val="28"/>
        </w:rPr>
        <w:t xml:space="preserve"> </w:t>
      </w:r>
      <w:r w:rsidRPr="009C662A">
        <w:rPr>
          <w:rFonts w:ascii="Times New Roman" w:hAnsi="Times New Roman"/>
          <w:sz w:val="28"/>
          <w:szCs w:val="28"/>
        </w:rPr>
        <w:t>«Птицеводства» в ДОНГАУ).</w:t>
      </w:r>
    </w:p>
    <w:p w:rsidR="007A71C0" w:rsidRPr="009C662A" w:rsidRDefault="007A71C0" w:rsidP="00E62CB0">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Мероприятие </w:t>
      </w:r>
      <w:r w:rsidRPr="009C662A">
        <w:rPr>
          <w:rFonts w:ascii="Times New Roman" w:hAnsi="Times New Roman"/>
          <w:sz w:val="28"/>
          <w:szCs w:val="28"/>
        </w:rPr>
        <w:t xml:space="preserve">4.2.  Сотрудничество </w:t>
      </w:r>
      <w:r w:rsidRPr="009C662A">
        <w:rPr>
          <w:rFonts w:ascii="Times New Roman" w:eastAsia="Times New Roman" w:hAnsi="Times New Roman"/>
          <w:sz w:val="28"/>
          <w:szCs w:val="28"/>
          <w:lang w:eastAsia="ru-RU"/>
        </w:rPr>
        <w:t xml:space="preserve">крупных промышленных предприятий района </w:t>
      </w:r>
      <w:r w:rsidRPr="009C662A">
        <w:rPr>
          <w:rFonts w:ascii="Times New Roman" w:hAnsi="Times New Roman"/>
          <w:sz w:val="28"/>
          <w:szCs w:val="28"/>
        </w:rPr>
        <w:t xml:space="preserve">с </w:t>
      </w:r>
      <w:r w:rsidRPr="009C662A">
        <w:rPr>
          <w:rFonts w:ascii="Times New Roman" w:eastAsia="Times New Roman" w:hAnsi="Times New Roman"/>
          <w:sz w:val="28"/>
          <w:szCs w:val="28"/>
          <w:lang w:eastAsia="ru-RU"/>
        </w:rPr>
        <w:t>базовыми кафедрами при вузах Ростовской области (ДГТУ, ЮРГПУ (НПИ), ЮФУ).</w:t>
      </w:r>
    </w:p>
    <w:p w:rsidR="007A71C0" w:rsidRPr="009C662A" w:rsidRDefault="007A71C0" w:rsidP="00E62CB0">
      <w:pPr>
        <w:spacing w:after="0" w:line="240" w:lineRule="auto"/>
        <w:ind w:left="709"/>
        <w:jc w:val="both"/>
        <w:rPr>
          <w:rFonts w:ascii="Times New Roman" w:hAnsi="Times New Roman"/>
          <w:sz w:val="28"/>
          <w:szCs w:val="28"/>
        </w:rPr>
      </w:pPr>
      <w:r w:rsidRPr="009C662A">
        <w:rPr>
          <w:rFonts w:ascii="Times New Roman" w:hAnsi="Times New Roman"/>
          <w:sz w:val="28"/>
          <w:szCs w:val="28"/>
        </w:rPr>
        <w:t>Задача 5. Сокращение административных барьеров для инвесторов.</w:t>
      </w:r>
    </w:p>
    <w:p w:rsidR="007A71C0" w:rsidRPr="009C662A" w:rsidRDefault="007A71C0" w:rsidP="00E62CB0">
      <w:pPr>
        <w:spacing w:after="0" w:line="240" w:lineRule="auto"/>
        <w:ind w:firstLine="709"/>
        <w:jc w:val="both"/>
        <w:rPr>
          <w:rFonts w:ascii="Times New Roman" w:hAnsi="Times New Roman"/>
          <w:sz w:val="28"/>
          <w:szCs w:val="28"/>
        </w:rPr>
      </w:pPr>
      <w:r w:rsidRPr="009C662A">
        <w:rPr>
          <w:rFonts w:ascii="Times New Roman" w:hAnsi="Times New Roman"/>
          <w:sz w:val="28"/>
          <w:szCs w:val="28"/>
        </w:rPr>
        <w:t>Мероприятие 5.1.  100%-ное достижение показателей целевых моделей улучшения инвестиционного климата.</w:t>
      </w:r>
    </w:p>
    <w:p w:rsidR="007A71C0" w:rsidRPr="009C662A" w:rsidRDefault="007A71C0" w:rsidP="00E62CB0">
      <w:pPr>
        <w:spacing w:after="0" w:line="240" w:lineRule="auto"/>
        <w:ind w:firstLine="709"/>
        <w:jc w:val="both"/>
        <w:rPr>
          <w:rFonts w:ascii="Times New Roman" w:hAnsi="Times New Roman"/>
          <w:sz w:val="28"/>
          <w:szCs w:val="28"/>
        </w:rPr>
      </w:pPr>
      <w:r w:rsidRPr="009C662A">
        <w:rPr>
          <w:rFonts w:ascii="Times New Roman" w:hAnsi="Times New Roman"/>
          <w:sz w:val="28"/>
          <w:szCs w:val="28"/>
        </w:rPr>
        <w:t>Мероприятие 5.2. Внедрение порядка адресной работы отраслевых министерств и администраций муниципальных образований Ростовской области с субъектами инвестиционной деятельности в части ключевых экономических показателей.</w:t>
      </w:r>
    </w:p>
    <w:p w:rsidR="007A71C0" w:rsidRPr="009C662A" w:rsidRDefault="007A71C0" w:rsidP="00E62CB0">
      <w:pPr>
        <w:tabs>
          <w:tab w:val="left" w:pos="709"/>
        </w:tabs>
        <w:spacing w:after="0" w:line="240" w:lineRule="auto"/>
        <w:ind w:firstLine="709"/>
        <w:jc w:val="both"/>
        <w:rPr>
          <w:rFonts w:ascii="Times New Roman" w:hAnsi="Times New Roman"/>
          <w:sz w:val="28"/>
          <w:szCs w:val="28"/>
        </w:rPr>
      </w:pPr>
      <w:r w:rsidRPr="009C662A">
        <w:rPr>
          <w:rFonts w:ascii="Times New Roman" w:hAnsi="Times New Roman"/>
          <w:sz w:val="28"/>
          <w:szCs w:val="28"/>
        </w:rPr>
        <w:t>Стратегическая проектная инициатива.</w:t>
      </w:r>
    </w:p>
    <w:p w:rsidR="007A71C0" w:rsidRPr="009C662A" w:rsidRDefault="007A71C0" w:rsidP="00E62CB0">
      <w:pPr>
        <w:spacing w:after="0" w:line="240" w:lineRule="auto"/>
        <w:ind w:firstLine="709"/>
        <w:jc w:val="both"/>
        <w:rPr>
          <w:rFonts w:ascii="Times New Roman" w:hAnsi="Times New Roman"/>
          <w:sz w:val="28"/>
          <w:szCs w:val="28"/>
        </w:rPr>
      </w:pPr>
      <w:r>
        <w:rPr>
          <w:rFonts w:ascii="Times New Roman" w:hAnsi="Times New Roman"/>
          <w:sz w:val="28"/>
          <w:szCs w:val="28"/>
        </w:rPr>
        <w:t>Усть-Донецкий</w:t>
      </w:r>
      <w:r w:rsidRPr="009C662A">
        <w:rPr>
          <w:rFonts w:ascii="Times New Roman" w:hAnsi="Times New Roman"/>
          <w:sz w:val="28"/>
          <w:szCs w:val="28"/>
        </w:rPr>
        <w:t xml:space="preserve"> район - центр привлечения инвестиций и внедрения инноваций</w:t>
      </w:r>
      <w:r>
        <w:rPr>
          <w:rFonts w:ascii="Times New Roman" w:hAnsi="Times New Roman"/>
          <w:sz w:val="28"/>
          <w:szCs w:val="28"/>
        </w:rPr>
        <w:t>.</w:t>
      </w:r>
    </w:p>
    <w:p w:rsidR="007A71C0" w:rsidRPr="009C662A" w:rsidRDefault="007A71C0" w:rsidP="00E62CB0">
      <w:pPr>
        <w:tabs>
          <w:tab w:val="left" w:pos="709"/>
          <w:tab w:val="left" w:pos="851"/>
        </w:tabs>
        <w:spacing w:after="0" w:line="240" w:lineRule="auto"/>
        <w:ind w:firstLine="709"/>
        <w:jc w:val="both"/>
        <w:rPr>
          <w:rFonts w:ascii="Times New Roman" w:hAnsi="Times New Roman"/>
          <w:sz w:val="28"/>
          <w:szCs w:val="28"/>
        </w:rPr>
      </w:pPr>
      <w:r w:rsidRPr="009C662A">
        <w:rPr>
          <w:rFonts w:ascii="Times New Roman" w:hAnsi="Times New Roman"/>
          <w:sz w:val="28"/>
          <w:szCs w:val="28"/>
        </w:rPr>
        <w:t>Возможности:</w:t>
      </w:r>
    </w:p>
    <w:p w:rsidR="007A71C0" w:rsidRPr="009C662A" w:rsidRDefault="007A71C0" w:rsidP="00E62CB0">
      <w:pPr>
        <w:spacing w:after="0" w:line="240" w:lineRule="auto"/>
        <w:ind w:firstLine="709"/>
        <w:jc w:val="both"/>
        <w:rPr>
          <w:rFonts w:ascii="Times New Roman" w:hAnsi="Times New Roman"/>
          <w:sz w:val="28"/>
          <w:szCs w:val="28"/>
        </w:rPr>
      </w:pPr>
      <w:r w:rsidRPr="009C662A">
        <w:rPr>
          <w:rFonts w:ascii="Times New Roman" w:hAnsi="Times New Roman"/>
          <w:sz w:val="28"/>
          <w:szCs w:val="28"/>
        </w:rPr>
        <w:t>Достижение лидерства в применении инструментов инвестиционно-финансового развития и инновационных методов.</w:t>
      </w:r>
    </w:p>
    <w:p w:rsidR="007A71C0" w:rsidRPr="009C662A" w:rsidRDefault="007A71C0" w:rsidP="00E62CB0">
      <w:pPr>
        <w:spacing w:after="0" w:line="240" w:lineRule="auto"/>
        <w:ind w:firstLine="709"/>
        <w:jc w:val="both"/>
        <w:rPr>
          <w:rFonts w:ascii="Times New Roman" w:hAnsi="Times New Roman"/>
          <w:sz w:val="28"/>
          <w:szCs w:val="28"/>
        </w:rPr>
      </w:pPr>
      <w:r w:rsidRPr="009C662A">
        <w:rPr>
          <w:rFonts w:ascii="Times New Roman" w:hAnsi="Times New Roman"/>
          <w:sz w:val="28"/>
          <w:szCs w:val="28"/>
        </w:rPr>
        <w:t>Основные параметры:</w:t>
      </w:r>
    </w:p>
    <w:p w:rsidR="007A71C0" w:rsidRPr="009C662A" w:rsidRDefault="007A71C0" w:rsidP="00547DC1">
      <w:pPr>
        <w:numPr>
          <w:ilvl w:val="0"/>
          <w:numId w:val="97"/>
        </w:numPr>
        <w:spacing w:after="0" w:line="240" w:lineRule="auto"/>
        <w:ind w:left="0" w:firstLine="360"/>
        <w:jc w:val="both"/>
        <w:rPr>
          <w:rFonts w:ascii="Times New Roman" w:hAnsi="Times New Roman"/>
          <w:sz w:val="28"/>
          <w:szCs w:val="28"/>
        </w:rPr>
      </w:pPr>
      <w:r w:rsidRPr="009C662A">
        <w:rPr>
          <w:rFonts w:ascii="Times New Roman" w:hAnsi="Times New Roman"/>
          <w:sz w:val="28"/>
          <w:szCs w:val="28"/>
        </w:rPr>
        <w:t>Стимулирование размещения инвестиционных проектов в каждом населенном пункте района.</w:t>
      </w:r>
    </w:p>
    <w:p w:rsidR="007A71C0" w:rsidRPr="009C662A" w:rsidRDefault="007A71C0" w:rsidP="00547DC1">
      <w:pPr>
        <w:numPr>
          <w:ilvl w:val="0"/>
          <w:numId w:val="97"/>
        </w:numPr>
        <w:spacing w:after="0" w:line="240" w:lineRule="auto"/>
        <w:ind w:left="0" w:firstLine="360"/>
        <w:jc w:val="both"/>
        <w:rPr>
          <w:rFonts w:ascii="Times New Roman" w:hAnsi="Times New Roman"/>
          <w:sz w:val="28"/>
          <w:szCs w:val="28"/>
        </w:rPr>
      </w:pPr>
      <w:r w:rsidRPr="009C662A">
        <w:rPr>
          <w:rFonts w:ascii="Times New Roman" w:hAnsi="Times New Roman"/>
          <w:sz w:val="28"/>
          <w:szCs w:val="28"/>
        </w:rPr>
        <w:t>Приоритетное направление – реализация инвестиционных проектов малого и среднего бизнеса в сферах индустрии отдыха и туризма, спорта, сервисного обслуживания.</w:t>
      </w:r>
    </w:p>
    <w:p w:rsidR="007A71C0" w:rsidRPr="009C662A" w:rsidRDefault="007A71C0" w:rsidP="00547DC1">
      <w:pPr>
        <w:numPr>
          <w:ilvl w:val="0"/>
          <w:numId w:val="97"/>
        </w:numPr>
        <w:spacing w:after="0" w:line="240" w:lineRule="auto"/>
        <w:ind w:left="0" w:firstLine="360"/>
        <w:jc w:val="both"/>
        <w:rPr>
          <w:rFonts w:ascii="Times New Roman" w:hAnsi="Times New Roman"/>
          <w:sz w:val="28"/>
          <w:szCs w:val="28"/>
        </w:rPr>
      </w:pPr>
      <w:r w:rsidRPr="009C662A">
        <w:rPr>
          <w:rFonts w:ascii="Times New Roman" w:hAnsi="Times New Roman"/>
          <w:sz w:val="28"/>
          <w:szCs w:val="28"/>
        </w:rPr>
        <w:t>Реализация к 2030 году не менее 3 инвестиционных проектов с участием иностранного капитала.</w:t>
      </w:r>
    </w:p>
    <w:p w:rsidR="007A71C0" w:rsidRPr="009C662A" w:rsidRDefault="007A71C0" w:rsidP="00547DC1">
      <w:pPr>
        <w:numPr>
          <w:ilvl w:val="0"/>
          <w:numId w:val="97"/>
        </w:numPr>
        <w:spacing w:after="0" w:line="240" w:lineRule="auto"/>
        <w:ind w:left="0" w:firstLine="360"/>
        <w:jc w:val="both"/>
        <w:rPr>
          <w:rFonts w:ascii="Times New Roman" w:hAnsi="Times New Roman"/>
          <w:sz w:val="28"/>
          <w:szCs w:val="28"/>
        </w:rPr>
      </w:pPr>
      <w:r w:rsidRPr="009C662A">
        <w:rPr>
          <w:rFonts w:ascii="Times New Roman" w:hAnsi="Times New Roman"/>
          <w:sz w:val="28"/>
          <w:szCs w:val="28"/>
        </w:rPr>
        <w:t>Стимулирование внедрения современных инвестиционно-финансовых механизмов и инструментов.</w:t>
      </w:r>
    </w:p>
    <w:p w:rsidR="007A71C0" w:rsidRPr="007A71C0" w:rsidRDefault="007A71C0" w:rsidP="00547DC1">
      <w:pPr>
        <w:numPr>
          <w:ilvl w:val="0"/>
          <w:numId w:val="97"/>
        </w:numPr>
        <w:spacing w:after="0" w:line="240" w:lineRule="auto"/>
        <w:ind w:left="0" w:firstLine="360"/>
        <w:jc w:val="both"/>
        <w:rPr>
          <w:rFonts w:ascii="Times New Roman" w:hAnsi="Times New Roman"/>
          <w:sz w:val="28"/>
          <w:szCs w:val="28"/>
        </w:rPr>
      </w:pPr>
      <w:r w:rsidRPr="009C662A">
        <w:rPr>
          <w:rFonts w:ascii="Times New Roman" w:hAnsi="Times New Roman"/>
          <w:sz w:val="28"/>
          <w:szCs w:val="28"/>
        </w:rPr>
        <w:lastRenderedPageBreak/>
        <w:t>Развитие информационной среды стимулирования инвестиционного</w:t>
      </w:r>
      <w:r>
        <w:rPr>
          <w:rFonts w:ascii="Times New Roman" w:hAnsi="Times New Roman"/>
          <w:sz w:val="28"/>
          <w:szCs w:val="28"/>
        </w:rPr>
        <w:t xml:space="preserve"> </w:t>
      </w:r>
      <w:r w:rsidRPr="007A71C0">
        <w:rPr>
          <w:rFonts w:ascii="Times New Roman" w:hAnsi="Times New Roman"/>
          <w:sz w:val="28"/>
          <w:szCs w:val="28"/>
        </w:rPr>
        <w:t>развития.</w:t>
      </w:r>
    </w:p>
    <w:p w:rsidR="007A71C0" w:rsidRPr="009C662A" w:rsidRDefault="007A71C0" w:rsidP="00547DC1">
      <w:pPr>
        <w:numPr>
          <w:ilvl w:val="0"/>
          <w:numId w:val="97"/>
        </w:numPr>
        <w:spacing w:after="0" w:line="240" w:lineRule="auto"/>
        <w:ind w:left="0" w:firstLine="360"/>
        <w:jc w:val="both"/>
        <w:rPr>
          <w:rFonts w:ascii="Times New Roman" w:hAnsi="Times New Roman"/>
          <w:sz w:val="28"/>
          <w:szCs w:val="28"/>
        </w:rPr>
      </w:pPr>
      <w:r w:rsidRPr="009C662A">
        <w:rPr>
          <w:rFonts w:ascii="Times New Roman" w:hAnsi="Times New Roman"/>
          <w:sz w:val="28"/>
          <w:szCs w:val="28"/>
        </w:rPr>
        <w:t>Развитие современных инновационных инвестиционно-финансовых</w:t>
      </w:r>
      <w:r>
        <w:rPr>
          <w:rFonts w:ascii="Times New Roman" w:hAnsi="Times New Roman"/>
          <w:sz w:val="28"/>
          <w:szCs w:val="28"/>
        </w:rPr>
        <w:t xml:space="preserve"> </w:t>
      </w:r>
      <w:r w:rsidRPr="009C662A">
        <w:rPr>
          <w:rFonts w:ascii="Times New Roman" w:hAnsi="Times New Roman"/>
          <w:sz w:val="28"/>
          <w:szCs w:val="28"/>
        </w:rPr>
        <w:t>экосистем (платформ).</w:t>
      </w:r>
    </w:p>
    <w:p w:rsidR="007A71C0" w:rsidRPr="009C662A" w:rsidRDefault="007A71C0" w:rsidP="00547DC1">
      <w:pPr>
        <w:numPr>
          <w:ilvl w:val="0"/>
          <w:numId w:val="97"/>
        </w:numPr>
        <w:spacing w:after="0" w:line="240" w:lineRule="auto"/>
        <w:ind w:left="0" w:firstLine="360"/>
        <w:jc w:val="both"/>
        <w:rPr>
          <w:rFonts w:ascii="Times New Roman" w:hAnsi="Times New Roman"/>
          <w:sz w:val="28"/>
          <w:szCs w:val="28"/>
        </w:rPr>
      </w:pPr>
      <w:r w:rsidRPr="009C662A">
        <w:rPr>
          <w:rFonts w:ascii="Times New Roman" w:hAnsi="Times New Roman"/>
          <w:sz w:val="28"/>
          <w:szCs w:val="28"/>
        </w:rPr>
        <w:t>Достижение суммарного объема инвестиций в основной капитал</w:t>
      </w:r>
      <w:r>
        <w:rPr>
          <w:rFonts w:ascii="Times New Roman" w:hAnsi="Times New Roman"/>
          <w:sz w:val="28"/>
          <w:szCs w:val="28"/>
        </w:rPr>
        <w:t xml:space="preserve"> </w:t>
      </w:r>
      <w:r w:rsidRPr="009C662A">
        <w:rPr>
          <w:rFonts w:ascii="Times New Roman" w:hAnsi="Times New Roman"/>
          <w:sz w:val="28"/>
          <w:szCs w:val="28"/>
        </w:rPr>
        <w:t xml:space="preserve">за счет всех источников финансирования до </w:t>
      </w:r>
      <w:r>
        <w:rPr>
          <w:rFonts w:ascii="Times New Roman" w:hAnsi="Times New Roman"/>
          <w:sz w:val="28"/>
          <w:szCs w:val="28"/>
        </w:rPr>
        <w:t>2</w:t>
      </w:r>
      <w:r w:rsidRPr="009C662A">
        <w:rPr>
          <w:rFonts w:ascii="Times New Roman" w:hAnsi="Times New Roman"/>
          <w:sz w:val="28"/>
          <w:szCs w:val="28"/>
        </w:rPr>
        <w:t>,0 млрд</w:t>
      </w:r>
      <w:r>
        <w:rPr>
          <w:rFonts w:ascii="Times New Roman" w:hAnsi="Times New Roman"/>
          <w:sz w:val="28"/>
          <w:szCs w:val="28"/>
        </w:rPr>
        <w:t xml:space="preserve">. </w:t>
      </w:r>
      <w:r w:rsidRPr="009C662A">
        <w:rPr>
          <w:rFonts w:ascii="Times New Roman" w:hAnsi="Times New Roman"/>
          <w:sz w:val="28"/>
          <w:szCs w:val="28"/>
        </w:rPr>
        <w:t>руб. к 2030г;</w:t>
      </w:r>
    </w:p>
    <w:p w:rsidR="007A71C0" w:rsidRPr="009C662A" w:rsidRDefault="007A71C0" w:rsidP="00547DC1">
      <w:pPr>
        <w:numPr>
          <w:ilvl w:val="0"/>
          <w:numId w:val="97"/>
        </w:numPr>
        <w:spacing w:after="0" w:line="240" w:lineRule="auto"/>
        <w:ind w:left="0" w:firstLine="360"/>
        <w:jc w:val="both"/>
        <w:rPr>
          <w:rFonts w:ascii="Times New Roman" w:hAnsi="Times New Roman"/>
          <w:sz w:val="28"/>
          <w:szCs w:val="28"/>
        </w:rPr>
      </w:pPr>
      <w:r w:rsidRPr="009C662A">
        <w:rPr>
          <w:rFonts w:ascii="Times New Roman" w:hAnsi="Times New Roman"/>
          <w:sz w:val="28"/>
          <w:szCs w:val="28"/>
        </w:rPr>
        <w:t>Отношение суммарного за 2019-2030</w:t>
      </w:r>
      <w:r>
        <w:rPr>
          <w:rFonts w:ascii="Times New Roman" w:hAnsi="Times New Roman"/>
          <w:sz w:val="28"/>
          <w:szCs w:val="28"/>
        </w:rPr>
        <w:t xml:space="preserve"> </w:t>
      </w:r>
      <w:r w:rsidRPr="009C662A">
        <w:rPr>
          <w:rFonts w:ascii="Times New Roman" w:hAnsi="Times New Roman"/>
          <w:sz w:val="28"/>
          <w:szCs w:val="28"/>
        </w:rPr>
        <w:t xml:space="preserve">годы объема  инвестиций  в основной  капитал  за  счет  всех  источников  финансирования  к  суммарному обороту предприятий  за  этот  же  период  (нарастающим  итогом) не менее 15%. </w:t>
      </w:r>
    </w:p>
    <w:p w:rsidR="007A71C0" w:rsidRPr="009C662A" w:rsidRDefault="007A71C0" w:rsidP="00547DC1">
      <w:pPr>
        <w:numPr>
          <w:ilvl w:val="0"/>
          <w:numId w:val="97"/>
        </w:numPr>
        <w:spacing w:after="0" w:line="240" w:lineRule="auto"/>
        <w:ind w:left="0" w:firstLine="360"/>
        <w:jc w:val="both"/>
        <w:rPr>
          <w:rFonts w:ascii="Times New Roman" w:hAnsi="Times New Roman"/>
          <w:sz w:val="28"/>
          <w:szCs w:val="28"/>
        </w:rPr>
      </w:pPr>
      <w:r w:rsidRPr="009C662A">
        <w:rPr>
          <w:rFonts w:ascii="Times New Roman" w:hAnsi="Times New Roman"/>
          <w:sz w:val="28"/>
          <w:szCs w:val="28"/>
        </w:rPr>
        <w:t>Создание не менее 500 новых рабочих мест (2019-2030 годы) за сет реализации инвестиционных проектов.</w:t>
      </w:r>
    </w:p>
    <w:p w:rsidR="007A71C0" w:rsidRPr="009C662A" w:rsidRDefault="007A71C0" w:rsidP="00547DC1">
      <w:pPr>
        <w:numPr>
          <w:ilvl w:val="0"/>
          <w:numId w:val="97"/>
        </w:numPr>
        <w:tabs>
          <w:tab w:val="left" w:pos="709"/>
        </w:tabs>
        <w:spacing w:after="0" w:line="240" w:lineRule="auto"/>
        <w:ind w:left="0" w:firstLine="360"/>
        <w:jc w:val="both"/>
        <w:rPr>
          <w:rFonts w:ascii="Times New Roman" w:hAnsi="Times New Roman"/>
          <w:sz w:val="28"/>
          <w:szCs w:val="28"/>
        </w:rPr>
      </w:pPr>
      <w:r w:rsidRPr="009C662A">
        <w:rPr>
          <w:rFonts w:ascii="Times New Roman" w:hAnsi="Times New Roman"/>
          <w:sz w:val="28"/>
          <w:szCs w:val="28"/>
        </w:rPr>
        <w:t>Увеличение доли инновационной продукции в общем обороте отгруженной продукции собственного производства до 10 % к 2030г.</w:t>
      </w:r>
    </w:p>
    <w:p w:rsidR="007A71C0" w:rsidRDefault="007A71C0" w:rsidP="00CC5DF5">
      <w:pPr>
        <w:pStyle w:val="3"/>
        <w:ind w:left="930"/>
      </w:pPr>
    </w:p>
    <w:bookmarkEnd w:id="45"/>
    <w:bookmarkEnd w:id="46"/>
    <w:p w:rsidR="00CD1644" w:rsidRPr="00887D62" w:rsidRDefault="00CD1644" w:rsidP="00CD1644">
      <w:pPr>
        <w:pStyle w:val="3"/>
        <w:ind w:left="930"/>
      </w:pPr>
      <w:r w:rsidRPr="00887D62">
        <w:t>4.1.7. Туризм</w:t>
      </w:r>
    </w:p>
    <w:p w:rsidR="00CD1644" w:rsidRPr="00887D62" w:rsidRDefault="00CD1644" w:rsidP="00CD1644">
      <w:pPr>
        <w:tabs>
          <w:tab w:val="center" w:pos="4875"/>
          <w:tab w:val="left" w:pos="7125"/>
        </w:tabs>
        <w:ind w:firstLine="709"/>
        <w:jc w:val="both"/>
        <w:rPr>
          <w:rFonts w:ascii="Times New Roman" w:hAnsi="Times New Roman" w:cs="Times New Roman"/>
          <w:sz w:val="28"/>
          <w:szCs w:val="28"/>
        </w:rPr>
      </w:pPr>
      <w:r w:rsidRPr="00887D62">
        <w:rPr>
          <w:rFonts w:ascii="Times New Roman" w:hAnsi="Times New Roman" w:cs="Times New Roman"/>
          <w:sz w:val="28"/>
          <w:szCs w:val="28"/>
        </w:rPr>
        <w:t>Состояние и тенденции развития.</w:t>
      </w:r>
    </w:p>
    <w:p w:rsidR="00CD1644" w:rsidRPr="00887D62" w:rsidRDefault="00CD1644" w:rsidP="00CD1644">
      <w:pPr>
        <w:spacing w:after="0"/>
        <w:ind w:firstLine="709"/>
        <w:jc w:val="both"/>
        <w:rPr>
          <w:rFonts w:ascii="Times New Roman" w:hAnsi="Times New Roman" w:cs="Times New Roman"/>
          <w:sz w:val="28"/>
          <w:szCs w:val="28"/>
          <w:highlight w:val="yellow"/>
        </w:rPr>
      </w:pPr>
      <w:r w:rsidRPr="00887D62">
        <w:rPr>
          <w:rFonts w:ascii="Times New Roman" w:hAnsi="Times New Roman" w:cs="Times New Roman"/>
          <w:sz w:val="28"/>
          <w:szCs w:val="28"/>
        </w:rPr>
        <w:t>Туризм является одной из приоритетных отраслей экономики Усть-Донецкого района, развитие которой предоставляет возможности для экономического воспроизводства культурного, исторического и природного потенциала района. Для оценки текущего уровня развития и перспектив отрасли была проанализирована динамика ее ключевых показателей.</w:t>
      </w:r>
    </w:p>
    <w:p w:rsidR="00CD1644" w:rsidRPr="00887D62" w:rsidRDefault="00CD1644" w:rsidP="00CD1644">
      <w:pPr>
        <w:pStyle w:val="afa"/>
        <w:ind w:firstLine="0"/>
      </w:pPr>
      <w:r w:rsidRPr="00887D62">
        <w:t>Динамика ключевых показателей развития индустрии отдыха и туризма Усть-Донецкого района в 201</w:t>
      </w:r>
      <w:r>
        <w:t>4</w:t>
      </w:r>
      <w:r w:rsidRPr="00887D62">
        <w:t>-202</w:t>
      </w:r>
      <w:r>
        <w:t>1</w:t>
      </w:r>
      <w:r w:rsidRPr="00887D62">
        <w:t xml:space="preserve"> годах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tblPr>
      <w:tblGrid>
        <w:gridCol w:w="2068"/>
        <w:gridCol w:w="924"/>
        <w:gridCol w:w="925"/>
        <w:gridCol w:w="925"/>
        <w:gridCol w:w="925"/>
        <w:gridCol w:w="925"/>
        <w:gridCol w:w="925"/>
        <w:gridCol w:w="925"/>
        <w:gridCol w:w="927"/>
      </w:tblGrid>
      <w:tr w:rsidR="00CD1644" w:rsidRPr="00CD1644" w:rsidTr="006B007F">
        <w:tc>
          <w:tcPr>
            <w:tcW w:w="2068" w:type="dxa"/>
            <w:tcBorders>
              <w:top w:val="single" w:sz="4" w:space="0" w:color="000000"/>
              <w:left w:val="single" w:sz="4" w:space="0" w:color="000000"/>
              <w:bottom w:val="single" w:sz="4" w:space="0" w:color="000000"/>
              <w:right w:val="single" w:sz="4" w:space="0" w:color="000000"/>
            </w:tcBorders>
          </w:tcPr>
          <w:p w:rsidR="00CD1644" w:rsidRPr="00CD1644" w:rsidRDefault="00CD1644" w:rsidP="006B007F">
            <w:pPr>
              <w:tabs>
                <w:tab w:val="left" w:pos="993"/>
              </w:tabs>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Наименование параметра</w:t>
            </w:r>
          </w:p>
        </w:tc>
        <w:tc>
          <w:tcPr>
            <w:tcW w:w="924" w:type="dxa"/>
            <w:tcBorders>
              <w:top w:val="single" w:sz="4" w:space="0" w:color="000000"/>
              <w:left w:val="single" w:sz="4" w:space="0" w:color="000000"/>
              <w:bottom w:val="single" w:sz="4" w:space="0" w:color="000000"/>
              <w:right w:val="single" w:sz="4" w:space="0" w:color="000000"/>
            </w:tcBorders>
          </w:tcPr>
          <w:p w:rsidR="00CD1644" w:rsidRPr="00CD1644" w:rsidRDefault="00CD1644" w:rsidP="006B007F">
            <w:pPr>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2014</w:t>
            </w:r>
          </w:p>
          <w:p w:rsidR="00CD1644" w:rsidRPr="00CD1644" w:rsidRDefault="00CD1644" w:rsidP="006B007F">
            <w:pPr>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год</w:t>
            </w:r>
          </w:p>
        </w:tc>
        <w:tc>
          <w:tcPr>
            <w:tcW w:w="925" w:type="dxa"/>
            <w:tcBorders>
              <w:top w:val="single" w:sz="4" w:space="0" w:color="000000"/>
              <w:left w:val="single" w:sz="4" w:space="0" w:color="000000"/>
              <w:bottom w:val="single" w:sz="4" w:space="0" w:color="000000"/>
              <w:right w:val="single" w:sz="4" w:space="0" w:color="000000"/>
            </w:tcBorders>
          </w:tcPr>
          <w:p w:rsidR="00CD1644" w:rsidRPr="00CD1644" w:rsidRDefault="00CD1644" w:rsidP="006B007F">
            <w:pPr>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2015</w:t>
            </w:r>
          </w:p>
          <w:p w:rsidR="00CD1644" w:rsidRPr="00CD1644" w:rsidRDefault="00CD1644" w:rsidP="006B007F">
            <w:pPr>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год</w:t>
            </w:r>
          </w:p>
        </w:tc>
        <w:tc>
          <w:tcPr>
            <w:tcW w:w="925" w:type="dxa"/>
            <w:tcBorders>
              <w:top w:val="single" w:sz="4" w:space="0" w:color="000000"/>
              <w:left w:val="single" w:sz="4" w:space="0" w:color="000000"/>
              <w:bottom w:val="single" w:sz="4" w:space="0" w:color="000000"/>
              <w:right w:val="single" w:sz="4" w:space="0" w:color="000000"/>
            </w:tcBorders>
          </w:tcPr>
          <w:p w:rsidR="00CD1644" w:rsidRPr="00CD1644" w:rsidRDefault="00CD1644" w:rsidP="006B007F">
            <w:pPr>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2016</w:t>
            </w:r>
          </w:p>
          <w:p w:rsidR="00CD1644" w:rsidRPr="00CD1644" w:rsidRDefault="00CD1644" w:rsidP="006B007F">
            <w:pPr>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год</w:t>
            </w:r>
          </w:p>
        </w:tc>
        <w:tc>
          <w:tcPr>
            <w:tcW w:w="925" w:type="dxa"/>
            <w:tcBorders>
              <w:top w:val="single" w:sz="4" w:space="0" w:color="000000"/>
              <w:left w:val="single" w:sz="4" w:space="0" w:color="000000"/>
              <w:bottom w:val="single" w:sz="4" w:space="0" w:color="000000"/>
              <w:right w:val="single" w:sz="4" w:space="0" w:color="000000"/>
            </w:tcBorders>
          </w:tcPr>
          <w:p w:rsidR="00CD1644" w:rsidRPr="00CD1644" w:rsidRDefault="00CD1644" w:rsidP="006B007F">
            <w:pPr>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2017</w:t>
            </w:r>
          </w:p>
          <w:p w:rsidR="00CD1644" w:rsidRPr="00CD1644" w:rsidRDefault="00CD1644" w:rsidP="006B007F">
            <w:pPr>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год</w:t>
            </w:r>
          </w:p>
        </w:tc>
        <w:tc>
          <w:tcPr>
            <w:tcW w:w="925" w:type="dxa"/>
            <w:tcBorders>
              <w:top w:val="single" w:sz="4" w:space="0" w:color="000000"/>
              <w:left w:val="single" w:sz="4" w:space="0" w:color="000000"/>
              <w:bottom w:val="single" w:sz="4" w:space="0" w:color="000000"/>
              <w:right w:val="single" w:sz="4" w:space="0" w:color="000000"/>
            </w:tcBorders>
          </w:tcPr>
          <w:p w:rsidR="00CD1644" w:rsidRPr="00CD1644" w:rsidRDefault="00CD1644" w:rsidP="006B007F">
            <w:pPr>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2018</w:t>
            </w:r>
          </w:p>
          <w:p w:rsidR="00CD1644" w:rsidRPr="00CD1644" w:rsidRDefault="00CD1644" w:rsidP="006B007F">
            <w:pPr>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год</w:t>
            </w:r>
          </w:p>
        </w:tc>
        <w:tc>
          <w:tcPr>
            <w:tcW w:w="925" w:type="dxa"/>
            <w:tcBorders>
              <w:top w:val="single" w:sz="4" w:space="0" w:color="000000"/>
              <w:left w:val="single" w:sz="4" w:space="0" w:color="000000"/>
              <w:bottom w:val="single" w:sz="4" w:space="0" w:color="000000"/>
              <w:right w:val="single" w:sz="4" w:space="0" w:color="000000"/>
            </w:tcBorders>
          </w:tcPr>
          <w:p w:rsidR="00CD1644" w:rsidRPr="00CD1644" w:rsidRDefault="00CD1644" w:rsidP="006B007F">
            <w:pPr>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2019</w:t>
            </w:r>
          </w:p>
          <w:p w:rsidR="00CD1644" w:rsidRPr="00CD1644" w:rsidRDefault="00CD1644" w:rsidP="006B007F">
            <w:pPr>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год</w:t>
            </w:r>
          </w:p>
        </w:tc>
        <w:tc>
          <w:tcPr>
            <w:tcW w:w="925" w:type="dxa"/>
            <w:tcBorders>
              <w:top w:val="single" w:sz="4" w:space="0" w:color="000000"/>
              <w:left w:val="single" w:sz="4" w:space="0" w:color="000000"/>
              <w:bottom w:val="single" w:sz="4" w:space="0" w:color="000000"/>
              <w:right w:val="single" w:sz="4" w:space="0" w:color="000000"/>
            </w:tcBorders>
          </w:tcPr>
          <w:p w:rsidR="00CD1644" w:rsidRPr="00CD1644" w:rsidRDefault="00CD1644" w:rsidP="006B007F">
            <w:pPr>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2020</w:t>
            </w:r>
          </w:p>
          <w:p w:rsidR="00CD1644" w:rsidRPr="00CD1644" w:rsidRDefault="00CD1644" w:rsidP="006B007F">
            <w:pPr>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год</w:t>
            </w:r>
          </w:p>
        </w:tc>
        <w:tc>
          <w:tcPr>
            <w:tcW w:w="927" w:type="dxa"/>
            <w:tcBorders>
              <w:top w:val="single" w:sz="4" w:space="0" w:color="000000"/>
              <w:left w:val="single" w:sz="4" w:space="0" w:color="000000"/>
              <w:bottom w:val="single" w:sz="4" w:space="0" w:color="000000"/>
              <w:right w:val="single" w:sz="4" w:space="0" w:color="000000"/>
            </w:tcBorders>
          </w:tcPr>
          <w:p w:rsidR="00CD1644" w:rsidRPr="00CD1644" w:rsidRDefault="00CD1644" w:rsidP="006B007F">
            <w:pPr>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2021</w:t>
            </w:r>
          </w:p>
          <w:p w:rsidR="00CD1644" w:rsidRPr="00CD1644" w:rsidRDefault="00CD1644" w:rsidP="006B007F">
            <w:pPr>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год</w:t>
            </w:r>
          </w:p>
        </w:tc>
      </w:tr>
      <w:tr w:rsidR="00CD1644" w:rsidRPr="00CD1644" w:rsidTr="006B007F">
        <w:trPr>
          <w:tblHeader/>
        </w:trPr>
        <w:tc>
          <w:tcPr>
            <w:tcW w:w="2068" w:type="dxa"/>
          </w:tcPr>
          <w:p w:rsidR="00CD1644" w:rsidRPr="00CD1644" w:rsidRDefault="00CD1644" w:rsidP="006B007F">
            <w:pPr>
              <w:tabs>
                <w:tab w:val="left" w:pos="993"/>
              </w:tabs>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1</w:t>
            </w:r>
          </w:p>
        </w:tc>
        <w:tc>
          <w:tcPr>
            <w:tcW w:w="924" w:type="dxa"/>
          </w:tcPr>
          <w:p w:rsidR="00CD1644" w:rsidRPr="00CD1644" w:rsidRDefault="00CD1644" w:rsidP="006B007F">
            <w:pPr>
              <w:tabs>
                <w:tab w:val="left" w:pos="993"/>
              </w:tabs>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2</w:t>
            </w:r>
          </w:p>
        </w:tc>
        <w:tc>
          <w:tcPr>
            <w:tcW w:w="925" w:type="dxa"/>
          </w:tcPr>
          <w:p w:rsidR="00CD1644" w:rsidRPr="00CD1644" w:rsidRDefault="00CD1644" w:rsidP="006B007F">
            <w:pPr>
              <w:tabs>
                <w:tab w:val="left" w:pos="993"/>
              </w:tabs>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3</w:t>
            </w:r>
          </w:p>
        </w:tc>
        <w:tc>
          <w:tcPr>
            <w:tcW w:w="925" w:type="dxa"/>
          </w:tcPr>
          <w:p w:rsidR="00CD1644" w:rsidRPr="00CD1644" w:rsidRDefault="00CD1644" w:rsidP="006B007F">
            <w:pPr>
              <w:tabs>
                <w:tab w:val="left" w:pos="993"/>
              </w:tabs>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4</w:t>
            </w:r>
          </w:p>
        </w:tc>
        <w:tc>
          <w:tcPr>
            <w:tcW w:w="925" w:type="dxa"/>
          </w:tcPr>
          <w:p w:rsidR="00CD1644" w:rsidRPr="00CD1644" w:rsidRDefault="00CD1644" w:rsidP="006B007F">
            <w:pPr>
              <w:tabs>
                <w:tab w:val="left" w:pos="993"/>
              </w:tabs>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5</w:t>
            </w:r>
          </w:p>
        </w:tc>
        <w:tc>
          <w:tcPr>
            <w:tcW w:w="925" w:type="dxa"/>
          </w:tcPr>
          <w:p w:rsidR="00CD1644" w:rsidRPr="00CD1644" w:rsidRDefault="00CD1644" w:rsidP="006B007F">
            <w:pPr>
              <w:tabs>
                <w:tab w:val="left" w:pos="993"/>
              </w:tabs>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6</w:t>
            </w:r>
          </w:p>
        </w:tc>
        <w:tc>
          <w:tcPr>
            <w:tcW w:w="925" w:type="dxa"/>
          </w:tcPr>
          <w:p w:rsidR="00CD1644" w:rsidRPr="00CD1644" w:rsidRDefault="00CD1644" w:rsidP="006B007F">
            <w:pPr>
              <w:tabs>
                <w:tab w:val="left" w:pos="993"/>
              </w:tabs>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7</w:t>
            </w:r>
          </w:p>
        </w:tc>
        <w:tc>
          <w:tcPr>
            <w:tcW w:w="925" w:type="dxa"/>
          </w:tcPr>
          <w:p w:rsidR="00CD1644" w:rsidRPr="00CD1644" w:rsidRDefault="00CD1644" w:rsidP="006B007F">
            <w:pPr>
              <w:tabs>
                <w:tab w:val="left" w:pos="993"/>
              </w:tabs>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8</w:t>
            </w:r>
          </w:p>
        </w:tc>
        <w:tc>
          <w:tcPr>
            <w:tcW w:w="927" w:type="dxa"/>
          </w:tcPr>
          <w:p w:rsidR="00CD1644" w:rsidRPr="00CD1644" w:rsidRDefault="00CD1644" w:rsidP="006B007F">
            <w:pPr>
              <w:tabs>
                <w:tab w:val="left" w:pos="993"/>
              </w:tabs>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9</w:t>
            </w:r>
          </w:p>
        </w:tc>
      </w:tr>
      <w:tr w:rsidR="00CD1644" w:rsidRPr="00CD1644" w:rsidTr="006B007F">
        <w:tc>
          <w:tcPr>
            <w:tcW w:w="9469" w:type="dxa"/>
            <w:gridSpan w:val="9"/>
            <w:shd w:val="clear" w:color="auto" w:fill="auto"/>
          </w:tcPr>
          <w:p w:rsidR="00CD1644" w:rsidRPr="00CD1644" w:rsidRDefault="00CD1644" w:rsidP="006B007F">
            <w:pPr>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Численность лиц,</w:t>
            </w:r>
          </w:p>
          <w:p w:rsidR="00CD1644" w:rsidRPr="00CD1644" w:rsidRDefault="00CD1644" w:rsidP="006B007F">
            <w:pPr>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размещенных в коллективных средствах размещения (тыс. человек)</w:t>
            </w:r>
          </w:p>
        </w:tc>
      </w:tr>
      <w:tr w:rsidR="00CD1644" w:rsidRPr="00CD1644" w:rsidTr="006B007F">
        <w:tc>
          <w:tcPr>
            <w:tcW w:w="2068" w:type="dxa"/>
            <w:shd w:val="clear" w:color="auto" w:fill="auto"/>
          </w:tcPr>
          <w:p w:rsidR="00CD1644" w:rsidRPr="00CD1644" w:rsidRDefault="00CD1644" w:rsidP="006B007F">
            <w:pPr>
              <w:tabs>
                <w:tab w:val="left" w:pos="993"/>
              </w:tabs>
              <w:spacing w:after="0" w:line="240" w:lineRule="auto"/>
              <w:rPr>
                <w:rFonts w:ascii="Times New Roman" w:hAnsi="Times New Roman" w:cs="Times New Roman"/>
                <w:sz w:val="24"/>
                <w:szCs w:val="24"/>
              </w:rPr>
            </w:pPr>
            <w:r w:rsidRPr="00CD1644">
              <w:rPr>
                <w:rFonts w:ascii="Times New Roman" w:hAnsi="Times New Roman" w:cs="Times New Roman"/>
                <w:sz w:val="24"/>
                <w:szCs w:val="24"/>
              </w:rPr>
              <w:t>Ростовская область</w:t>
            </w:r>
          </w:p>
        </w:tc>
        <w:tc>
          <w:tcPr>
            <w:tcW w:w="924" w:type="dxa"/>
            <w:shd w:val="clear" w:color="auto" w:fill="auto"/>
          </w:tcPr>
          <w:p w:rsidR="00CD1644" w:rsidRPr="00CD1644" w:rsidRDefault="00CD1644" w:rsidP="006B007F">
            <w:pPr>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684,7</w:t>
            </w:r>
          </w:p>
        </w:tc>
        <w:tc>
          <w:tcPr>
            <w:tcW w:w="925" w:type="dxa"/>
            <w:shd w:val="clear" w:color="auto" w:fill="auto"/>
          </w:tcPr>
          <w:p w:rsidR="00CD1644" w:rsidRPr="00CD1644" w:rsidRDefault="00CD1644" w:rsidP="006B007F">
            <w:pPr>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883,0</w:t>
            </w:r>
          </w:p>
        </w:tc>
        <w:tc>
          <w:tcPr>
            <w:tcW w:w="925" w:type="dxa"/>
            <w:shd w:val="clear" w:color="auto" w:fill="auto"/>
          </w:tcPr>
          <w:p w:rsidR="00CD1644" w:rsidRPr="00CD1644" w:rsidRDefault="00CD1644" w:rsidP="006B007F">
            <w:pPr>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925,2</w:t>
            </w:r>
          </w:p>
        </w:tc>
        <w:tc>
          <w:tcPr>
            <w:tcW w:w="925" w:type="dxa"/>
            <w:shd w:val="clear" w:color="auto" w:fill="auto"/>
          </w:tcPr>
          <w:p w:rsidR="00CD1644" w:rsidRPr="00CD1644" w:rsidRDefault="00CD1644" w:rsidP="006B007F">
            <w:pPr>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1 086,0</w:t>
            </w:r>
          </w:p>
        </w:tc>
        <w:tc>
          <w:tcPr>
            <w:tcW w:w="925" w:type="dxa"/>
            <w:shd w:val="clear" w:color="auto" w:fill="auto"/>
          </w:tcPr>
          <w:p w:rsidR="00CD1644" w:rsidRPr="00CD1644" w:rsidRDefault="00CD1644" w:rsidP="006B007F">
            <w:pPr>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1 262,0</w:t>
            </w:r>
          </w:p>
        </w:tc>
        <w:tc>
          <w:tcPr>
            <w:tcW w:w="925" w:type="dxa"/>
            <w:shd w:val="clear" w:color="auto" w:fill="auto"/>
          </w:tcPr>
          <w:p w:rsidR="00CD1644" w:rsidRPr="00CD1644" w:rsidRDefault="00CD1644" w:rsidP="006B007F">
            <w:pPr>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1 277,3</w:t>
            </w:r>
          </w:p>
        </w:tc>
        <w:tc>
          <w:tcPr>
            <w:tcW w:w="925" w:type="dxa"/>
          </w:tcPr>
          <w:p w:rsidR="00CD1644" w:rsidRPr="00CD1644" w:rsidRDefault="00CD1644" w:rsidP="006B007F">
            <w:pPr>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838,1</w:t>
            </w:r>
          </w:p>
        </w:tc>
        <w:tc>
          <w:tcPr>
            <w:tcW w:w="927" w:type="dxa"/>
          </w:tcPr>
          <w:p w:rsidR="00CD1644" w:rsidRPr="00CD1644" w:rsidRDefault="00CD1644" w:rsidP="006B007F">
            <w:pPr>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1 145,9</w:t>
            </w:r>
          </w:p>
        </w:tc>
      </w:tr>
      <w:tr w:rsidR="00CD1644" w:rsidRPr="00CD1644" w:rsidTr="006B007F">
        <w:tc>
          <w:tcPr>
            <w:tcW w:w="2068" w:type="dxa"/>
            <w:shd w:val="clear" w:color="auto" w:fill="auto"/>
            <w:vAlign w:val="center"/>
          </w:tcPr>
          <w:p w:rsidR="00CD1644" w:rsidRPr="00CD1644" w:rsidRDefault="00CD1644" w:rsidP="006B007F">
            <w:pPr>
              <w:keepNext/>
              <w:tabs>
                <w:tab w:val="left" w:pos="993"/>
              </w:tabs>
              <w:jc w:val="center"/>
              <w:rPr>
                <w:rFonts w:ascii="Times New Roman" w:hAnsi="Times New Roman" w:cs="Times New Roman"/>
                <w:sz w:val="24"/>
                <w:szCs w:val="24"/>
              </w:rPr>
            </w:pPr>
            <w:r w:rsidRPr="00CD1644">
              <w:rPr>
                <w:rFonts w:ascii="Times New Roman" w:hAnsi="Times New Roman" w:cs="Times New Roman"/>
                <w:sz w:val="24"/>
                <w:szCs w:val="24"/>
              </w:rPr>
              <w:t>Усть-Донецкий район</w:t>
            </w:r>
          </w:p>
        </w:tc>
        <w:tc>
          <w:tcPr>
            <w:tcW w:w="924" w:type="dxa"/>
            <w:shd w:val="clear" w:color="auto" w:fill="auto"/>
          </w:tcPr>
          <w:p w:rsidR="00CD1644" w:rsidRPr="00CD1644" w:rsidRDefault="00CD1644" w:rsidP="006B007F">
            <w:pPr>
              <w:keepNext/>
              <w:jc w:val="center"/>
              <w:rPr>
                <w:rFonts w:ascii="Times New Roman" w:hAnsi="Times New Roman" w:cs="Times New Roman"/>
                <w:sz w:val="24"/>
                <w:szCs w:val="24"/>
              </w:rPr>
            </w:pPr>
            <w:r w:rsidRPr="00CD1644">
              <w:rPr>
                <w:rFonts w:ascii="Times New Roman" w:hAnsi="Times New Roman" w:cs="Times New Roman"/>
                <w:sz w:val="24"/>
                <w:szCs w:val="24"/>
              </w:rPr>
              <w:t>58,0</w:t>
            </w:r>
          </w:p>
        </w:tc>
        <w:tc>
          <w:tcPr>
            <w:tcW w:w="925" w:type="dxa"/>
            <w:shd w:val="clear" w:color="auto" w:fill="auto"/>
          </w:tcPr>
          <w:p w:rsidR="00CD1644" w:rsidRPr="00CD1644" w:rsidRDefault="00CD1644" w:rsidP="006B007F">
            <w:pPr>
              <w:keepNext/>
              <w:jc w:val="center"/>
              <w:rPr>
                <w:rFonts w:ascii="Times New Roman" w:hAnsi="Times New Roman" w:cs="Times New Roman"/>
                <w:sz w:val="24"/>
                <w:szCs w:val="24"/>
              </w:rPr>
            </w:pPr>
            <w:r w:rsidRPr="00CD1644">
              <w:rPr>
                <w:rFonts w:ascii="Times New Roman" w:hAnsi="Times New Roman" w:cs="Times New Roman"/>
                <w:sz w:val="24"/>
                <w:szCs w:val="24"/>
              </w:rPr>
              <w:t>92,0</w:t>
            </w:r>
          </w:p>
        </w:tc>
        <w:tc>
          <w:tcPr>
            <w:tcW w:w="925" w:type="dxa"/>
            <w:shd w:val="clear" w:color="auto" w:fill="auto"/>
          </w:tcPr>
          <w:p w:rsidR="00CD1644" w:rsidRPr="00CD1644" w:rsidRDefault="00CD1644" w:rsidP="006B007F">
            <w:pPr>
              <w:keepNext/>
              <w:jc w:val="center"/>
              <w:rPr>
                <w:rFonts w:ascii="Times New Roman" w:hAnsi="Times New Roman" w:cs="Times New Roman"/>
                <w:sz w:val="24"/>
                <w:szCs w:val="24"/>
              </w:rPr>
            </w:pPr>
            <w:r w:rsidRPr="00CD1644">
              <w:rPr>
                <w:rFonts w:ascii="Times New Roman" w:hAnsi="Times New Roman" w:cs="Times New Roman"/>
                <w:sz w:val="24"/>
                <w:szCs w:val="24"/>
              </w:rPr>
              <w:t>120,0</w:t>
            </w:r>
          </w:p>
        </w:tc>
        <w:tc>
          <w:tcPr>
            <w:tcW w:w="925" w:type="dxa"/>
            <w:shd w:val="clear" w:color="auto" w:fill="auto"/>
          </w:tcPr>
          <w:p w:rsidR="00CD1644" w:rsidRPr="00CD1644" w:rsidRDefault="00CD1644" w:rsidP="006B007F">
            <w:pPr>
              <w:keepNext/>
              <w:jc w:val="center"/>
              <w:rPr>
                <w:rFonts w:ascii="Times New Roman" w:hAnsi="Times New Roman" w:cs="Times New Roman"/>
                <w:sz w:val="24"/>
                <w:szCs w:val="24"/>
              </w:rPr>
            </w:pPr>
            <w:r w:rsidRPr="00CD1644">
              <w:rPr>
                <w:rFonts w:ascii="Times New Roman" w:hAnsi="Times New Roman" w:cs="Times New Roman"/>
                <w:sz w:val="24"/>
                <w:szCs w:val="24"/>
              </w:rPr>
              <w:t>125,0</w:t>
            </w:r>
          </w:p>
        </w:tc>
        <w:tc>
          <w:tcPr>
            <w:tcW w:w="925" w:type="dxa"/>
            <w:shd w:val="clear" w:color="auto" w:fill="auto"/>
          </w:tcPr>
          <w:p w:rsidR="00CD1644" w:rsidRPr="00CD1644" w:rsidRDefault="00CD1644" w:rsidP="006B007F">
            <w:pPr>
              <w:keepNext/>
              <w:jc w:val="center"/>
              <w:rPr>
                <w:rFonts w:ascii="Times New Roman" w:hAnsi="Times New Roman" w:cs="Times New Roman"/>
                <w:sz w:val="24"/>
                <w:szCs w:val="24"/>
              </w:rPr>
            </w:pPr>
            <w:r w:rsidRPr="00CD1644">
              <w:rPr>
                <w:rFonts w:ascii="Times New Roman" w:hAnsi="Times New Roman" w:cs="Times New Roman"/>
                <w:sz w:val="24"/>
                <w:szCs w:val="24"/>
              </w:rPr>
              <w:t>121,0</w:t>
            </w:r>
          </w:p>
        </w:tc>
        <w:tc>
          <w:tcPr>
            <w:tcW w:w="925" w:type="dxa"/>
            <w:shd w:val="clear" w:color="auto" w:fill="auto"/>
          </w:tcPr>
          <w:p w:rsidR="00CD1644" w:rsidRPr="00CD1644" w:rsidRDefault="00CD1644" w:rsidP="006B007F">
            <w:pPr>
              <w:keepNext/>
              <w:jc w:val="center"/>
              <w:rPr>
                <w:rFonts w:ascii="Times New Roman" w:hAnsi="Times New Roman" w:cs="Times New Roman"/>
                <w:sz w:val="24"/>
                <w:szCs w:val="24"/>
              </w:rPr>
            </w:pPr>
            <w:r w:rsidRPr="00CD1644">
              <w:rPr>
                <w:rFonts w:ascii="Times New Roman" w:hAnsi="Times New Roman" w:cs="Times New Roman"/>
                <w:sz w:val="24"/>
                <w:szCs w:val="24"/>
              </w:rPr>
              <w:t>123,0</w:t>
            </w:r>
          </w:p>
        </w:tc>
        <w:tc>
          <w:tcPr>
            <w:tcW w:w="925" w:type="dxa"/>
          </w:tcPr>
          <w:p w:rsidR="00CD1644" w:rsidRPr="00CD1644" w:rsidRDefault="00CD1644" w:rsidP="006B007F">
            <w:pPr>
              <w:keepNext/>
              <w:jc w:val="center"/>
              <w:rPr>
                <w:rFonts w:ascii="Times New Roman" w:hAnsi="Times New Roman" w:cs="Times New Roman"/>
                <w:sz w:val="24"/>
                <w:szCs w:val="24"/>
              </w:rPr>
            </w:pPr>
            <w:r w:rsidRPr="00CD1644">
              <w:rPr>
                <w:rFonts w:ascii="Times New Roman" w:hAnsi="Times New Roman" w:cs="Times New Roman"/>
                <w:sz w:val="24"/>
                <w:szCs w:val="24"/>
              </w:rPr>
              <w:t>120,0</w:t>
            </w:r>
          </w:p>
        </w:tc>
        <w:tc>
          <w:tcPr>
            <w:tcW w:w="927" w:type="dxa"/>
          </w:tcPr>
          <w:p w:rsidR="00CD1644" w:rsidRPr="00CD1644" w:rsidRDefault="00CD1644" w:rsidP="006B007F">
            <w:pPr>
              <w:keepNext/>
              <w:jc w:val="center"/>
              <w:rPr>
                <w:rFonts w:ascii="Times New Roman" w:hAnsi="Times New Roman" w:cs="Times New Roman"/>
                <w:sz w:val="24"/>
                <w:szCs w:val="24"/>
              </w:rPr>
            </w:pPr>
            <w:r w:rsidRPr="00CD1644">
              <w:rPr>
                <w:rFonts w:ascii="Times New Roman" w:hAnsi="Times New Roman" w:cs="Times New Roman"/>
                <w:sz w:val="24"/>
                <w:szCs w:val="24"/>
              </w:rPr>
              <w:t>125,0</w:t>
            </w:r>
          </w:p>
        </w:tc>
      </w:tr>
      <w:tr w:rsidR="00CD1644" w:rsidRPr="00CD1644" w:rsidTr="006B007F">
        <w:tc>
          <w:tcPr>
            <w:tcW w:w="9469" w:type="dxa"/>
            <w:gridSpan w:val="9"/>
            <w:shd w:val="clear" w:color="auto" w:fill="auto"/>
          </w:tcPr>
          <w:p w:rsidR="00CD1644" w:rsidRPr="00CD1644" w:rsidRDefault="00CD1644" w:rsidP="006B007F">
            <w:pPr>
              <w:tabs>
                <w:tab w:val="left" w:pos="993"/>
              </w:tabs>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Число ночевок в коллективных средствах размещения</w:t>
            </w:r>
          </w:p>
          <w:p w:rsidR="00CD1644" w:rsidRPr="00CD1644" w:rsidRDefault="00CD1644" w:rsidP="006B007F">
            <w:pPr>
              <w:tabs>
                <w:tab w:val="left" w:pos="993"/>
              </w:tabs>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(по полному кругу хозяйствующих субъектов) (тыс. единиц)</w:t>
            </w:r>
          </w:p>
        </w:tc>
      </w:tr>
      <w:tr w:rsidR="00CD1644" w:rsidRPr="00CD1644" w:rsidTr="006B007F">
        <w:tc>
          <w:tcPr>
            <w:tcW w:w="2068" w:type="dxa"/>
            <w:shd w:val="clear" w:color="auto" w:fill="auto"/>
          </w:tcPr>
          <w:p w:rsidR="00CD1644" w:rsidRPr="00CD1644" w:rsidRDefault="00CD1644" w:rsidP="006B007F">
            <w:pPr>
              <w:tabs>
                <w:tab w:val="left" w:pos="993"/>
              </w:tabs>
              <w:spacing w:after="0" w:line="240" w:lineRule="auto"/>
              <w:rPr>
                <w:rFonts w:ascii="Times New Roman" w:hAnsi="Times New Roman" w:cs="Times New Roman"/>
                <w:sz w:val="24"/>
                <w:szCs w:val="24"/>
              </w:rPr>
            </w:pPr>
            <w:r w:rsidRPr="00CD1644">
              <w:rPr>
                <w:rFonts w:ascii="Times New Roman" w:hAnsi="Times New Roman" w:cs="Times New Roman"/>
                <w:sz w:val="24"/>
                <w:szCs w:val="24"/>
              </w:rPr>
              <w:t>Ростовская область</w:t>
            </w:r>
          </w:p>
        </w:tc>
        <w:tc>
          <w:tcPr>
            <w:tcW w:w="924" w:type="dxa"/>
            <w:shd w:val="clear" w:color="auto" w:fill="auto"/>
          </w:tcPr>
          <w:p w:rsidR="00CD1644" w:rsidRPr="00CD1644" w:rsidRDefault="00CD1644" w:rsidP="006B007F">
            <w:pPr>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2 760,3</w:t>
            </w:r>
          </w:p>
        </w:tc>
        <w:tc>
          <w:tcPr>
            <w:tcW w:w="925" w:type="dxa"/>
            <w:shd w:val="clear" w:color="auto" w:fill="auto"/>
          </w:tcPr>
          <w:p w:rsidR="00CD1644" w:rsidRPr="00CD1644" w:rsidRDefault="00CD1644" w:rsidP="006B007F">
            <w:pPr>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2 591,7</w:t>
            </w:r>
          </w:p>
        </w:tc>
        <w:tc>
          <w:tcPr>
            <w:tcW w:w="925" w:type="dxa"/>
            <w:shd w:val="clear" w:color="auto" w:fill="auto"/>
          </w:tcPr>
          <w:p w:rsidR="00CD1644" w:rsidRPr="00CD1644" w:rsidRDefault="00CD1644" w:rsidP="006B007F">
            <w:pPr>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2 479,6</w:t>
            </w:r>
          </w:p>
        </w:tc>
        <w:tc>
          <w:tcPr>
            <w:tcW w:w="925" w:type="dxa"/>
            <w:shd w:val="clear" w:color="auto" w:fill="auto"/>
          </w:tcPr>
          <w:p w:rsidR="00CD1644" w:rsidRPr="00CD1644" w:rsidRDefault="00CD1644" w:rsidP="006B007F">
            <w:pPr>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2 560,8</w:t>
            </w:r>
          </w:p>
        </w:tc>
        <w:tc>
          <w:tcPr>
            <w:tcW w:w="925" w:type="dxa"/>
            <w:shd w:val="clear" w:color="auto" w:fill="auto"/>
          </w:tcPr>
          <w:p w:rsidR="00CD1644" w:rsidRPr="00CD1644" w:rsidRDefault="00CD1644" w:rsidP="006B007F">
            <w:pPr>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3 039,0</w:t>
            </w:r>
          </w:p>
        </w:tc>
        <w:tc>
          <w:tcPr>
            <w:tcW w:w="925" w:type="dxa"/>
            <w:shd w:val="clear" w:color="auto" w:fill="auto"/>
          </w:tcPr>
          <w:p w:rsidR="00CD1644" w:rsidRPr="00CD1644" w:rsidRDefault="00CD1644" w:rsidP="006B007F">
            <w:pPr>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2 925,0</w:t>
            </w:r>
          </w:p>
        </w:tc>
        <w:tc>
          <w:tcPr>
            <w:tcW w:w="925" w:type="dxa"/>
          </w:tcPr>
          <w:p w:rsidR="00CD1644" w:rsidRPr="00CD1644" w:rsidRDefault="00CD1644" w:rsidP="006B007F">
            <w:pPr>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1 725,0</w:t>
            </w:r>
          </w:p>
        </w:tc>
        <w:tc>
          <w:tcPr>
            <w:tcW w:w="927" w:type="dxa"/>
          </w:tcPr>
          <w:p w:rsidR="00CD1644" w:rsidRPr="00CD1644" w:rsidRDefault="00CD1644" w:rsidP="006B007F">
            <w:pPr>
              <w:spacing w:after="0" w:line="240" w:lineRule="auto"/>
              <w:jc w:val="center"/>
              <w:rPr>
                <w:rFonts w:ascii="Times New Roman" w:hAnsi="Times New Roman" w:cs="Times New Roman"/>
                <w:sz w:val="24"/>
                <w:szCs w:val="24"/>
              </w:rPr>
            </w:pPr>
            <w:r w:rsidRPr="00CD1644">
              <w:rPr>
                <w:rFonts w:ascii="Times New Roman" w:hAnsi="Times New Roman" w:cs="Times New Roman"/>
                <w:sz w:val="24"/>
                <w:szCs w:val="24"/>
              </w:rPr>
              <w:t>2 360,9</w:t>
            </w:r>
          </w:p>
        </w:tc>
      </w:tr>
      <w:tr w:rsidR="00CD1644" w:rsidRPr="00CD1644" w:rsidTr="006B007F">
        <w:trPr>
          <w:trHeight w:val="551"/>
        </w:trPr>
        <w:tc>
          <w:tcPr>
            <w:tcW w:w="2068" w:type="dxa"/>
            <w:shd w:val="clear" w:color="auto" w:fill="auto"/>
            <w:vAlign w:val="center"/>
          </w:tcPr>
          <w:p w:rsidR="00CD1644" w:rsidRPr="00CD1644" w:rsidRDefault="00CD1644" w:rsidP="006B007F">
            <w:pPr>
              <w:tabs>
                <w:tab w:val="left" w:pos="993"/>
              </w:tabs>
              <w:rPr>
                <w:rFonts w:ascii="Times New Roman" w:hAnsi="Times New Roman" w:cs="Times New Roman"/>
                <w:sz w:val="24"/>
                <w:szCs w:val="24"/>
                <w:highlight w:val="yellow"/>
              </w:rPr>
            </w:pPr>
            <w:r w:rsidRPr="00CD1644">
              <w:rPr>
                <w:rFonts w:ascii="Times New Roman" w:hAnsi="Times New Roman" w:cs="Times New Roman"/>
                <w:sz w:val="24"/>
                <w:szCs w:val="24"/>
              </w:rPr>
              <w:t>Усть-Донецкий район</w:t>
            </w:r>
          </w:p>
        </w:tc>
        <w:tc>
          <w:tcPr>
            <w:tcW w:w="924" w:type="dxa"/>
            <w:shd w:val="clear" w:color="auto" w:fill="auto"/>
          </w:tcPr>
          <w:p w:rsidR="00CD1644" w:rsidRPr="00CD1644" w:rsidRDefault="00CD1644" w:rsidP="006B007F">
            <w:pPr>
              <w:jc w:val="center"/>
              <w:rPr>
                <w:rFonts w:ascii="Times New Roman" w:hAnsi="Times New Roman" w:cs="Times New Roman"/>
                <w:sz w:val="24"/>
                <w:szCs w:val="24"/>
              </w:rPr>
            </w:pPr>
            <w:r w:rsidRPr="00CD1644">
              <w:rPr>
                <w:rFonts w:ascii="Times New Roman" w:hAnsi="Times New Roman" w:cs="Times New Roman"/>
                <w:sz w:val="24"/>
                <w:szCs w:val="24"/>
              </w:rPr>
              <w:t>16,7</w:t>
            </w:r>
          </w:p>
        </w:tc>
        <w:tc>
          <w:tcPr>
            <w:tcW w:w="925" w:type="dxa"/>
            <w:shd w:val="clear" w:color="auto" w:fill="auto"/>
          </w:tcPr>
          <w:p w:rsidR="00CD1644" w:rsidRPr="00CD1644" w:rsidRDefault="00CD1644" w:rsidP="006B007F">
            <w:pPr>
              <w:jc w:val="center"/>
              <w:rPr>
                <w:rFonts w:ascii="Times New Roman" w:hAnsi="Times New Roman" w:cs="Times New Roman"/>
                <w:sz w:val="24"/>
                <w:szCs w:val="24"/>
              </w:rPr>
            </w:pPr>
            <w:r w:rsidRPr="00CD1644">
              <w:rPr>
                <w:rFonts w:ascii="Times New Roman" w:hAnsi="Times New Roman" w:cs="Times New Roman"/>
                <w:sz w:val="24"/>
                <w:szCs w:val="24"/>
              </w:rPr>
              <w:t>18,0</w:t>
            </w:r>
          </w:p>
        </w:tc>
        <w:tc>
          <w:tcPr>
            <w:tcW w:w="925" w:type="dxa"/>
            <w:shd w:val="clear" w:color="auto" w:fill="auto"/>
          </w:tcPr>
          <w:p w:rsidR="00CD1644" w:rsidRPr="00CD1644" w:rsidRDefault="00CD1644" w:rsidP="006B007F">
            <w:pPr>
              <w:jc w:val="center"/>
              <w:rPr>
                <w:rFonts w:ascii="Times New Roman" w:hAnsi="Times New Roman" w:cs="Times New Roman"/>
                <w:sz w:val="24"/>
                <w:szCs w:val="24"/>
              </w:rPr>
            </w:pPr>
            <w:r w:rsidRPr="00CD1644">
              <w:rPr>
                <w:rFonts w:ascii="Times New Roman" w:hAnsi="Times New Roman" w:cs="Times New Roman"/>
                <w:sz w:val="24"/>
                <w:szCs w:val="24"/>
              </w:rPr>
              <w:t>23,0</w:t>
            </w:r>
          </w:p>
        </w:tc>
        <w:tc>
          <w:tcPr>
            <w:tcW w:w="925" w:type="dxa"/>
            <w:shd w:val="clear" w:color="auto" w:fill="auto"/>
          </w:tcPr>
          <w:p w:rsidR="00CD1644" w:rsidRPr="00CD1644" w:rsidRDefault="00CD1644" w:rsidP="006B007F">
            <w:pPr>
              <w:jc w:val="center"/>
              <w:rPr>
                <w:rFonts w:ascii="Times New Roman" w:hAnsi="Times New Roman" w:cs="Times New Roman"/>
                <w:color w:val="000000" w:themeColor="text1"/>
                <w:sz w:val="24"/>
                <w:szCs w:val="24"/>
                <w:highlight w:val="yellow"/>
              </w:rPr>
            </w:pPr>
            <w:r w:rsidRPr="00CD1644">
              <w:rPr>
                <w:rFonts w:ascii="Times New Roman" w:hAnsi="Times New Roman" w:cs="Times New Roman"/>
                <w:color w:val="000000" w:themeColor="text1"/>
                <w:sz w:val="24"/>
                <w:szCs w:val="24"/>
              </w:rPr>
              <w:t>23,5</w:t>
            </w:r>
          </w:p>
        </w:tc>
        <w:tc>
          <w:tcPr>
            <w:tcW w:w="925" w:type="dxa"/>
            <w:shd w:val="clear" w:color="auto" w:fill="auto"/>
          </w:tcPr>
          <w:p w:rsidR="00CD1644" w:rsidRPr="00CD1644" w:rsidRDefault="00CD1644" w:rsidP="006B007F">
            <w:pPr>
              <w:jc w:val="center"/>
              <w:rPr>
                <w:rFonts w:ascii="Times New Roman" w:hAnsi="Times New Roman" w:cs="Times New Roman"/>
                <w:sz w:val="24"/>
                <w:szCs w:val="24"/>
              </w:rPr>
            </w:pPr>
            <w:r w:rsidRPr="00CD1644">
              <w:rPr>
                <w:rFonts w:ascii="Times New Roman" w:hAnsi="Times New Roman" w:cs="Times New Roman"/>
                <w:sz w:val="24"/>
                <w:szCs w:val="24"/>
              </w:rPr>
              <w:t>24,0</w:t>
            </w:r>
          </w:p>
        </w:tc>
        <w:tc>
          <w:tcPr>
            <w:tcW w:w="925" w:type="dxa"/>
            <w:shd w:val="clear" w:color="auto" w:fill="auto"/>
          </w:tcPr>
          <w:p w:rsidR="00CD1644" w:rsidRPr="00CD1644" w:rsidRDefault="00CD1644" w:rsidP="006B007F">
            <w:pPr>
              <w:jc w:val="center"/>
              <w:rPr>
                <w:rFonts w:ascii="Times New Roman" w:hAnsi="Times New Roman" w:cs="Times New Roman"/>
                <w:sz w:val="24"/>
                <w:szCs w:val="24"/>
              </w:rPr>
            </w:pPr>
            <w:r w:rsidRPr="00CD1644">
              <w:rPr>
                <w:rFonts w:ascii="Times New Roman" w:hAnsi="Times New Roman" w:cs="Times New Roman"/>
                <w:sz w:val="24"/>
                <w:szCs w:val="24"/>
              </w:rPr>
              <w:t>24,5</w:t>
            </w:r>
          </w:p>
        </w:tc>
        <w:tc>
          <w:tcPr>
            <w:tcW w:w="925" w:type="dxa"/>
          </w:tcPr>
          <w:p w:rsidR="00CD1644" w:rsidRPr="00CD1644" w:rsidRDefault="00CD1644" w:rsidP="006B007F">
            <w:pPr>
              <w:jc w:val="center"/>
              <w:rPr>
                <w:rFonts w:ascii="Times New Roman" w:hAnsi="Times New Roman" w:cs="Times New Roman"/>
                <w:sz w:val="24"/>
                <w:szCs w:val="24"/>
              </w:rPr>
            </w:pPr>
            <w:r w:rsidRPr="00CD1644">
              <w:rPr>
                <w:rFonts w:ascii="Times New Roman" w:hAnsi="Times New Roman" w:cs="Times New Roman"/>
                <w:sz w:val="24"/>
                <w:szCs w:val="24"/>
              </w:rPr>
              <w:t>20,0</w:t>
            </w:r>
          </w:p>
        </w:tc>
        <w:tc>
          <w:tcPr>
            <w:tcW w:w="927" w:type="dxa"/>
          </w:tcPr>
          <w:p w:rsidR="00CD1644" w:rsidRPr="00CD1644" w:rsidRDefault="00CD1644" w:rsidP="006B007F">
            <w:pPr>
              <w:jc w:val="center"/>
              <w:rPr>
                <w:rFonts w:ascii="Times New Roman" w:hAnsi="Times New Roman" w:cs="Times New Roman"/>
                <w:sz w:val="24"/>
                <w:szCs w:val="24"/>
              </w:rPr>
            </w:pPr>
            <w:r w:rsidRPr="00CD1644">
              <w:rPr>
                <w:rFonts w:ascii="Times New Roman" w:hAnsi="Times New Roman" w:cs="Times New Roman"/>
                <w:sz w:val="24"/>
                <w:szCs w:val="24"/>
              </w:rPr>
              <w:t>20,5</w:t>
            </w:r>
          </w:p>
        </w:tc>
      </w:tr>
    </w:tbl>
    <w:p w:rsidR="00CD1644" w:rsidRPr="00887D62" w:rsidRDefault="00CD1644" w:rsidP="00CD1644">
      <w:pPr>
        <w:spacing w:after="0"/>
        <w:rPr>
          <w:rFonts w:ascii="Times New Roman" w:hAnsi="Times New Roman" w:cs="Times New Roman"/>
          <w:sz w:val="28"/>
          <w:szCs w:val="28"/>
          <w:highlight w:val="yellow"/>
        </w:rPr>
      </w:pPr>
    </w:p>
    <w:p w:rsidR="00CD1644" w:rsidRPr="00887D62" w:rsidRDefault="00CD1644" w:rsidP="00CD1644">
      <w:pPr>
        <w:spacing w:after="0" w:line="240" w:lineRule="auto"/>
        <w:ind w:firstLine="709"/>
        <w:jc w:val="both"/>
        <w:rPr>
          <w:rFonts w:ascii="Times New Roman" w:hAnsi="Times New Roman" w:cs="Times New Roman"/>
          <w:sz w:val="28"/>
          <w:szCs w:val="28"/>
        </w:rPr>
      </w:pPr>
      <w:r w:rsidRPr="00887D62">
        <w:rPr>
          <w:rFonts w:ascii="Times New Roman" w:hAnsi="Times New Roman" w:cs="Times New Roman"/>
          <w:sz w:val="28"/>
          <w:szCs w:val="28"/>
        </w:rPr>
        <w:lastRenderedPageBreak/>
        <w:t>На протяжении практически всего анализируемого периода, за исключением 2020 года, Усть-Донецкий район наращивает численность лиц, размещенных в коллективных средствах размещения (далее также – КСР).</w:t>
      </w:r>
    </w:p>
    <w:p w:rsidR="00CD1644" w:rsidRPr="00887D62" w:rsidRDefault="00CD1644" w:rsidP="00CD1644">
      <w:pPr>
        <w:spacing w:after="0" w:line="240" w:lineRule="auto"/>
        <w:ind w:firstLine="709"/>
        <w:jc w:val="both"/>
        <w:rPr>
          <w:rFonts w:ascii="Times New Roman" w:hAnsi="Times New Roman" w:cs="Times New Roman"/>
          <w:sz w:val="28"/>
          <w:szCs w:val="28"/>
        </w:rPr>
      </w:pPr>
      <w:r w:rsidRPr="00887D62">
        <w:rPr>
          <w:rFonts w:ascii="Times New Roman" w:hAnsi="Times New Roman" w:cs="Times New Roman"/>
          <w:sz w:val="28"/>
          <w:szCs w:val="28"/>
        </w:rPr>
        <w:t>В 2021 году в Усть-Донецком районе действовало 29 КСР с общим номерным фондом более 1300 человек.</w:t>
      </w:r>
    </w:p>
    <w:p w:rsidR="00CD1644" w:rsidRPr="00887D62" w:rsidRDefault="00CD1644" w:rsidP="00CD1644">
      <w:pPr>
        <w:widowControl w:val="0"/>
        <w:spacing w:after="0" w:line="240" w:lineRule="auto"/>
        <w:ind w:firstLine="709"/>
        <w:jc w:val="both"/>
        <w:rPr>
          <w:rFonts w:ascii="Times New Roman" w:hAnsi="Times New Roman" w:cs="Times New Roman"/>
          <w:sz w:val="28"/>
          <w:szCs w:val="28"/>
        </w:rPr>
      </w:pPr>
      <w:r w:rsidRPr="00887D62">
        <w:rPr>
          <w:rFonts w:ascii="Times New Roman" w:hAnsi="Times New Roman" w:cs="Times New Roman"/>
          <w:sz w:val="28"/>
          <w:szCs w:val="28"/>
        </w:rPr>
        <w:t xml:space="preserve"> За анализируемый период численность лиц, размещенных в коллективных средствах размещения составила в 2021 году 125 тыс. человек).  По числу ночевок в коллективных средствах размещения за период с 2014 по 2021 год произошло постепенное снижение соотношения числа ночевок к численности лиц, размещенных в коллективных средствах размещения.</w:t>
      </w:r>
    </w:p>
    <w:p w:rsidR="00CD1644" w:rsidRPr="00887D62" w:rsidRDefault="00CD1644" w:rsidP="00CD1644">
      <w:pPr>
        <w:widowControl w:val="0"/>
        <w:spacing w:after="0" w:line="240" w:lineRule="auto"/>
        <w:ind w:firstLine="709"/>
        <w:jc w:val="both"/>
        <w:rPr>
          <w:rFonts w:ascii="Times New Roman" w:hAnsi="Times New Roman" w:cs="Times New Roman"/>
          <w:sz w:val="28"/>
          <w:szCs w:val="28"/>
        </w:rPr>
      </w:pPr>
      <w:r w:rsidRPr="00887D62">
        <w:rPr>
          <w:rFonts w:ascii="Times New Roman" w:hAnsi="Times New Roman" w:cs="Times New Roman"/>
          <w:sz w:val="28"/>
          <w:szCs w:val="28"/>
        </w:rPr>
        <w:t>Усть-Донецкий район принял участие в 2018 году в чемпионате мира по футболу FIFA 2018 посредством размещения туристов в КСР района.</w:t>
      </w:r>
    </w:p>
    <w:p w:rsidR="00CD1644" w:rsidRPr="00887D62" w:rsidRDefault="00CD1644" w:rsidP="00CD1644">
      <w:pPr>
        <w:widowControl w:val="0"/>
        <w:spacing w:after="0" w:line="240" w:lineRule="auto"/>
        <w:ind w:firstLine="709"/>
        <w:jc w:val="both"/>
        <w:rPr>
          <w:rFonts w:ascii="Times New Roman" w:hAnsi="Times New Roman" w:cs="Times New Roman"/>
          <w:sz w:val="28"/>
          <w:szCs w:val="28"/>
        </w:rPr>
      </w:pPr>
      <w:r w:rsidRPr="00887D62">
        <w:rPr>
          <w:rFonts w:ascii="Times New Roman" w:hAnsi="Times New Roman" w:cs="Times New Roman"/>
          <w:sz w:val="28"/>
          <w:szCs w:val="28"/>
        </w:rPr>
        <w:t>Начат проект по брендированию Усть-Донецкого района, благодаря двум крупнейшим областным  фестиваля: «Калининское лето» и «Донская лоза», а также районному фестивалю «Сердце Дона».</w:t>
      </w:r>
    </w:p>
    <w:p w:rsidR="00CD1644" w:rsidRPr="00887D62" w:rsidRDefault="00CD1644" w:rsidP="00CD1644">
      <w:pPr>
        <w:spacing w:after="0" w:line="240" w:lineRule="auto"/>
        <w:ind w:firstLine="709"/>
        <w:jc w:val="both"/>
        <w:rPr>
          <w:rFonts w:ascii="Times New Roman" w:hAnsi="Times New Roman" w:cs="Times New Roman"/>
          <w:sz w:val="28"/>
          <w:szCs w:val="28"/>
          <w:highlight w:val="yellow"/>
        </w:rPr>
      </w:pPr>
      <w:r w:rsidRPr="00887D62">
        <w:rPr>
          <w:rFonts w:ascii="Times New Roman" w:hAnsi="Times New Roman" w:cs="Times New Roman"/>
          <w:sz w:val="28"/>
          <w:szCs w:val="28"/>
        </w:rPr>
        <w:t>У</w:t>
      </w:r>
      <w:r w:rsidRPr="00887D62">
        <w:rPr>
          <w:rFonts w:ascii="Times New Roman" w:eastAsia="Times New Roman" w:hAnsi="Times New Roman" w:cs="Times New Roman"/>
          <w:sz w:val="28"/>
          <w:szCs w:val="28"/>
        </w:rPr>
        <w:t>величились новые предложения на тур</w:t>
      </w:r>
      <w:r w:rsidRPr="00887D62">
        <w:rPr>
          <w:rFonts w:ascii="Times New Roman" w:hAnsi="Times New Roman" w:cs="Times New Roman"/>
          <w:sz w:val="28"/>
          <w:szCs w:val="28"/>
        </w:rPr>
        <w:t>истском рынке в районе</w:t>
      </w:r>
      <w:r w:rsidRPr="00887D62">
        <w:rPr>
          <w:rFonts w:ascii="Times New Roman" w:hAnsi="Times New Roman" w:cs="Times New Roman"/>
          <w:b/>
          <w:sz w:val="28"/>
          <w:szCs w:val="28"/>
        </w:rPr>
        <w:t>.</w:t>
      </w:r>
      <w:r w:rsidRPr="00887D62">
        <w:rPr>
          <w:rFonts w:ascii="Times New Roman" w:eastAsia="Times New Roman" w:hAnsi="Times New Roman" w:cs="Times New Roman"/>
          <w:sz w:val="28"/>
          <w:szCs w:val="28"/>
        </w:rPr>
        <w:t xml:space="preserve"> Район имеет большой потенциал для развития гастрономического туризма, основной целью которого являются туры с посещением предприятий, хозяйств, ферм с дегустацией блюд с возможностью приобщиться к некоторым видам хозяйственных работ. В числе таких предприятия по производству и переработке рыбной продукции ООО «Невод», рыбный цех «Дон плюс».</w:t>
      </w:r>
    </w:p>
    <w:p w:rsidR="00CD1644" w:rsidRPr="00887D62" w:rsidRDefault="00CD1644" w:rsidP="00CD1644">
      <w:pPr>
        <w:spacing w:after="0" w:line="240" w:lineRule="auto"/>
        <w:ind w:firstLine="709"/>
        <w:jc w:val="both"/>
        <w:rPr>
          <w:rFonts w:ascii="Times New Roman" w:hAnsi="Times New Roman" w:cs="Times New Roman"/>
          <w:sz w:val="28"/>
          <w:szCs w:val="28"/>
        </w:rPr>
      </w:pPr>
      <w:r w:rsidRPr="00887D62">
        <w:rPr>
          <w:rFonts w:ascii="Times New Roman" w:eastAsia="Times New Roman" w:hAnsi="Times New Roman" w:cs="Times New Roman"/>
          <w:sz w:val="28"/>
          <w:szCs w:val="28"/>
        </w:rPr>
        <w:t xml:space="preserve">Выгодное географическое положение, наличие природных рекреационных ресурсов, условий и объектов культурно-исторического наследия </w:t>
      </w:r>
      <w:r w:rsidRPr="00887D62">
        <w:rPr>
          <w:rFonts w:ascii="Times New Roman" w:hAnsi="Times New Roman" w:cs="Times New Roman"/>
          <w:sz w:val="28"/>
          <w:szCs w:val="28"/>
        </w:rPr>
        <w:t xml:space="preserve">делают Усть-Донецкий район перспективным для развития индустрии отдыха и туризма. </w:t>
      </w:r>
    </w:p>
    <w:p w:rsidR="00CD1644" w:rsidRPr="00887D62" w:rsidRDefault="00CD1644" w:rsidP="00CD1644">
      <w:pPr>
        <w:widowControl w:val="0"/>
        <w:spacing w:after="0" w:line="240" w:lineRule="auto"/>
        <w:ind w:firstLine="709"/>
        <w:jc w:val="both"/>
        <w:rPr>
          <w:rFonts w:ascii="Times New Roman" w:hAnsi="Times New Roman" w:cs="Times New Roman"/>
          <w:sz w:val="28"/>
          <w:szCs w:val="28"/>
        </w:rPr>
      </w:pPr>
      <w:r w:rsidRPr="00887D62">
        <w:rPr>
          <w:rFonts w:ascii="Times New Roman" w:hAnsi="Times New Roman" w:cs="Times New Roman"/>
          <w:sz w:val="28"/>
          <w:szCs w:val="28"/>
        </w:rPr>
        <w:t>Ключевые проблемы.</w:t>
      </w:r>
    </w:p>
    <w:p w:rsidR="00CD1644" w:rsidRPr="00887D62" w:rsidRDefault="00CD1644" w:rsidP="00CD1644">
      <w:pPr>
        <w:tabs>
          <w:tab w:val="left" w:pos="1344"/>
        </w:tabs>
        <w:spacing w:after="0" w:line="240" w:lineRule="auto"/>
        <w:jc w:val="both"/>
        <w:rPr>
          <w:rFonts w:ascii="Times New Roman" w:hAnsi="Times New Roman" w:cs="Times New Roman"/>
          <w:sz w:val="28"/>
          <w:szCs w:val="28"/>
        </w:rPr>
      </w:pPr>
      <w:r w:rsidRPr="00887D62">
        <w:rPr>
          <w:rFonts w:ascii="Times New Roman" w:hAnsi="Times New Roman" w:cs="Times New Roman"/>
          <w:sz w:val="28"/>
          <w:szCs w:val="28"/>
        </w:rPr>
        <w:t xml:space="preserve">1. В настоящий момент сформирована необходимость развития имеющегося туристического потенциала Усть-Донецкого района для привлечения организованного туриста. Однако необходимо также отметить недостаточное развитие туристской инфраструктуры в том числе отсутствие </w:t>
      </w:r>
      <w:r w:rsidRPr="00887D62">
        <w:rPr>
          <w:rFonts w:ascii="Times New Roman" w:hAnsi="Times New Roman" w:cs="Times New Roman"/>
          <w:bCs/>
          <w:sz w:val="28"/>
          <w:szCs w:val="28"/>
        </w:rPr>
        <w:t xml:space="preserve">оборудованных причалов в </w:t>
      </w:r>
      <w:r w:rsidRPr="00887D62">
        <w:rPr>
          <w:rFonts w:ascii="Times New Roman" w:hAnsi="Times New Roman" w:cs="Times New Roman"/>
          <w:sz w:val="28"/>
          <w:szCs w:val="28"/>
        </w:rPr>
        <w:t>х. Пухляковский, р.п. Усть-Донецкий, ст. Нижнекундрюченская, ст. Усть-Быстрянская.</w:t>
      </w:r>
    </w:p>
    <w:p w:rsidR="00CD1644" w:rsidRPr="00887D62" w:rsidRDefault="00CD1644" w:rsidP="00CD1644">
      <w:pPr>
        <w:tabs>
          <w:tab w:val="left" w:pos="1344"/>
        </w:tabs>
        <w:spacing w:after="0" w:line="240" w:lineRule="auto"/>
        <w:ind w:firstLine="567"/>
        <w:jc w:val="both"/>
        <w:rPr>
          <w:rFonts w:ascii="Times New Roman" w:hAnsi="Times New Roman" w:cs="Times New Roman"/>
          <w:sz w:val="28"/>
          <w:szCs w:val="28"/>
        </w:rPr>
      </w:pPr>
      <w:r w:rsidRPr="00887D62">
        <w:rPr>
          <w:rFonts w:ascii="Times New Roman" w:hAnsi="Times New Roman" w:cs="Times New Roman"/>
          <w:sz w:val="28"/>
          <w:szCs w:val="28"/>
        </w:rPr>
        <w:t>В то же время остается нерешенной проблема комплексного подхода к развитию района, которая помимо непосредственно туристской инфраструктуры предусматривает поддержку малого и среднего бизнеса, привлечению инвестиций, а также реализацию согласованной градостроительной политики.</w:t>
      </w:r>
    </w:p>
    <w:p w:rsidR="00CD1644" w:rsidRPr="00887D62" w:rsidRDefault="00CD1644" w:rsidP="00CD1644">
      <w:pPr>
        <w:tabs>
          <w:tab w:val="left" w:pos="1344"/>
        </w:tabs>
        <w:spacing w:after="0" w:line="240" w:lineRule="auto"/>
        <w:ind w:firstLine="567"/>
        <w:jc w:val="both"/>
        <w:rPr>
          <w:rFonts w:ascii="Times New Roman" w:hAnsi="Times New Roman" w:cs="Times New Roman"/>
          <w:sz w:val="28"/>
          <w:szCs w:val="28"/>
        </w:rPr>
      </w:pPr>
    </w:p>
    <w:p w:rsidR="00CD1644" w:rsidRPr="00887D62" w:rsidRDefault="00CD1644" w:rsidP="00CD1644">
      <w:pPr>
        <w:tabs>
          <w:tab w:val="left" w:pos="1134"/>
        </w:tabs>
        <w:spacing w:after="0" w:line="240" w:lineRule="auto"/>
        <w:jc w:val="both"/>
        <w:rPr>
          <w:rFonts w:ascii="Times New Roman" w:hAnsi="Times New Roman" w:cs="Times New Roman"/>
          <w:sz w:val="28"/>
          <w:szCs w:val="28"/>
        </w:rPr>
      </w:pPr>
      <w:r w:rsidRPr="00887D62">
        <w:rPr>
          <w:rFonts w:ascii="Times New Roman" w:hAnsi="Times New Roman" w:cs="Times New Roman"/>
          <w:sz w:val="28"/>
          <w:szCs w:val="28"/>
        </w:rPr>
        <w:t>2. Недостаток квалифицированных кадров в сфере туризма.</w:t>
      </w:r>
    </w:p>
    <w:p w:rsidR="00CD1644" w:rsidRPr="00887D62" w:rsidRDefault="00CD1644" w:rsidP="00CD1644">
      <w:pPr>
        <w:tabs>
          <w:tab w:val="left" w:pos="1134"/>
        </w:tabs>
        <w:spacing w:after="0" w:line="240" w:lineRule="auto"/>
        <w:jc w:val="both"/>
        <w:rPr>
          <w:rFonts w:ascii="Times New Roman" w:hAnsi="Times New Roman" w:cs="Times New Roman"/>
          <w:sz w:val="28"/>
          <w:szCs w:val="28"/>
        </w:rPr>
      </w:pPr>
      <w:r w:rsidRPr="00887D62">
        <w:rPr>
          <w:rFonts w:ascii="Times New Roman" w:hAnsi="Times New Roman" w:cs="Times New Roman"/>
          <w:sz w:val="28"/>
          <w:szCs w:val="28"/>
        </w:rPr>
        <w:t xml:space="preserve">Устойчивое развитие туристской отрасли напрямую связано с кадровым обеспечением. Несоответствие уровня сервиса принятым стандартам, </w:t>
      </w:r>
      <w:r w:rsidRPr="00887D62">
        <w:rPr>
          <w:rFonts w:ascii="Times New Roman" w:hAnsi="Times New Roman" w:cs="Times New Roman"/>
          <w:sz w:val="28"/>
          <w:szCs w:val="28"/>
        </w:rPr>
        <w:lastRenderedPageBreak/>
        <w:t>включая непривлекательно подготовленные предложения в сфере услуг гостеприимства.</w:t>
      </w:r>
    </w:p>
    <w:p w:rsidR="00CD1644" w:rsidRPr="00887D62" w:rsidRDefault="00CD1644" w:rsidP="00CD1644">
      <w:pPr>
        <w:tabs>
          <w:tab w:val="left" w:pos="1134"/>
        </w:tabs>
        <w:spacing w:after="0" w:line="240" w:lineRule="auto"/>
        <w:ind w:firstLine="709"/>
        <w:jc w:val="both"/>
        <w:rPr>
          <w:rFonts w:ascii="Times New Roman" w:hAnsi="Times New Roman" w:cs="Times New Roman"/>
          <w:sz w:val="28"/>
          <w:szCs w:val="28"/>
        </w:rPr>
      </w:pPr>
      <w:r w:rsidRPr="00887D62">
        <w:rPr>
          <w:rFonts w:ascii="Times New Roman" w:hAnsi="Times New Roman" w:cs="Times New Roman"/>
          <w:sz w:val="28"/>
          <w:szCs w:val="28"/>
        </w:rPr>
        <w:t>Ключевые тренды.</w:t>
      </w:r>
    </w:p>
    <w:p w:rsidR="00CD1644" w:rsidRPr="00887D62" w:rsidRDefault="00CD1644" w:rsidP="00CD1644">
      <w:pPr>
        <w:spacing w:after="0" w:line="240" w:lineRule="auto"/>
        <w:ind w:firstLine="709"/>
        <w:jc w:val="both"/>
        <w:rPr>
          <w:rFonts w:ascii="Times New Roman" w:hAnsi="Times New Roman" w:cs="Times New Roman"/>
          <w:sz w:val="28"/>
          <w:szCs w:val="28"/>
        </w:rPr>
      </w:pPr>
      <w:r w:rsidRPr="00887D62">
        <w:rPr>
          <w:rFonts w:ascii="Times New Roman" w:hAnsi="Times New Roman" w:cs="Times New Roman"/>
          <w:sz w:val="28"/>
          <w:szCs w:val="28"/>
        </w:rPr>
        <w:t>1. Рост популярности внутреннего туризма.</w:t>
      </w:r>
    </w:p>
    <w:p w:rsidR="00CD1644" w:rsidRPr="00887D62" w:rsidRDefault="00CD1644" w:rsidP="00CD1644">
      <w:pPr>
        <w:spacing w:after="0" w:line="240" w:lineRule="auto"/>
        <w:ind w:firstLine="709"/>
        <w:jc w:val="both"/>
        <w:rPr>
          <w:rFonts w:ascii="Times New Roman" w:hAnsi="Times New Roman" w:cs="Times New Roman"/>
          <w:sz w:val="28"/>
          <w:szCs w:val="28"/>
        </w:rPr>
      </w:pPr>
      <w:r w:rsidRPr="00887D62">
        <w:rPr>
          <w:rFonts w:ascii="Times New Roman" w:hAnsi="Times New Roman" w:cs="Times New Roman"/>
          <w:sz w:val="28"/>
          <w:szCs w:val="28"/>
        </w:rPr>
        <w:t>Возрастание рисков возникновения эпидемий, нестабильности геополитической обстановки и связанные с ними ограничения на выездной туризм, огромный туристский потенциал Усть-Донецкого района, а также активная государственная туристская политика стали ключевыми факторами формирования устойчивой тенденции роста спроса на внутренний туризм.</w:t>
      </w:r>
    </w:p>
    <w:p w:rsidR="00CD1644" w:rsidRPr="00887D62" w:rsidRDefault="00CD1644" w:rsidP="00CD1644">
      <w:pPr>
        <w:widowControl w:val="0"/>
        <w:ind w:firstLine="709"/>
        <w:jc w:val="both"/>
        <w:rPr>
          <w:rFonts w:ascii="Times New Roman" w:hAnsi="Times New Roman" w:cs="Times New Roman"/>
          <w:sz w:val="28"/>
          <w:szCs w:val="28"/>
        </w:rPr>
      </w:pPr>
      <w:r w:rsidRPr="00887D62">
        <w:rPr>
          <w:rFonts w:ascii="Times New Roman" w:hAnsi="Times New Roman" w:cs="Times New Roman"/>
          <w:sz w:val="28"/>
          <w:szCs w:val="28"/>
        </w:rPr>
        <w:t>2. Рост сегментации туристских продуктов.</w:t>
      </w:r>
    </w:p>
    <w:p w:rsidR="00CD1644" w:rsidRPr="00887D62" w:rsidRDefault="00CD1644" w:rsidP="00CD1644">
      <w:pPr>
        <w:widowControl w:val="0"/>
        <w:spacing w:after="0" w:line="240" w:lineRule="auto"/>
        <w:ind w:firstLine="709"/>
        <w:jc w:val="both"/>
        <w:rPr>
          <w:rFonts w:ascii="Times New Roman" w:hAnsi="Times New Roman" w:cs="Times New Roman"/>
          <w:sz w:val="28"/>
          <w:szCs w:val="28"/>
        </w:rPr>
      </w:pPr>
      <w:r w:rsidRPr="00887D62">
        <w:rPr>
          <w:rFonts w:ascii="Times New Roman" w:hAnsi="Times New Roman" w:cs="Times New Roman"/>
          <w:sz w:val="28"/>
          <w:szCs w:val="28"/>
        </w:rPr>
        <w:t>Развитие внутреннего туризма повышает спрос на разнообразные его виды, что ведет к формированию туристских продуктов, основанных на сочетании нескольких видов туризма. Такой тренд должен стать основополагающим фактором в определении приоритетных профильных видов туризма. Формирование новых конкурентоспособных продуктов, удовлетворяющих спрос на отдых по следующим направлениям: культурно-познавательный туризм, гастрономический туризм, винный туризм, событийный туризм, экологический туризм, семейный и детский туризм, яхтенный туризм.</w:t>
      </w:r>
    </w:p>
    <w:p w:rsidR="00CD1644" w:rsidRPr="00887D62" w:rsidRDefault="00CD1644" w:rsidP="00CD1644">
      <w:pPr>
        <w:widowControl w:val="0"/>
        <w:spacing w:after="0" w:line="240" w:lineRule="auto"/>
        <w:ind w:firstLine="709"/>
        <w:jc w:val="both"/>
        <w:rPr>
          <w:rFonts w:ascii="Times New Roman" w:hAnsi="Times New Roman" w:cs="Times New Roman"/>
          <w:sz w:val="28"/>
          <w:szCs w:val="28"/>
        </w:rPr>
      </w:pPr>
      <w:r w:rsidRPr="00887D62">
        <w:rPr>
          <w:rFonts w:ascii="Times New Roman" w:hAnsi="Times New Roman" w:cs="Times New Roman"/>
          <w:sz w:val="28"/>
          <w:szCs w:val="28"/>
        </w:rPr>
        <w:t>3. Рост доли самостоятельно организованного туризма с целью отдыха и развлечений.</w:t>
      </w:r>
    </w:p>
    <w:p w:rsidR="00CD1644" w:rsidRPr="00887D62" w:rsidRDefault="00CD1644" w:rsidP="00CD1644">
      <w:pPr>
        <w:widowControl w:val="0"/>
        <w:spacing w:after="0" w:line="240" w:lineRule="auto"/>
        <w:ind w:firstLine="709"/>
        <w:jc w:val="both"/>
        <w:rPr>
          <w:rFonts w:ascii="Times New Roman" w:hAnsi="Times New Roman" w:cs="Times New Roman"/>
          <w:sz w:val="28"/>
          <w:szCs w:val="28"/>
        </w:rPr>
      </w:pPr>
      <w:r w:rsidRPr="00887D62">
        <w:rPr>
          <w:rFonts w:ascii="Times New Roman" w:hAnsi="Times New Roman" w:cs="Times New Roman"/>
          <w:sz w:val="28"/>
          <w:szCs w:val="28"/>
        </w:rPr>
        <w:t>Развитие современных информационных технологий, туристской и обеспечивающей инфраструктуры способствует росту доли туристов, предпочитающих организовывать отдых самостоятельно. В особенности такой способ туризма популярен на тех направлениях, где при наличии туристского потенциала отсутствует конкурентоспособное предложение со стороны туроператоров и турагентов.</w:t>
      </w:r>
    </w:p>
    <w:p w:rsidR="00CD1644" w:rsidRPr="00887D62" w:rsidRDefault="00CD1644" w:rsidP="00CD1644">
      <w:pPr>
        <w:tabs>
          <w:tab w:val="left" w:pos="1344"/>
        </w:tabs>
        <w:spacing w:line="240" w:lineRule="auto"/>
        <w:ind w:firstLine="567"/>
        <w:jc w:val="both"/>
        <w:rPr>
          <w:rFonts w:ascii="Times New Roman" w:eastAsia="Times New Roman" w:hAnsi="Times New Roman" w:cs="Times New Roman"/>
          <w:sz w:val="28"/>
          <w:szCs w:val="28"/>
        </w:rPr>
      </w:pPr>
      <w:r w:rsidRPr="00887D62">
        <w:rPr>
          <w:rFonts w:ascii="Times New Roman" w:hAnsi="Times New Roman" w:cs="Times New Roman"/>
          <w:sz w:val="28"/>
          <w:szCs w:val="28"/>
        </w:rPr>
        <w:t xml:space="preserve">Особую популярность набирают туры выходного дня. В Усть-Донецком районе реализуется проект с культурно-познавательными и гастрономическими целями. </w:t>
      </w:r>
      <w:r w:rsidRPr="00887D62">
        <w:rPr>
          <w:rFonts w:ascii="Times New Roman" w:eastAsia="Times New Roman" w:hAnsi="Times New Roman" w:cs="Times New Roman"/>
          <w:sz w:val="28"/>
          <w:szCs w:val="28"/>
        </w:rPr>
        <w:t xml:space="preserve">По-прежнему наибольшим спросом пользуются экскурсии в Раздорский этнографический музей-заповедник, а так же посещение этнографических программ  в этно-археологическом комплексе «Затерянный мир»  и туристическом комплексе «Казачий стан». </w:t>
      </w:r>
    </w:p>
    <w:p w:rsidR="00CD1644" w:rsidRPr="00887D62" w:rsidRDefault="00CD1644" w:rsidP="00CD1644">
      <w:pPr>
        <w:widowControl w:val="0"/>
        <w:spacing w:after="0" w:line="240" w:lineRule="auto"/>
        <w:ind w:firstLine="709"/>
        <w:jc w:val="both"/>
        <w:rPr>
          <w:rFonts w:ascii="Times New Roman" w:hAnsi="Times New Roman" w:cs="Times New Roman"/>
          <w:sz w:val="28"/>
          <w:szCs w:val="28"/>
        </w:rPr>
      </w:pPr>
      <w:r w:rsidRPr="00887D62">
        <w:rPr>
          <w:rFonts w:ascii="Times New Roman" w:hAnsi="Times New Roman" w:cs="Times New Roman"/>
          <w:sz w:val="28"/>
          <w:szCs w:val="28"/>
        </w:rPr>
        <w:t>4. Цифровая трансформация в сфере туризма.</w:t>
      </w:r>
    </w:p>
    <w:p w:rsidR="00CD1644" w:rsidRPr="00887D62" w:rsidRDefault="00CD1644" w:rsidP="00CD1644">
      <w:pPr>
        <w:widowControl w:val="0"/>
        <w:ind w:firstLine="709"/>
        <w:jc w:val="both"/>
        <w:rPr>
          <w:rFonts w:ascii="Times New Roman" w:hAnsi="Times New Roman" w:cs="Times New Roman"/>
          <w:sz w:val="28"/>
          <w:szCs w:val="28"/>
        </w:rPr>
      </w:pPr>
      <w:r w:rsidRPr="00887D62">
        <w:rPr>
          <w:rFonts w:ascii="Times New Roman" w:hAnsi="Times New Roman" w:cs="Times New Roman"/>
          <w:sz w:val="28"/>
          <w:szCs w:val="28"/>
        </w:rPr>
        <w:t xml:space="preserve">Возможность быть всегда на связи значительно увеличила число путешественников, совмещающих отдых и работу, так называемых «цифровых кочевников». Вместе с тем развитие перспективных технологических решений (бесконтактные технологии, VR-/АR-решения для создания туристских маршрутов или знакомства с объектами инфраструктуры, цифровые гиды и решения для продажи экскурсий и впечатлений) в ближайшей перспективе приведет к «smart-путешествиям», подразумевающим управление поездкой и турпотоками с помощью новых </w:t>
      </w:r>
      <w:r w:rsidRPr="00887D62">
        <w:rPr>
          <w:rFonts w:ascii="Times New Roman" w:hAnsi="Times New Roman" w:cs="Times New Roman"/>
          <w:sz w:val="28"/>
          <w:szCs w:val="28"/>
        </w:rPr>
        <w:lastRenderedPageBreak/>
        <w:t>информационных технологий.</w:t>
      </w:r>
    </w:p>
    <w:p w:rsidR="00CD1644" w:rsidRPr="00887D62" w:rsidRDefault="00CD1644" w:rsidP="00CD1644">
      <w:pPr>
        <w:spacing w:after="0" w:line="240" w:lineRule="auto"/>
        <w:rPr>
          <w:rFonts w:ascii="Times New Roman" w:hAnsi="Times New Roman" w:cs="Times New Roman"/>
          <w:b/>
          <w:sz w:val="28"/>
          <w:szCs w:val="28"/>
        </w:rPr>
      </w:pPr>
      <w:r w:rsidRPr="00887D62">
        <w:rPr>
          <w:rFonts w:ascii="Times New Roman" w:hAnsi="Times New Roman" w:cs="Times New Roman"/>
          <w:sz w:val="28"/>
          <w:szCs w:val="28"/>
        </w:rPr>
        <w:t xml:space="preserve">                              </w:t>
      </w:r>
      <w:r w:rsidRPr="00887D62">
        <w:rPr>
          <w:rFonts w:ascii="Times New Roman" w:hAnsi="Times New Roman" w:cs="Times New Roman"/>
          <w:b/>
          <w:sz w:val="28"/>
          <w:szCs w:val="28"/>
        </w:rPr>
        <w:t>Система целей и механизм реализации</w:t>
      </w:r>
    </w:p>
    <w:p w:rsidR="00CD1644" w:rsidRPr="00887D62" w:rsidRDefault="00CD1644" w:rsidP="00CD1644">
      <w:pPr>
        <w:tabs>
          <w:tab w:val="left" w:pos="1276"/>
        </w:tabs>
        <w:spacing w:after="0" w:line="240" w:lineRule="auto"/>
        <w:ind w:firstLine="709"/>
        <w:jc w:val="both"/>
        <w:rPr>
          <w:rFonts w:ascii="Times New Roman" w:hAnsi="Times New Roman" w:cs="Times New Roman"/>
          <w:b/>
          <w:sz w:val="28"/>
          <w:szCs w:val="28"/>
        </w:rPr>
      </w:pPr>
      <w:r w:rsidRPr="00887D62">
        <w:rPr>
          <w:rFonts w:ascii="Times New Roman" w:hAnsi="Times New Roman" w:cs="Times New Roman"/>
          <w:b/>
          <w:sz w:val="28"/>
          <w:szCs w:val="28"/>
        </w:rPr>
        <w:t>Динамическая цель:</w:t>
      </w:r>
    </w:p>
    <w:p w:rsidR="00CD1644" w:rsidRPr="00887D62" w:rsidRDefault="00CD1644" w:rsidP="00CD1644">
      <w:pPr>
        <w:tabs>
          <w:tab w:val="left" w:pos="426"/>
        </w:tabs>
        <w:spacing w:after="0" w:line="240" w:lineRule="auto"/>
        <w:ind w:left="360"/>
        <w:jc w:val="both"/>
        <w:rPr>
          <w:rFonts w:ascii="Times New Roman" w:hAnsi="Times New Roman" w:cs="Times New Roman"/>
          <w:sz w:val="28"/>
          <w:szCs w:val="28"/>
        </w:rPr>
      </w:pPr>
      <w:r w:rsidRPr="00887D62">
        <w:rPr>
          <w:rFonts w:ascii="Times New Roman" w:hAnsi="Times New Roman" w:cs="Times New Roman"/>
          <w:sz w:val="28"/>
          <w:szCs w:val="28"/>
        </w:rPr>
        <w:t>Увеличение туристского потока на территории Усть-Донецкого района:</w:t>
      </w:r>
    </w:p>
    <w:p w:rsidR="00CD1644" w:rsidRPr="00887D62" w:rsidRDefault="00CD1644" w:rsidP="00CD1644">
      <w:pPr>
        <w:numPr>
          <w:ilvl w:val="0"/>
          <w:numId w:val="1"/>
        </w:numPr>
        <w:tabs>
          <w:tab w:val="left" w:pos="426"/>
        </w:tabs>
        <w:spacing w:after="0" w:line="240" w:lineRule="auto"/>
        <w:ind w:left="0" w:firstLine="709"/>
        <w:contextualSpacing/>
        <w:jc w:val="both"/>
        <w:rPr>
          <w:rFonts w:ascii="Times New Roman" w:hAnsi="Times New Roman" w:cs="Times New Roman"/>
          <w:sz w:val="28"/>
          <w:szCs w:val="28"/>
        </w:rPr>
      </w:pPr>
      <w:r w:rsidRPr="00887D62">
        <w:rPr>
          <w:rFonts w:ascii="Times New Roman" w:hAnsi="Times New Roman" w:cs="Times New Roman"/>
          <w:sz w:val="28"/>
          <w:szCs w:val="28"/>
        </w:rPr>
        <w:t>2017 год – 125,0 тыс. человек</w:t>
      </w:r>
    </w:p>
    <w:p w:rsidR="00CD1644" w:rsidRPr="00887D62" w:rsidRDefault="00CD1644" w:rsidP="00CD1644">
      <w:pPr>
        <w:numPr>
          <w:ilvl w:val="0"/>
          <w:numId w:val="1"/>
        </w:numPr>
        <w:tabs>
          <w:tab w:val="left" w:pos="426"/>
        </w:tabs>
        <w:spacing w:after="0" w:line="240" w:lineRule="auto"/>
        <w:ind w:left="0" w:firstLine="709"/>
        <w:contextualSpacing/>
        <w:jc w:val="both"/>
        <w:rPr>
          <w:rFonts w:ascii="Times New Roman" w:hAnsi="Times New Roman" w:cs="Times New Roman"/>
          <w:sz w:val="28"/>
          <w:szCs w:val="28"/>
        </w:rPr>
      </w:pPr>
      <w:r w:rsidRPr="00887D62">
        <w:rPr>
          <w:rFonts w:ascii="Times New Roman" w:hAnsi="Times New Roman" w:cs="Times New Roman"/>
          <w:sz w:val="28"/>
          <w:szCs w:val="28"/>
        </w:rPr>
        <w:t>2024 год – 140,0 тыс. человек (рост на 16,7 %)</w:t>
      </w:r>
    </w:p>
    <w:p w:rsidR="00CD1644" w:rsidRPr="00887D62" w:rsidRDefault="00CD1644" w:rsidP="00CD1644">
      <w:pPr>
        <w:numPr>
          <w:ilvl w:val="0"/>
          <w:numId w:val="1"/>
        </w:numPr>
        <w:tabs>
          <w:tab w:val="left" w:pos="426"/>
        </w:tabs>
        <w:spacing w:after="0" w:line="240" w:lineRule="auto"/>
        <w:ind w:left="0" w:firstLine="709"/>
        <w:contextualSpacing/>
        <w:jc w:val="both"/>
        <w:rPr>
          <w:rFonts w:ascii="Times New Roman" w:hAnsi="Times New Roman" w:cs="Times New Roman"/>
          <w:sz w:val="28"/>
          <w:szCs w:val="28"/>
        </w:rPr>
      </w:pPr>
      <w:r w:rsidRPr="00887D62">
        <w:rPr>
          <w:rFonts w:ascii="Times New Roman" w:hAnsi="Times New Roman" w:cs="Times New Roman"/>
          <w:sz w:val="28"/>
          <w:szCs w:val="28"/>
        </w:rPr>
        <w:t>2030 год – 170,0 тыс. человек (рост на 41,7 %).</w:t>
      </w:r>
    </w:p>
    <w:p w:rsidR="00CD1644" w:rsidRPr="00887D62" w:rsidRDefault="00CD1644" w:rsidP="00CD1644">
      <w:pPr>
        <w:tabs>
          <w:tab w:val="left" w:pos="1276"/>
        </w:tabs>
        <w:spacing w:after="0" w:line="240" w:lineRule="auto"/>
        <w:ind w:firstLine="709"/>
        <w:jc w:val="both"/>
        <w:rPr>
          <w:rFonts w:ascii="Times New Roman" w:hAnsi="Times New Roman" w:cs="Times New Roman"/>
          <w:b/>
          <w:sz w:val="28"/>
          <w:szCs w:val="28"/>
        </w:rPr>
      </w:pPr>
      <w:r w:rsidRPr="00887D62">
        <w:rPr>
          <w:rFonts w:ascii="Times New Roman" w:hAnsi="Times New Roman" w:cs="Times New Roman"/>
          <w:b/>
          <w:sz w:val="28"/>
          <w:szCs w:val="28"/>
        </w:rPr>
        <w:t>Структурная цель:</w:t>
      </w:r>
    </w:p>
    <w:p w:rsidR="00CD1644" w:rsidRPr="00887D62" w:rsidRDefault="00CD1644" w:rsidP="00CD1644">
      <w:pPr>
        <w:tabs>
          <w:tab w:val="left" w:pos="426"/>
        </w:tabs>
        <w:spacing w:after="0" w:line="240" w:lineRule="auto"/>
        <w:jc w:val="both"/>
        <w:rPr>
          <w:rFonts w:ascii="Times New Roman" w:hAnsi="Times New Roman" w:cs="Times New Roman"/>
          <w:sz w:val="28"/>
          <w:szCs w:val="28"/>
        </w:rPr>
      </w:pPr>
      <w:r w:rsidRPr="00887D62">
        <w:rPr>
          <w:rFonts w:ascii="Times New Roman" w:hAnsi="Times New Roman" w:cs="Times New Roman"/>
          <w:sz w:val="28"/>
          <w:szCs w:val="28"/>
        </w:rPr>
        <w:t xml:space="preserve">    Увеличение количества лиц, размещенных в коллективных средствах    размещения:</w:t>
      </w:r>
    </w:p>
    <w:p w:rsidR="00CD1644" w:rsidRPr="00887D62" w:rsidRDefault="00CD1644" w:rsidP="00CD1644">
      <w:pPr>
        <w:numPr>
          <w:ilvl w:val="0"/>
          <w:numId w:val="1"/>
        </w:numPr>
        <w:tabs>
          <w:tab w:val="left" w:pos="426"/>
        </w:tabs>
        <w:spacing w:after="0" w:line="240" w:lineRule="auto"/>
        <w:ind w:left="0" w:firstLine="709"/>
        <w:contextualSpacing/>
        <w:jc w:val="both"/>
        <w:rPr>
          <w:rFonts w:ascii="Times New Roman" w:hAnsi="Times New Roman" w:cs="Times New Roman"/>
          <w:sz w:val="28"/>
          <w:szCs w:val="28"/>
        </w:rPr>
      </w:pPr>
      <w:r w:rsidRPr="00887D62">
        <w:rPr>
          <w:rFonts w:ascii="Times New Roman" w:hAnsi="Times New Roman" w:cs="Times New Roman"/>
          <w:sz w:val="28"/>
          <w:szCs w:val="28"/>
        </w:rPr>
        <w:t>2017 год – 23,5 тыс. человек</w:t>
      </w:r>
    </w:p>
    <w:p w:rsidR="00CD1644" w:rsidRPr="00887D62" w:rsidRDefault="00CD1644" w:rsidP="00CD1644">
      <w:pPr>
        <w:numPr>
          <w:ilvl w:val="0"/>
          <w:numId w:val="1"/>
        </w:numPr>
        <w:tabs>
          <w:tab w:val="left" w:pos="426"/>
        </w:tabs>
        <w:spacing w:after="0" w:line="240" w:lineRule="auto"/>
        <w:ind w:left="0" w:firstLine="709"/>
        <w:contextualSpacing/>
        <w:jc w:val="both"/>
        <w:rPr>
          <w:rFonts w:ascii="Times New Roman" w:hAnsi="Times New Roman" w:cs="Times New Roman"/>
          <w:sz w:val="28"/>
          <w:szCs w:val="28"/>
        </w:rPr>
      </w:pPr>
      <w:r w:rsidRPr="00887D62">
        <w:rPr>
          <w:rFonts w:ascii="Times New Roman" w:hAnsi="Times New Roman" w:cs="Times New Roman"/>
          <w:sz w:val="28"/>
          <w:szCs w:val="28"/>
        </w:rPr>
        <w:t>2024 год – 33,0 тыс. человек</w:t>
      </w:r>
    </w:p>
    <w:p w:rsidR="00CD1644" w:rsidRPr="00887D62" w:rsidRDefault="00CD1644" w:rsidP="00CD1644">
      <w:pPr>
        <w:numPr>
          <w:ilvl w:val="0"/>
          <w:numId w:val="1"/>
        </w:numPr>
        <w:tabs>
          <w:tab w:val="left" w:pos="426"/>
        </w:tabs>
        <w:spacing w:after="0" w:line="240" w:lineRule="auto"/>
        <w:ind w:left="0" w:firstLine="709"/>
        <w:contextualSpacing/>
        <w:jc w:val="both"/>
        <w:rPr>
          <w:rFonts w:ascii="Times New Roman" w:hAnsi="Times New Roman" w:cs="Times New Roman"/>
          <w:sz w:val="28"/>
          <w:szCs w:val="28"/>
        </w:rPr>
      </w:pPr>
      <w:r w:rsidRPr="00887D62">
        <w:rPr>
          <w:rFonts w:ascii="Times New Roman" w:hAnsi="Times New Roman" w:cs="Times New Roman"/>
          <w:sz w:val="28"/>
          <w:szCs w:val="28"/>
        </w:rPr>
        <w:t>2030 год – 43,0 тыс. человек.</w:t>
      </w:r>
    </w:p>
    <w:p w:rsidR="00CD1644" w:rsidRPr="00887D62" w:rsidRDefault="00CD1644" w:rsidP="00CD1644">
      <w:pPr>
        <w:widowControl w:val="0"/>
        <w:spacing w:after="0" w:line="240" w:lineRule="auto"/>
        <w:jc w:val="both"/>
        <w:rPr>
          <w:rFonts w:ascii="Times New Roman" w:hAnsi="Times New Roman" w:cs="Times New Roman"/>
          <w:sz w:val="28"/>
          <w:szCs w:val="28"/>
        </w:rPr>
      </w:pPr>
    </w:p>
    <w:p w:rsidR="00CD1644" w:rsidRPr="00887D62" w:rsidRDefault="00CD1644" w:rsidP="00CD1644">
      <w:pPr>
        <w:keepNext/>
        <w:tabs>
          <w:tab w:val="left" w:pos="1276"/>
        </w:tabs>
        <w:spacing w:after="0"/>
        <w:ind w:firstLine="709"/>
        <w:jc w:val="both"/>
        <w:rPr>
          <w:rFonts w:ascii="Times New Roman" w:hAnsi="Times New Roman" w:cs="Times New Roman"/>
          <w:b/>
          <w:sz w:val="28"/>
          <w:szCs w:val="28"/>
        </w:rPr>
      </w:pPr>
      <w:r w:rsidRPr="00887D62">
        <w:rPr>
          <w:rFonts w:ascii="Times New Roman" w:hAnsi="Times New Roman" w:cs="Times New Roman"/>
          <w:b/>
          <w:sz w:val="28"/>
          <w:szCs w:val="28"/>
        </w:rPr>
        <w:t>Приоритетные задачи и мероприятия:</w:t>
      </w:r>
    </w:p>
    <w:p w:rsidR="00CD1644" w:rsidRPr="00887D62" w:rsidRDefault="00CD1644" w:rsidP="00CD1644">
      <w:pPr>
        <w:keepNext/>
        <w:tabs>
          <w:tab w:val="left" w:pos="1276"/>
        </w:tabs>
        <w:spacing w:after="0"/>
        <w:ind w:firstLine="709"/>
        <w:jc w:val="both"/>
        <w:rPr>
          <w:rFonts w:ascii="Times New Roman" w:hAnsi="Times New Roman" w:cs="Times New Roman"/>
          <w:b/>
          <w:sz w:val="28"/>
          <w:szCs w:val="28"/>
        </w:rPr>
      </w:pPr>
    </w:p>
    <w:p w:rsidR="00CD1644" w:rsidRPr="00887D62" w:rsidRDefault="00CD1644" w:rsidP="00547DC1">
      <w:pPr>
        <w:pStyle w:val="a3"/>
        <w:numPr>
          <w:ilvl w:val="0"/>
          <w:numId w:val="81"/>
        </w:numPr>
        <w:tabs>
          <w:tab w:val="left" w:pos="426"/>
        </w:tabs>
        <w:spacing w:after="0" w:line="240" w:lineRule="auto"/>
        <w:ind w:left="-142"/>
        <w:jc w:val="both"/>
        <w:rPr>
          <w:rFonts w:ascii="Times New Roman" w:hAnsi="Times New Roman" w:cs="Times New Roman"/>
          <w:sz w:val="28"/>
          <w:szCs w:val="28"/>
        </w:rPr>
      </w:pPr>
      <w:r w:rsidRPr="00887D62">
        <w:rPr>
          <w:rFonts w:ascii="Times New Roman" w:hAnsi="Times New Roman" w:cs="Times New Roman"/>
          <w:sz w:val="28"/>
          <w:szCs w:val="28"/>
        </w:rPr>
        <w:t>Совершенствование и развитие инфраструктуры сферы туризма на территории Усть-Донецкого района</w:t>
      </w:r>
    </w:p>
    <w:p w:rsidR="00CD1644" w:rsidRPr="00887D62" w:rsidRDefault="00CD1644" w:rsidP="00CD1644">
      <w:pPr>
        <w:pStyle w:val="a3"/>
        <w:tabs>
          <w:tab w:val="left" w:pos="426"/>
        </w:tabs>
        <w:spacing w:after="0" w:line="240" w:lineRule="auto"/>
        <w:ind w:left="-142"/>
        <w:jc w:val="both"/>
        <w:rPr>
          <w:rFonts w:ascii="Times New Roman" w:hAnsi="Times New Roman" w:cs="Times New Roman"/>
          <w:sz w:val="28"/>
          <w:szCs w:val="28"/>
        </w:rPr>
      </w:pPr>
      <w:r w:rsidRPr="00887D62">
        <w:rPr>
          <w:rFonts w:ascii="Times New Roman" w:hAnsi="Times New Roman" w:cs="Times New Roman"/>
          <w:sz w:val="28"/>
          <w:szCs w:val="28"/>
        </w:rPr>
        <w:t>- привлечение инвестиций для реконструкции и создания новых туристских объектов;</w:t>
      </w:r>
    </w:p>
    <w:p w:rsidR="00CD1644" w:rsidRPr="00887D62" w:rsidRDefault="00CD1644" w:rsidP="00CD1644">
      <w:pPr>
        <w:pStyle w:val="a3"/>
        <w:tabs>
          <w:tab w:val="left" w:pos="426"/>
        </w:tabs>
        <w:spacing w:after="0" w:line="240" w:lineRule="auto"/>
        <w:ind w:left="-142"/>
        <w:jc w:val="both"/>
        <w:rPr>
          <w:rFonts w:ascii="Times New Roman" w:hAnsi="Times New Roman" w:cs="Times New Roman"/>
          <w:sz w:val="28"/>
          <w:szCs w:val="28"/>
        </w:rPr>
      </w:pPr>
      <w:r w:rsidRPr="00887D62">
        <w:rPr>
          <w:rFonts w:ascii="Times New Roman" w:hAnsi="Times New Roman" w:cs="Times New Roman"/>
          <w:sz w:val="28"/>
          <w:szCs w:val="28"/>
        </w:rPr>
        <w:t>- вовлечение субъектов малого и среднего бизнеса в сферу туризма и сервиса; - развитие сети предприятий общественного питания на территории района.</w:t>
      </w:r>
    </w:p>
    <w:p w:rsidR="00CD1644" w:rsidRPr="00887D62" w:rsidRDefault="00CD1644" w:rsidP="00CD1644">
      <w:pPr>
        <w:tabs>
          <w:tab w:val="left" w:pos="426"/>
        </w:tabs>
        <w:spacing w:after="0" w:line="240" w:lineRule="auto"/>
        <w:contextualSpacing/>
        <w:jc w:val="both"/>
        <w:rPr>
          <w:rFonts w:ascii="Times New Roman" w:hAnsi="Times New Roman" w:cs="Times New Roman"/>
          <w:sz w:val="28"/>
          <w:szCs w:val="28"/>
        </w:rPr>
      </w:pPr>
    </w:p>
    <w:p w:rsidR="00CD1644" w:rsidRPr="00887D62" w:rsidRDefault="00CD1644" w:rsidP="00CD1644">
      <w:pPr>
        <w:tabs>
          <w:tab w:val="left" w:pos="426"/>
        </w:tabs>
        <w:spacing w:after="0" w:line="240" w:lineRule="auto"/>
        <w:ind w:left="-426"/>
        <w:contextualSpacing/>
        <w:jc w:val="both"/>
        <w:rPr>
          <w:rFonts w:ascii="Times New Roman" w:hAnsi="Times New Roman" w:cs="Times New Roman"/>
          <w:sz w:val="28"/>
          <w:szCs w:val="28"/>
        </w:rPr>
      </w:pPr>
      <w:r w:rsidRPr="00887D62">
        <w:rPr>
          <w:rFonts w:ascii="Times New Roman" w:hAnsi="Times New Roman" w:cs="Times New Roman"/>
          <w:sz w:val="28"/>
          <w:szCs w:val="28"/>
        </w:rPr>
        <w:t>2. Создание комплексной системы продвижения туристического потенциала Усть-Донецкого района:</w:t>
      </w:r>
    </w:p>
    <w:p w:rsidR="00CD1644" w:rsidRPr="00887D62" w:rsidRDefault="00CD1644" w:rsidP="00CD1644">
      <w:pPr>
        <w:tabs>
          <w:tab w:val="left" w:pos="426"/>
        </w:tabs>
        <w:spacing w:after="0" w:line="240" w:lineRule="auto"/>
        <w:ind w:left="-142" w:hanging="284"/>
        <w:contextualSpacing/>
        <w:jc w:val="both"/>
        <w:rPr>
          <w:rFonts w:ascii="Times New Roman" w:hAnsi="Times New Roman" w:cs="Times New Roman"/>
          <w:sz w:val="28"/>
          <w:szCs w:val="28"/>
        </w:rPr>
      </w:pPr>
      <w:r w:rsidRPr="00887D62">
        <w:rPr>
          <w:rFonts w:ascii="Times New Roman" w:hAnsi="Times New Roman" w:cs="Times New Roman"/>
          <w:sz w:val="28"/>
          <w:szCs w:val="28"/>
        </w:rPr>
        <w:t xml:space="preserve"> - изготовление баннерной продукции о туристском потенциале Усть-Донецкого района, подарочной, рекламно-информационной и сувенирной продукции, в соответствии с разработанным брендом Усть-Донецкого района, предназначенной для продвижения туристского продукта и формирования привлекательного образа Усть-Донецкого района;</w:t>
      </w:r>
    </w:p>
    <w:p w:rsidR="00CD1644" w:rsidRPr="00887D62" w:rsidRDefault="00CD1644" w:rsidP="00CD1644">
      <w:pPr>
        <w:tabs>
          <w:tab w:val="left" w:pos="426"/>
        </w:tabs>
        <w:spacing w:after="0" w:line="240" w:lineRule="auto"/>
        <w:ind w:left="-142" w:hanging="284"/>
        <w:contextualSpacing/>
        <w:jc w:val="both"/>
        <w:rPr>
          <w:rFonts w:ascii="Times New Roman" w:hAnsi="Times New Roman" w:cs="Times New Roman"/>
          <w:sz w:val="28"/>
          <w:szCs w:val="28"/>
        </w:rPr>
      </w:pPr>
      <w:r w:rsidRPr="00887D62">
        <w:rPr>
          <w:rFonts w:ascii="Times New Roman" w:hAnsi="Times New Roman" w:cs="Times New Roman"/>
          <w:sz w:val="28"/>
          <w:szCs w:val="28"/>
        </w:rPr>
        <w:t xml:space="preserve"> - участие в выставочных мероприятиях: продвижение туристского продукта Усть-Донецкого района  выставочной экспозицией в региональных, межрегиональных туристских выставках и ярмарках с участием творческих коллективов, работающих на выставочном стенде Усть-Донецкого района;</w:t>
      </w:r>
    </w:p>
    <w:p w:rsidR="00CD1644" w:rsidRPr="00887D62" w:rsidRDefault="00CD1644" w:rsidP="00CD1644">
      <w:pPr>
        <w:tabs>
          <w:tab w:val="left" w:pos="426"/>
        </w:tabs>
        <w:spacing w:after="0" w:line="240" w:lineRule="auto"/>
        <w:ind w:left="-142" w:hanging="284"/>
        <w:contextualSpacing/>
        <w:jc w:val="both"/>
        <w:rPr>
          <w:rFonts w:ascii="Times New Roman" w:hAnsi="Times New Roman" w:cs="Times New Roman"/>
          <w:sz w:val="28"/>
          <w:szCs w:val="28"/>
        </w:rPr>
      </w:pPr>
      <w:r w:rsidRPr="00887D62">
        <w:rPr>
          <w:rFonts w:ascii="Times New Roman" w:hAnsi="Times New Roman" w:cs="Times New Roman"/>
          <w:sz w:val="28"/>
          <w:szCs w:val="28"/>
        </w:rPr>
        <w:t>- внедрение систем туристской навигации;</w:t>
      </w:r>
    </w:p>
    <w:p w:rsidR="00CD1644" w:rsidRPr="00887D62" w:rsidRDefault="00CD1644" w:rsidP="00CD1644">
      <w:pPr>
        <w:tabs>
          <w:tab w:val="left" w:pos="426"/>
        </w:tabs>
        <w:spacing w:after="0" w:line="240" w:lineRule="auto"/>
        <w:ind w:left="-142" w:hanging="284"/>
        <w:contextualSpacing/>
        <w:jc w:val="both"/>
        <w:rPr>
          <w:rFonts w:ascii="Times New Roman" w:hAnsi="Times New Roman" w:cs="Times New Roman"/>
          <w:sz w:val="28"/>
          <w:szCs w:val="28"/>
        </w:rPr>
      </w:pPr>
      <w:r w:rsidRPr="00887D62">
        <w:rPr>
          <w:rFonts w:ascii="Times New Roman" w:hAnsi="Times New Roman" w:cs="Times New Roman"/>
          <w:sz w:val="28"/>
          <w:szCs w:val="28"/>
        </w:rPr>
        <w:t>-маркетинговое продвижение турпродукта посредством современных средств информационно-коммуникационных технологий;</w:t>
      </w:r>
    </w:p>
    <w:p w:rsidR="00CD1644" w:rsidRPr="00887D62" w:rsidRDefault="00CD1644" w:rsidP="00CD1644">
      <w:pPr>
        <w:tabs>
          <w:tab w:val="left" w:pos="426"/>
        </w:tabs>
        <w:spacing w:after="0" w:line="240" w:lineRule="auto"/>
        <w:ind w:left="-142" w:hanging="284"/>
        <w:contextualSpacing/>
        <w:jc w:val="both"/>
        <w:rPr>
          <w:rFonts w:ascii="Times New Roman" w:hAnsi="Times New Roman" w:cs="Times New Roman"/>
          <w:sz w:val="28"/>
          <w:szCs w:val="28"/>
        </w:rPr>
      </w:pPr>
      <w:r w:rsidRPr="00887D62">
        <w:rPr>
          <w:rFonts w:ascii="Times New Roman" w:hAnsi="Times New Roman" w:cs="Times New Roman"/>
          <w:sz w:val="28"/>
          <w:szCs w:val="28"/>
        </w:rPr>
        <w:noBreakHyphen/>
        <w:t> проведение рекламных  инфотуров  туроператоров, представителей СМИ и других представителей туристской индустрии.</w:t>
      </w:r>
    </w:p>
    <w:p w:rsidR="00CD1644" w:rsidRPr="00887D62" w:rsidRDefault="00CD1644" w:rsidP="00CD1644">
      <w:pPr>
        <w:tabs>
          <w:tab w:val="left" w:pos="426"/>
        </w:tabs>
        <w:spacing w:after="0" w:line="240" w:lineRule="auto"/>
        <w:ind w:left="-142" w:hanging="284"/>
        <w:contextualSpacing/>
        <w:jc w:val="both"/>
        <w:rPr>
          <w:rFonts w:ascii="Times New Roman" w:hAnsi="Times New Roman" w:cs="Times New Roman"/>
          <w:sz w:val="28"/>
          <w:szCs w:val="28"/>
        </w:rPr>
      </w:pPr>
    </w:p>
    <w:p w:rsidR="00CD1644" w:rsidRPr="00887D62" w:rsidRDefault="00CD1644" w:rsidP="00CD1644">
      <w:pPr>
        <w:tabs>
          <w:tab w:val="left" w:pos="426"/>
        </w:tabs>
        <w:spacing w:after="0" w:line="240" w:lineRule="auto"/>
        <w:ind w:left="-426"/>
        <w:contextualSpacing/>
        <w:jc w:val="both"/>
        <w:rPr>
          <w:rFonts w:ascii="Times New Roman" w:hAnsi="Times New Roman" w:cs="Times New Roman"/>
          <w:sz w:val="28"/>
          <w:szCs w:val="28"/>
        </w:rPr>
      </w:pPr>
      <w:r w:rsidRPr="00887D62">
        <w:rPr>
          <w:rFonts w:ascii="Times New Roman" w:hAnsi="Times New Roman" w:cs="Times New Roman"/>
          <w:sz w:val="28"/>
          <w:szCs w:val="28"/>
        </w:rPr>
        <w:t>3. Развитие кадрового ресурса и повышение профессионального потенциала отрасли:</w:t>
      </w:r>
    </w:p>
    <w:p w:rsidR="00CD1644" w:rsidRPr="00887D62" w:rsidRDefault="00CD1644" w:rsidP="00CD1644">
      <w:pPr>
        <w:spacing w:after="120"/>
        <w:jc w:val="both"/>
        <w:rPr>
          <w:rFonts w:ascii="Times New Roman" w:hAnsi="Times New Roman" w:cs="Times New Roman"/>
          <w:sz w:val="28"/>
          <w:szCs w:val="28"/>
        </w:rPr>
      </w:pPr>
      <w:r w:rsidRPr="00887D62">
        <w:rPr>
          <w:rFonts w:ascii="Times New Roman" w:hAnsi="Times New Roman" w:cs="Times New Roman"/>
          <w:sz w:val="28"/>
          <w:szCs w:val="28"/>
        </w:rPr>
        <w:lastRenderedPageBreak/>
        <w:t xml:space="preserve">По оценкам экспертов, в настоящее время потребности всех подразделений индустрии туризма и гостеприимства в специалистах обеспечиваются лишь на 55%, а до 90% работающих в туризме имеют непрофильное образование, что требует переподготовки существующих кадров и подготовки новых. Особенно не хватает специалистов узкой квалификации, требующей знания специфических программ, обладания специфическими навыками – экскурсоводов, гидов-переводчиков, инструкторов-проводников, а также специалистов со знанием специфики организации туристской деятельности в Ростовской области, туристских ресурсов области. </w:t>
      </w:r>
    </w:p>
    <w:p w:rsidR="00CD1644" w:rsidRPr="00887D62" w:rsidRDefault="00CD1644" w:rsidP="00CD1644">
      <w:pPr>
        <w:tabs>
          <w:tab w:val="left" w:pos="1276"/>
        </w:tabs>
        <w:spacing w:after="0"/>
        <w:ind w:firstLine="709"/>
        <w:jc w:val="both"/>
        <w:rPr>
          <w:rFonts w:ascii="Times New Roman" w:hAnsi="Times New Roman" w:cs="Times New Roman"/>
          <w:sz w:val="28"/>
          <w:szCs w:val="28"/>
          <w:highlight w:val="yellow"/>
        </w:rPr>
      </w:pPr>
    </w:p>
    <w:p w:rsidR="00CD1644" w:rsidRPr="00887D62" w:rsidRDefault="00CD1644" w:rsidP="00CD1644">
      <w:pPr>
        <w:tabs>
          <w:tab w:val="left" w:pos="1276"/>
        </w:tabs>
        <w:spacing w:after="0"/>
        <w:ind w:firstLine="709"/>
        <w:jc w:val="both"/>
        <w:rPr>
          <w:rFonts w:ascii="Times New Roman" w:hAnsi="Times New Roman" w:cs="Times New Roman"/>
          <w:b/>
          <w:sz w:val="28"/>
          <w:szCs w:val="28"/>
        </w:rPr>
      </w:pPr>
      <w:r w:rsidRPr="00887D62">
        <w:rPr>
          <w:rFonts w:ascii="Times New Roman" w:hAnsi="Times New Roman" w:cs="Times New Roman"/>
          <w:b/>
          <w:sz w:val="28"/>
          <w:szCs w:val="28"/>
        </w:rPr>
        <w:t>Стратегическая проектная инициатива:</w:t>
      </w:r>
    </w:p>
    <w:p w:rsidR="00CD1644" w:rsidRPr="00887D62" w:rsidRDefault="00CD1644" w:rsidP="00CD1644">
      <w:pPr>
        <w:tabs>
          <w:tab w:val="left" w:pos="1276"/>
        </w:tabs>
        <w:spacing w:after="0"/>
        <w:ind w:firstLine="709"/>
        <w:contextualSpacing/>
        <w:jc w:val="both"/>
        <w:rPr>
          <w:rFonts w:ascii="Times New Roman" w:hAnsi="Times New Roman" w:cs="Times New Roman"/>
          <w:b/>
          <w:sz w:val="28"/>
          <w:szCs w:val="28"/>
        </w:rPr>
      </w:pPr>
      <w:r w:rsidRPr="00887D62">
        <w:rPr>
          <w:rFonts w:ascii="Times New Roman" w:hAnsi="Times New Roman" w:cs="Times New Roman"/>
          <w:b/>
          <w:sz w:val="28"/>
          <w:szCs w:val="28"/>
        </w:rPr>
        <w:t>Усть-Донецкий район - сердце Дона.</w:t>
      </w:r>
    </w:p>
    <w:p w:rsidR="00CD1644" w:rsidRPr="00887D62" w:rsidRDefault="00CD1644" w:rsidP="00CD1644">
      <w:pPr>
        <w:keepNext/>
        <w:tabs>
          <w:tab w:val="left" w:pos="1276"/>
        </w:tabs>
        <w:spacing w:after="0"/>
        <w:ind w:firstLine="709"/>
        <w:jc w:val="both"/>
        <w:rPr>
          <w:rFonts w:ascii="Times New Roman" w:hAnsi="Times New Roman" w:cs="Times New Roman"/>
          <w:b/>
          <w:sz w:val="28"/>
          <w:szCs w:val="28"/>
        </w:rPr>
      </w:pPr>
      <w:r w:rsidRPr="00887D62">
        <w:rPr>
          <w:rFonts w:ascii="Times New Roman" w:hAnsi="Times New Roman" w:cs="Times New Roman"/>
          <w:b/>
          <w:sz w:val="28"/>
          <w:szCs w:val="28"/>
        </w:rPr>
        <w:t>Возможности:</w:t>
      </w:r>
    </w:p>
    <w:p w:rsidR="00CD1644" w:rsidRPr="00887D62" w:rsidRDefault="00CD1644" w:rsidP="00CD1644">
      <w:pPr>
        <w:tabs>
          <w:tab w:val="left" w:pos="1276"/>
        </w:tabs>
        <w:spacing w:after="0"/>
        <w:ind w:firstLine="709"/>
        <w:jc w:val="both"/>
        <w:rPr>
          <w:rFonts w:ascii="Times New Roman" w:hAnsi="Times New Roman" w:cs="Times New Roman"/>
          <w:sz w:val="28"/>
          <w:szCs w:val="28"/>
        </w:rPr>
      </w:pPr>
      <w:r w:rsidRPr="00887D62">
        <w:rPr>
          <w:rFonts w:ascii="Times New Roman" w:hAnsi="Times New Roman" w:cs="Times New Roman"/>
          <w:sz w:val="28"/>
          <w:szCs w:val="28"/>
        </w:rPr>
        <w:t>Р</w:t>
      </w:r>
      <w:r w:rsidRPr="00887D62">
        <w:rPr>
          <w:rFonts w:ascii="Times New Roman" w:eastAsia="Calibri" w:hAnsi="Times New Roman" w:cs="Times New Roman"/>
          <w:sz w:val="28"/>
          <w:szCs w:val="28"/>
        </w:rPr>
        <w:t>азвитие сельского и экологического туризма.</w:t>
      </w:r>
    </w:p>
    <w:p w:rsidR="00CD1644" w:rsidRPr="00887D62" w:rsidRDefault="00CD1644" w:rsidP="00CD1644">
      <w:pPr>
        <w:tabs>
          <w:tab w:val="left" w:pos="1276"/>
        </w:tabs>
        <w:spacing w:after="0"/>
        <w:ind w:firstLine="709"/>
        <w:jc w:val="both"/>
        <w:rPr>
          <w:rFonts w:ascii="Times New Roman" w:hAnsi="Times New Roman" w:cs="Times New Roman"/>
          <w:b/>
          <w:sz w:val="28"/>
          <w:szCs w:val="28"/>
        </w:rPr>
      </w:pPr>
      <w:r w:rsidRPr="00887D62">
        <w:rPr>
          <w:rFonts w:ascii="Times New Roman" w:hAnsi="Times New Roman" w:cs="Times New Roman"/>
          <w:b/>
          <w:sz w:val="28"/>
          <w:szCs w:val="28"/>
        </w:rPr>
        <w:t>Основные параметры:</w:t>
      </w:r>
    </w:p>
    <w:p w:rsidR="00CD1644" w:rsidRPr="00887D62" w:rsidRDefault="00CD1644" w:rsidP="00CD1644">
      <w:pPr>
        <w:numPr>
          <w:ilvl w:val="0"/>
          <w:numId w:val="4"/>
        </w:numPr>
        <w:tabs>
          <w:tab w:val="left" w:pos="426"/>
          <w:tab w:val="left" w:pos="1276"/>
        </w:tabs>
        <w:spacing w:after="0"/>
        <w:ind w:left="0" w:firstLine="709"/>
        <w:contextualSpacing/>
        <w:jc w:val="both"/>
        <w:rPr>
          <w:rFonts w:ascii="Times New Roman" w:eastAsia="Calibri" w:hAnsi="Times New Roman" w:cs="Times New Roman"/>
          <w:sz w:val="28"/>
          <w:szCs w:val="28"/>
        </w:rPr>
      </w:pPr>
      <w:r w:rsidRPr="00887D62">
        <w:rPr>
          <w:rFonts w:ascii="Times New Roman" w:eastAsia="Calibri" w:hAnsi="Times New Roman" w:cs="Times New Roman"/>
          <w:sz w:val="28"/>
          <w:szCs w:val="28"/>
        </w:rPr>
        <w:t>развитие туризма в поселениях Усть-Донецкого района, включая организацию экотуров, археологических туров, ярмарок и погружение в культуру казачества;</w:t>
      </w:r>
    </w:p>
    <w:p w:rsidR="00CD1644" w:rsidRPr="00887D62" w:rsidRDefault="00CD1644" w:rsidP="00CD1644">
      <w:pPr>
        <w:numPr>
          <w:ilvl w:val="0"/>
          <w:numId w:val="4"/>
        </w:numPr>
        <w:tabs>
          <w:tab w:val="left" w:pos="426"/>
          <w:tab w:val="left" w:pos="1276"/>
        </w:tabs>
        <w:spacing w:after="0"/>
        <w:ind w:left="0" w:firstLine="709"/>
        <w:contextualSpacing/>
        <w:jc w:val="both"/>
        <w:rPr>
          <w:rFonts w:ascii="Times New Roman" w:eastAsia="Calibri" w:hAnsi="Times New Roman" w:cs="Times New Roman"/>
          <w:sz w:val="28"/>
          <w:szCs w:val="28"/>
        </w:rPr>
      </w:pPr>
      <w:r w:rsidRPr="00887D62">
        <w:rPr>
          <w:rFonts w:ascii="Times New Roman" w:eastAsia="Calibri" w:hAnsi="Times New Roman" w:cs="Times New Roman"/>
          <w:sz w:val="28"/>
          <w:szCs w:val="28"/>
        </w:rPr>
        <w:t>развитие профильных направлений туризма для круглогодичного отдыха;</w:t>
      </w:r>
    </w:p>
    <w:p w:rsidR="00CD1644" w:rsidRPr="00887D62" w:rsidRDefault="00CD1644" w:rsidP="00CD1644">
      <w:pPr>
        <w:numPr>
          <w:ilvl w:val="0"/>
          <w:numId w:val="4"/>
        </w:numPr>
        <w:tabs>
          <w:tab w:val="left" w:pos="426"/>
          <w:tab w:val="left" w:pos="1276"/>
        </w:tabs>
        <w:spacing w:after="0"/>
        <w:ind w:left="0" w:firstLine="709"/>
        <w:contextualSpacing/>
        <w:jc w:val="both"/>
        <w:rPr>
          <w:rFonts w:ascii="Times New Roman" w:eastAsia="Calibri" w:hAnsi="Times New Roman" w:cs="Times New Roman"/>
          <w:sz w:val="28"/>
          <w:szCs w:val="28"/>
        </w:rPr>
      </w:pPr>
      <w:r w:rsidRPr="00887D62">
        <w:rPr>
          <w:rFonts w:ascii="Times New Roman" w:eastAsia="Calibri" w:hAnsi="Times New Roman" w:cs="Times New Roman"/>
          <w:sz w:val="28"/>
          <w:szCs w:val="28"/>
        </w:rPr>
        <w:t>создание новых экомаршрутов маршрутов на территории Усть-Донецкого района;</w:t>
      </w:r>
    </w:p>
    <w:p w:rsidR="00CD1644" w:rsidRPr="00887D62" w:rsidRDefault="00CD1644" w:rsidP="00CD1644">
      <w:pPr>
        <w:numPr>
          <w:ilvl w:val="0"/>
          <w:numId w:val="4"/>
        </w:numPr>
        <w:tabs>
          <w:tab w:val="left" w:pos="426"/>
          <w:tab w:val="left" w:pos="1276"/>
        </w:tabs>
        <w:spacing w:after="0"/>
        <w:ind w:left="0" w:firstLine="709"/>
        <w:contextualSpacing/>
        <w:jc w:val="both"/>
        <w:rPr>
          <w:rFonts w:ascii="Times New Roman" w:eastAsia="Calibri" w:hAnsi="Times New Roman" w:cs="Times New Roman"/>
          <w:sz w:val="28"/>
          <w:szCs w:val="28"/>
        </w:rPr>
      </w:pPr>
      <w:r w:rsidRPr="00887D62">
        <w:rPr>
          <w:rFonts w:ascii="Times New Roman" w:eastAsia="Calibri" w:hAnsi="Times New Roman" w:cs="Times New Roman"/>
          <w:sz w:val="28"/>
          <w:szCs w:val="28"/>
        </w:rPr>
        <w:t>благоустройство мест отдыха на территории р. Северский Донец и р. Дон;</w:t>
      </w:r>
    </w:p>
    <w:p w:rsidR="00CD1644" w:rsidRPr="00887D62" w:rsidRDefault="00CD1644" w:rsidP="00CD1644">
      <w:pPr>
        <w:numPr>
          <w:ilvl w:val="0"/>
          <w:numId w:val="4"/>
        </w:numPr>
        <w:tabs>
          <w:tab w:val="left" w:pos="426"/>
          <w:tab w:val="left" w:pos="1276"/>
        </w:tabs>
        <w:spacing w:after="0"/>
        <w:ind w:left="0" w:firstLine="709"/>
        <w:contextualSpacing/>
        <w:jc w:val="both"/>
        <w:rPr>
          <w:rFonts w:ascii="Times New Roman" w:eastAsia="Calibri" w:hAnsi="Times New Roman" w:cs="Times New Roman"/>
          <w:sz w:val="28"/>
          <w:szCs w:val="28"/>
        </w:rPr>
      </w:pPr>
      <w:r w:rsidRPr="00887D62">
        <w:rPr>
          <w:rFonts w:ascii="Times New Roman" w:eastAsia="Calibri" w:hAnsi="Times New Roman" w:cs="Times New Roman"/>
          <w:sz w:val="28"/>
          <w:szCs w:val="28"/>
        </w:rPr>
        <w:t>создание и развитие инфраструктуры для туризма и отдыха.</w:t>
      </w:r>
    </w:p>
    <w:p w:rsidR="00CD1644" w:rsidRPr="00887D62" w:rsidRDefault="00CD1644" w:rsidP="00CD1644">
      <w:pPr>
        <w:tabs>
          <w:tab w:val="left" w:pos="426"/>
          <w:tab w:val="left" w:pos="1276"/>
        </w:tabs>
        <w:spacing w:after="0"/>
        <w:ind w:left="709"/>
        <w:contextualSpacing/>
        <w:jc w:val="both"/>
        <w:rPr>
          <w:rFonts w:ascii="Times New Roman" w:eastAsia="Calibri" w:hAnsi="Times New Roman" w:cs="Times New Roman"/>
          <w:sz w:val="28"/>
          <w:szCs w:val="28"/>
        </w:rPr>
      </w:pPr>
    </w:p>
    <w:p w:rsidR="00AC5129" w:rsidRPr="00C443F7" w:rsidRDefault="00CC5DF5" w:rsidP="001646BB">
      <w:pPr>
        <w:rPr>
          <w:rFonts w:ascii="Times New Roman" w:hAnsi="Times New Roman" w:cs="Times New Roman"/>
          <w:b/>
          <w:sz w:val="28"/>
          <w:szCs w:val="28"/>
        </w:rPr>
      </w:pPr>
      <w:r w:rsidRPr="00707576">
        <w:rPr>
          <w:rFonts w:ascii="Times New Roman" w:hAnsi="Times New Roman" w:cs="Times New Roman"/>
          <w:b/>
          <w:sz w:val="28"/>
          <w:szCs w:val="28"/>
        </w:rPr>
        <w:br w:type="page"/>
      </w:r>
      <w:bookmarkStart w:id="48" w:name="_Toc517969978"/>
      <w:bookmarkStart w:id="49" w:name="_Toc528748938"/>
      <w:r w:rsidR="003A2408">
        <w:rPr>
          <w:rFonts w:ascii="Times New Roman" w:hAnsi="Times New Roman" w:cs="Times New Roman"/>
          <w:b/>
          <w:sz w:val="28"/>
          <w:szCs w:val="28"/>
        </w:rPr>
        <w:lastRenderedPageBreak/>
        <w:t>4</w:t>
      </w:r>
      <w:r w:rsidR="00AC5129" w:rsidRPr="00C443F7">
        <w:rPr>
          <w:rFonts w:ascii="Times New Roman" w:hAnsi="Times New Roman" w:cs="Times New Roman"/>
          <w:b/>
          <w:sz w:val="28"/>
          <w:szCs w:val="28"/>
        </w:rPr>
        <w:t>.2.</w:t>
      </w:r>
      <w:r w:rsidR="00AC5129" w:rsidRPr="00C443F7">
        <w:rPr>
          <w:rFonts w:ascii="Times New Roman" w:hAnsi="Times New Roman" w:cs="Times New Roman"/>
          <w:b/>
          <w:sz w:val="28"/>
          <w:szCs w:val="28"/>
        </w:rPr>
        <w:tab/>
        <w:t>Социальная политика</w:t>
      </w:r>
      <w:bookmarkEnd w:id="48"/>
      <w:bookmarkEnd w:id="49"/>
    </w:p>
    <w:p w:rsidR="00AC5129" w:rsidRPr="00C443F7" w:rsidRDefault="003A2408" w:rsidP="00AC5129">
      <w:pPr>
        <w:pStyle w:val="3"/>
      </w:pPr>
      <w:bookmarkStart w:id="50" w:name="_Toc517969979"/>
      <w:bookmarkStart w:id="51" w:name="_Toc528748939"/>
      <w:r>
        <w:t>4</w:t>
      </w:r>
      <w:r w:rsidR="00AC5129" w:rsidRPr="00C443F7">
        <w:t xml:space="preserve">.2.1. </w:t>
      </w:r>
      <w:bookmarkStart w:id="52" w:name="_Toc512016821"/>
      <w:r w:rsidR="00AC5129" w:rsidRPr="00C443F7">
        <w:t>Здравоохранение</w:t>
      </w:r>
      <w:bookmarkEnd w:id="50"/>
      <w:bookmarkEnd w:id="51"/>
      <w:bookmarkEnd w:id="52"/>
    </w:p>
    <w:p w:rsidR="00026D31" w:rsidRPr="00026D31" w:rsidRDefault="00026D31" w:rsidP="00026D31">
      <w:pPr>
        <w:widowControl w:val="0"/>
        <w:spacing w:line="235" w:lineRule="auto"/>
        <w:ind w:firstLine="709"/>
        <w:jc w:val="both"/>
        <w:rPr>
          <w:rFonts w:ascii="Times New Roman" w:hAnsi="Times New Roman" w:cs="Times New Roman"/>
          <w:sz w:val="28"/>
          <w:szCs w:val="28"/>
        </w:rPr>
      </w:pPr>
      <w:bookmarkStart w:id="53" w:name="_Toc517969980"/>
      <w:bookmarkStart w:id="54" w:name="_Toc528748940"/>
      <w:bookmarkStart w:id="55" w:name="_Toc512016822"/>
    </w:p>
    <w:p w:rsidR="00026D31" w:rsidRPr="00026D31" w:rsidRDefault="00026D31" w:rsidP="00026D31">
      <w:pPr>
        <w:widowControl w:val="0"/>
        <w:tabs>
          <w:tab w:val="center" w:pos="4875"/>
          <w:tab w:val="left" w:pos="7125"/>
        </w:tabs>
        <w:spacing w:line="235" w:lineRule="auto"/>
        <w:ind w:firstLine="709"/>
        <w:jc w:val="both"/>
        <w:rPr>
          <w:rFonts w:ascii="Times New Roman" w:hAnsi="Times New Roman" w:cs="Times New Roman"/>
          <w:sz w:val="28"/>
          <w:szCs w:val="28"/>
        </w:rPr>
      </w:pPr>
      <w:r w:rsidRPr="00026D31">
        <w:rPr>
          <w:rFonts w:ascii="Times New Roman" w:hAnsi="Times New Roman" w:cs="Times New Roman"/>
          <w:sz w:val="28"/>
          <w:szCs w:val="28"/>
        </w:rPr>
        <w:t>Состояние и тенденции развития.</w:t>
      </w:r>
    </w:p>
    <w:p w:rsidR="00026D31" w:rsidRPr="00026D31" w:rsidRDefault="00026D31" w:rsidP="00026D31">
      <w:pPr>
        <w:widowControl w:val="0"/>
        <w:spacing w:line="235" w:lineRule="auto"/>
        <w:ind w:firstLine="709"/>
        <w:jc w:val="both"/>
        <w:rPr>
          <w:rFonts w:ascii="Times New Roman" w:hAnsi="Times New Roman" w:cs="Times New Roman"/>
          <w:sz w:val="28"/>
          <w:szCs w:val="28"/>
        </w:rPr>
      </w:pPr>
      <w:bookmarkStart w:id="56" w:name="_1pxezwc" w:colFirst="0" w:colLast="0"/>
      <w:bookmarkEnd w:id="56"/>
      <w:r w:rsidRPr="00026D31">
        <w:rPr>
          <w:rFonts w:ascii="Times New Roman" w:hAnsi="Times New Roman" w:cs="Times New Roman"/>
          <w:sz w:val="28"/>
          <w:szCs w:val="28"/>
        </w:rPr>
        <w:t>Здоровье населения является базовым условием социально-экономического развития района. С учетом преобладания в возрастном составе жителей Усть-Донецкого района  лиц старших возрастных групп, распространенности социально значимых заболеваний и необходимости создания условий для стабильного естественного прироста населения здоровье становится зоной особого внимания. Основные параметры развития сферы здравоохранения Усть-Донецкого района в 2014 – 2021 годах представлены в таблице</w:t>
      </w:r>
      <w:r w:rsidR="00CD1644">
        <w:rPr>
          <w:rFonts w:ascii="Times New Roman" w:hAnsi="Times New Roman" w:cs="Times New Roman"/>
          <w:sz w:val="28"/>
          <w:szCs w:val="28"/>
        </w:rPr>
        <w:t>:</w:t>
      </w:r>
      <w:r w:rsidRPr="00026D31">
        <w:rPr>
          <w:rFonts w:ascii="Times New Roman" w:hAnsi="Times New Roman" w:cs="Times New Roman"/>
          <w:sz w:val="28"/>
          <w:szCs w:val="28"/>
        </w:rPr>
        <w:t> </w:t>
      </w:r>
    </w:p>
    <w:p w:rsidR="00026D31" w:rsidRPr="00026D31" w:rsidRDefault="00026D31" w:rsidP="00026D31">
      <w:pPr>
        <w:widowControl w:val="0"/>
        <w:spacing w:line="235" w:lineRule="auto"/>
        <w:jc w:val="right"/>
        <w:rPr>
          <w:rFonts w:ascii="Times New Roman" w:hAnsi="Times New Roman" w:cs="Times New Roman"/>
          <w:sz w:val="28"/>
          <w:szCs w:val="28"/>
        </w:rPr>
      </w:pPr>
    </w:p>
    <w:p w:rsidR="00026D31" w:rsidRPr="00026D31" w:rsidRDefault="00026D31" w:rsidP="00026D31">
      <w:pPr>
        <w:widowControl w:val="0"/>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ДИНАМИКА</w:t>
      </w:r>
    </w:p>
    <w:p w:rsidR="00026D31" w:rsidRPr="00026D31" w:rsidRDefault="00026D31" w:rsidP="00026D31">
      <w:pPr>
        <w:widowControl w:val="0"/>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ключевых показателей развития</w:t>
      </w:r>
    </w:p>
    <w:p w:rsidR="00026D31" w:rsidRPr="00026D31" w:rsidRDefault="00026D31" w:rsidP="00026D31">
      <w:pPr>
        <w:widowControl w:val="0"/>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сферы здравоохранения в Усть-Донецком районе в 2014 – 2021 годах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tblPr>
      <w:tblGrid>
        <w:gridCol w:w="2810"/>
        <w:gridCol w:w="835"/>
        <w:gridCol w:w="834"/>
        <w:gridCol w:w="832"/>
        <w:gridCol w:w="832"/>
        <w:gridCol w:w="832"/>
        <w:gridCol w:w="832"/>
        <w:gridCol w:w="832"/>
        <w:gridCol w:w="830"/>
      </w:tblGrid>
      <w:tr w:rsidR="00026D31" w:rsidRPr="00026D31" w:rsidTr="00A964D4">
        <w:tc>
          <w:tcPr>
            <w:tcW w:w="2810" w:type="dxa"/>
            <w:shd w:val="clear" w:color="auto" w:fill="FFFFFF"/>
          </w:tcPr>
          <w:p w:rsidR="00026D31" w:rsidRPr="00026D31" w:rsidRDefault="00026D31" w:rsidP="008A3D9D">
            <w:pPr>
              <w:widowControl w:val="0"/>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Наименование</w:t>
            </w:r>
          </w:p>
          <w:p w:rsidR="00026D31" w:rsidRPr="00026D31" w:rsidRDefault="00026D31" w:rsidP="008A3D9D">
            <w:pPr>
              <w:widowControl w:val="0"/>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параметра</w:t>
            </w:r>
          </w:p>
        </w:tc>
        <w:tc>
          <w:tcPr>
            <w:tcW w:w="835" w:type="dxa"/>
            <w:shd w:val="clear" w:color="auto" w:fill="FFFFFF"/>
          </w:tcPr>
          <w:p w:rsidR="00026D31" w:rsidRPr="00026D31" w:rsidRDefault="00026D31" w:rsidP="008A3D9D">
            <w:pPr>
              <w:widowControl w:val="0"/>
              <w:tabs>
                <w:tab w:val="left" w:pos="993"/>
              </w:tabs>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2014</w:t>
            </w:r>
          </w:p>
          <w:p w:rsidR="00026D31" w:rsidRPr="00026D31" w:rsidRDefault="00026D31" w:rsidP="008A3D9D">
            <w:pPr>
              <w:widowControl w:val="0"/>
              <w:tabs>
                <w:tab w:val="left" w:pos="993"/>
              </w:tabs>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год</w:t>
            </w:r>
          </w:p>
        </w:tc>
        <w:tc>
          <w:tcPr>
            <w:tcW w:w="834" w:type="dxa"/>
            <w:shd w:val="clear" w:color="auto" w:fill="FFFFFF"/>
          </w:tcPr>
          <w:p w:rsidR="00026D31" w:rsidRPr="00026D31" w:rsidRDefault="00026D31" w:rsidP="008A3D9D">
            <w:pPr>
              <w:widowControl w:val="0"/>
              <w:tabs>
                <w:tab w:val="left" w:pos="993"/>
              </w:tabs>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2015</w:t>
            </w:r>
          </w:p>
          <w:p w:rsidR="00026D31" w:rsidRPr="00026D31" w:rsidRDefault="00026D31" w:rsidP="008A3D9D">
            <w:pPr>
              <w:widowControl w:val="0"/>
              <w:tabs>
                <w:tab w:val="left" w:pos="993"/>
              </w:tabs>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год</w:t>
            </w:r>
          </w:p>
        </w:tc>
        <w:tc>
          <w:tcPr>
            <w:tcW w:w="832" w:type="dxa"/>
            <w:shd w:val="clear" w:color="auto" w:fill="FFFFFF"/>
          </w:tcPr>
          <w:p w:rsidR="00026D31" w:rsidRPr="00026D31" w:rsidRDefault="00026D31" w:rsidP="008A3D9D">
            <w:pPr>
              <w:widowControl w:val="0"/>
              <w:tabs>
                <w:tab w:val="left" w:pos="993"/>
              </w:tabs>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2016</w:t>
            </w:r>
          </w:p>
          <w:p w:rsidR="00026D31" w:rsidRPr="00026D31" w:rsidRDefault="00026D31" w:rsidP="008A3D9D">
            <w:pPr>
              <w:widowControl w:val="0"/>
              <w:tabs>
                <w:tab w:val="left" w:pos="993"/>
              </w:tabs>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год</w:t>
            </w:r>
          </w:p>
        </w:tc>
        <w:tc>
          <w:tcPr>
            <w:tcW w:w="832" w:type="dxa"/>
            <w:shd w:val="clear" w:color="auto" w:fill="FFFFFF"/>
          </w:tcPr>
          <w:p w:rsidR="00026D31" w:rsidRPr="00026D31" w:rsidRDefault="00026D31" w:rsidP="008A3D9D">
            <w:pPr>
              <w:widowControl w:val="0"/>
              <w:tabs>
                <w:tab w:val="left" w:pos="993"/>
              </w:tabs>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2017</w:t>
            </w:r>
          </w:p>
          <w:p w:rsidR="00026D31" w:rsidRPr="00026D31" w:rsidRDefault="00026D31" w:rsidP="008A3D9D">
            <w:pPr>
              <w:widowControl w:val="0"/>
              <w:tabs>
                <w:tab w:val="left" w:pos="993"/>
              </w:tabs>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год</w:t>
            </w:r>
          </w:p>
        </w:tc>
        <w:tc>
          <w:tcPr>
            <w:tcW w:w="832" w:type="dxa"/>
            <w:shd w:val="clear" w:color="auto" w:fill="FFFFFF"/>
          </w:tcPr>
          <w:p w:rsidR="00026D31" w:rsidRPr="00026D31" w:rsidRDefault="00026D31" w:rsidP="008A3D9D">
            <w:pPr>
              <w:widowControl w:val="0"/>
              <w:tabs>
                <w:tab w:val="left" w:pos="993"/>
              </w:tabs>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2018</w:t>
            </w:r>
          </w:p>
          <w:p w:rsidR="00026D31" w:rsidRPr="00026D31" w:rsidRDefault="00026D31" w:rsidP="008A3D9D">
            <w:pPr>
              <w:widowControl w:val="0"/>
              <w:tabs>
                <w:tab w:val="left" w:pos="993"/>
              </w:tabs>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год</w:t>
            </w:r>
          </w:p>
        </w:tc>
        <w:tc>
          <w:tcPr>
            <w:tcW w:w="832" w:type="dxa"/>
            <w:shd w:val="clear" w:color="auto" w:fill="FFFFFF"/>
          </w:tcPr>
          <w:p w:rsidR="00026D31" w:rsidRPr="00026D31" w:rsidRDefault="00026D31" w:rsidP="008A3D9D">
            <w:pPr>
              <w:widowControl w:val="0"/>
              <w:tabs>
                <w:tab w:val="left" w:pos="993"/>
              </w:tabs>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 xml:space="preserve">2019 </w:t>
            </w:r>
          </w:p>
          <w:p w:rsidR="00026D31" w:rsidRPr="00026D31" w:rsidRDefault="00026D31" w:rsidP="008A3D9D">
            <w:pPr>
              <w:widowControl w:val="0"/>
              <w:tabs>
                <w:tab w:val="left" w:pos="993"/>
              </w:tabs>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год</w:t>
            </w:r>
          </w:p>
        </w:tc>
        <w:tc>
          <w:tcPr>
            <w:tcW w:w="832" w:type="dxa"/>
            <w:shd w:val="clear" w:color="auto" w:fill="FFFFFF"/>
          </w:tcPr>
          <w:p w:rsidR="00026D31" w:rsidRPr="00026D31" w:rsidRDefault="00026D31" w:rsidP="008A3D9D">
            <w:pPr>
              <w:widowControl w:val="0"/>
              <w:tabs>
                <w:tab w:val="left" w:pos="993"/>
              </w:tabs>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 xml:space="preserve">2020 </w:t>
            </w:r>
          </w:p>
          <w:p w:rsidR="00026D31" w:rsidRPr="00026D31" w:rsidRDefault="00026D31" w:rsidP="008A3D9D">
            <w:pPr>
              <w:widowControl w:val="0"/>
              <w:tabs>
                <w:tab w:val="left" w:pos="993"/>
              </w:tabs>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год</w:t>
            </w:r>
          </w:p>
        </w:tc>
        <w:tc>
          <w:tcPr>
            <w:tcW w:w="830" w:type="dxa"/>
            <w:shd w:val="clear" w:color="auto" w:fill="FFFFFF"/>
          </w:tcPr>
          <w:p w:rsidR="00026D31" w:rsidRPr="00026D31" w:rsidRDefault="00026D31" w:rsidP="008A3D9D">
            <w:pPr>
              <w:widowControl w:val="0"/>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2021</w:t>
            </w:r>
          </w:p>
          <w:p w:rsidR="00026D31" w:rsidRPr="00026D31" w:rsidRDefault="00026D31" w:rsidP="008A3D9D">
            <w:pPr>
              <w:widowControl w:val="0"/>
              <w:tabs>
                <w:tab w:val="left" w:pos="993"/>
              </w:tabs>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год</w:t>
            </w:r>
          </w:p>
        </w:tc>
      </w:tr>
    </w:tbl>
    <w:p w:rsidR="00026D31" w:rsidRPr="00A964D4" w:rsidRDefault="00026D31" w:rsidP="00026D31">
      <w:pPr>
        <w:spacing w:line="235" w:lineRule="auto"/>
        <w:rPr>
          <w:rFonts w:ascii="Times New Roman" w:hAnsi="Times New Roman" w:cs="Times New Roman"/>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tblPr>
      <w:tblGrid>
        <w:gridCol w:w="2810"/>
        <w:gridCol w:w="835"/>
        <w:gridCol w:w="834"/>
        <w:gridCol w:w="832"/>
        <w:gridCol w:w="832"/>
        <w:gridCol w:w="832"/>
        <w:gridCol w:w="832"/>
        <w:gridCol w:w="832"/>
        <w:gridCol w:w="830"/>
      </w:tblGrid>
      <w:tr w:rsidR="00026D31" w:rsidRPr="00026D31" w:rsidTr="008A3D9D">
        <w:trPr>
          <w:tblHeader/>
        </w:trPr>
        <w:tc>
          <w:tcPr>
            <w:tcW w:w="2810" w:type="dxa"/>
            <w:shd w:val="clear" w:color="auto" w:fill="FFFFFF"/>
          </w:tcPr>
          <w:p w:rsidR="00026D31" w:rsidRPr="00026D31" w:rsidRDefault="00026D31" w:rsidP="008A3D9D">
            <w:pPr>
              <w:widowControl w:val="0"/>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1</w:t>
            </w:r>
          </w:p>
        </w:tc>
        <w:tc>
          <w:tcPr>
            <w:tcW w:w="835" w:type="dxa"/>
            <w:shd w:val="clear" w:color="auto" w:fill="FFFFFF"/>
          </w:tcPr>
          <w:p w:rsidR="00026D31" w:rsidRPr="00026D31" w:rsidRDefault="00026D31" w:rsidP="008A3D9D">
            <w:pPr>
              <w:widowControl w:val="0"/>
              <w:tabs>
                <w:tab w:val="left" w:pos="993"/>
              </w:tabs>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2</w:t>
            </w:r>
          </w:p>
        </w:tc>
        <w:tc>
          <w:tcPr>
            <w:tcW w:w="834" w:type="dxa"/>
            <w:shd w:val="clear" w:color="auto" w:fill="FFFFFF"/>
          </w:tcPr>
          <w:p w:rsidR="00026D31" w:rsidRPr="00026D31" w:rsidRDefault="00026D31" w:rsidP="008A3D9D">
            <w:pPr>
              <w:widowControl w:val="0"/>
              <w:tabs>
                <w:tab w:val="left" w:pos="993"/>
              </w:tabs>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3</w:t>
            </w:r>
          </w:p>
        </w:tc>
        <w:tc>
          <w:tcPr>
            <w:tcW w:w="832" w:type="dxa"/>
            <w:shd w:val="clear" w:color="auto" w:fill="FFFFFF"/>
          </w:tcPr>
          <w:p w:rsidR="00026D31" w:rsidRPr="00026D31" w:rsidRDefault="00026D31" w:rsidP="008A3D9D">
            <w:pPr>
              <w:widowControl w:val="0"/>
              <w:tabs>
                <w:tab w:val="left" w:pos="993"/>
              </w:tabs>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4</w:t>
            </w:r>
          </w:p>
        </w:tc>
        <w:tc>
          <w:tcPr>
            <w:tcW w:w="832" w:type="dxa"/>
            <w:shd w:val="clear" w:color="auto" w:fill="FFFFFF"/>
          </w:tcPr>
          <w:p w:rsidR="00026D31" w:rsidRPr="00026D31" w:rsidRDefault="00026D31" w:rsidP="008A3D9D">
            <w:pPr>
              <w:widowControl w:val="0"/>
              <w:tabs>
                <w:tab w:val="left" w:pos="993"/>
              </w:tabs>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5</w:t>
            </w:r>
          </w:p>
        </w:tc>
        <w:tc>
          <w:tcPr>
            <w:tcW w:w="832" w:type="dxa"/>
            <w:shd w:val="clear" w:color="auto" w:fill="FFFFFF"/>
          </w:tcPr>
          <w:p w:rsidR="00026D31" w:rsidRPr="00026D31" w:rsidRDefault="00026D31" w:rsidP="008A3D9D">
            <w:pPr>
              <w:widowControl w:val="0"/>
              <w:tabs>
                <w:tab w:val="left" w:pos="993"/>
              </w:tabs>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6</w:t>
            </w:r>
          </w:p>
        </w:tc>
        <w:tc>
          <w:tcPr>
            <w:tcW w:w="832" w:type="dxa"/>
            <w:shd w:val="clear" w:color="auto" w:fill="FFFFFF"/>
          </w:tcPr>
          <w:p w:rsidR="00026D31" w:rsidRPr="00026D31" w:rsidRDefault="00026D31" w:rsidP="008A3D9D">
            <w:pPr>
              <w:widowControl w:val="0"/>
              <w:tabs>
                <w:tab w:val="left" w:pos="993"/>
              </w:tabs>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7</w:t>
            </w:r>
          </w:p>
        </w:tc>
        <w:tc>
          <w:tcPr>
            <w:tcW w:w="832" w:type="dxa"/>
            <w:shd w:val="clear" w:color="auto" w:fill="FFFFFF"/>
          </w:tcPr>
          <w:p w:rsidR="00026D31" w:rsidRPr="00026D31" w:rsidRDefault="00026D31" w:rsidP="008A3D9D">
            <w:pPr>
              <w:widowControl w:val="0"/>
              <w:tabs>
                <w:tab w:val="left" w:pos="993"/>
              </w:tabs>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8</w:t>
            </w:r>
          </w:p>
        </w:tc>
        <w:tc>
          <w:tcPr>
            <w:tcW w:w="830" w:type="dxa"/>
            <w:shd w:val="clear" w:color="auto" w:fill="FFFFFF"/>
          </w:tcPr>
          <w:p w:rsidR="00026D31" w:rsidRPr="00026D31" w:rsidRDefault="00026D31" w:rsidP="008A3D9D">
            <w:pPr>
              <w:widowControl w:val="0"/>
              <w:tabs>
                <w:tab w:val="left" w:pos="993"/>
              </w:tabs>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9</w:t>
            </w:r>
          </w:p>
        </w:tc>
      </w:tr>
      <w:tr w:rsidR="00026D31" w:rsidRPr="00026D31" w:rsidTr="008A3D9D">
        <w:tc>
          <w:tcPr>
            <w:tcW w:w="9469" w:type="dxa"/>
            <w:gridSpan w:val="9"/>
            <w:shd w:val="clear" w:color="auto" w:fill="FFFFFF"/>
          </w:tcPr>
          <w:p w:rsidR="00026D31" w:rsidRPr="00026D31" w:rsidRDefault="00026D31" w:rsidP="008A3D9D">
            <w:pPr>
              <w:widowControl w:val="0"/>
              <w:tabs>
                <w:tab w:val="left" w:pos="993"/>
              </w:tabs>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Смертность в трудоспособном возрасте</w:t>
            </w:r>
          </w:p>
          <w:p w:rsidR="00026D31" w:rsidRPr="00026D31" w:rsidRDefault="00026D31" w:rsidP="008A3D9D">
            <w:pPr>
              <w:widowControl w:val="0"/>
              <w:tabs>
                <w:tab w:val="left" w:pos="993"/>
              </w:tabs>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(число умерших в трудоспособном возрасте на 100 тыс. человек соответствующего возраста)</w:t>
            </w:r>
          </w:p>
        </w:tc>
      </w:tr>
      <w:tr w:rsidR="00026D31" w:rsidRPr="00026D31" w:rsidTr="008A3D9D">
        <w:tc>
          <w:tcPr>
            <w:tcW w:w="2810" w:type="dxa"/>
            <w:shd w:val="clear" w:color="auto" w:fill="FFFFFF"/>
          </w:tcPr>
          <w:p w:rsidR="00026D31" w:rsidRPr="00026D31" w:rsidRDefault="00026D31" w:rsidP="008A3D9D">
            <w:pPr>
              <w:widowControl w:val="0"/>
              <w:tabs>
                <w:tab w:val="left" w:pos="993"/>
              </w:tabs>
              <w:spacing w:line="235" w:lineRule="auto"/>
              <w:rPr>
                <w:rFonts w:ascii="Times New Roman" w:hAnsi="Times New Roman" w:cs="Times New Roman"/>
                <w:sz w:val="28"/>
                <w:szCs w:val="28"/>
              </w:rPr>
            </w:pPr>
            <w:r w:rsidRPr="00026D31">
              <w:rPr>
                <w:rFonts w:ascii="Times New Roman" w:hAnsi="Times New Roman" w:cs="Times New Roman"/>
                <w:sz w:val="28"/>
                <w:szCs w:val="28"/>
              </w:rPr>
              <w:t>Усть-Донецкий район</w:t>
            </w:r>
          </w:p>
        </w:tc>
        <w:tc>
          <w:tcPr>
            <w:tcW w:w="835" w:type="dxa"/>
            <w:shd w:val="clear" w:color="auto" w:fill="FFFFFF"/>
          </w:tcPr>
          <w:p w:rsidR="00026D31" w:rsidRPr="00026D31" w:rsidRDefault="00026D31" w:rsidP="008A3D9D">
            <w:pPr>
              <w:widowControl w:val="0"/>
              <w:spacing w:line="235" w:lineRule="auto"/>
              <w:jc w:val="center"/>
              <w:rPr>
                <w:rFonts w:ascii="Times New Roman" w:hAnsi="Times New Roman" w:cs="Times New Roman"/>
                <w:sz w:val="28"/>
                <w:szCs w:val="28"/>
              </w:rPr>
            </w:pPr>
          </w:p>
        </w:tc>
        <w:tc>
          <w:tcPr>
            <w:tcW w:w="834" w:type="dxa"/>
            <w:shd w:val="clear" w:color="auto" w:fill="FFFFFF"/>
          </w:tcPr>
          <w:p w:rsidR="00026D31" w:rsidRPr="00026D31" w:rsidRDefault="00026D31" w:rsidP="008A3D9D">
            <w:pPr>
              <w:widowControl w:val="0"/>
              <w:spacing w:line="235" w:lineRule="auto"/>
              <w:jc w:val="center"/>
              <w:rPr>
                <w:rFonts w:ascii="Times New Roman" w:hAnsi="Times New Roman" w:cs="Times New Roman"/>
                <w:sz w:val="28"/>
                <w:szCs w:val="28"/>
              </w:rPr>
            </w:pPr>
          </w:p>
        </w:tc>
        <w:tc>
          <w:tcPr>
            <w:tcW w:w="832" w:type="dxa"/>
            <w:shd w:val="clear" w:color="auto" w:fill="FFFFFF"/>
          </w:tcPr>
          <w:p w:rsidR="00026D31" w:rsidRPr="00026D31" w:rsidRDefault="00026D31" w:rsidP="008A3D9D">
            <w:pPr>
              <w:widowControl w:val="0"/>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495,6</w:t>
            </w:r>
          </w:p>
        </w:tc>
        <w:tc>
          <w:tcPr>
            <w:tcW w:w="832" w:type="dxa"/>
            <w:shd w:val="clear" w:color="auto" w:fill="FFFFFF"/>
          </w:tcPr>
          <w:p w:rsidR="00026D31" w:rsidRPr="00026D31" w:rsidRDefault="00026D31" w:rsidP="008A3D9D">
            <w:pPr>
              <w:widowControl w:val="0"/>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446,0</w:t>
            </w:r>
          </w:p>
        </w:tc>
        <w:tc>
          <w:tcPr>
            <w:tcW w:w="832" w:type="dxa"/>
            <w:shd w:val="clear" w:color="auto" w:fill="FFFFFF"/>
          </w:tcPr>
          <w:p w:rsidR="00026D31" w:rsidRPr="00026D31" w:rsidRDefault="00026D31" w:rsidP="008A3D9D">
            <w:pPr>
              <w:widowControl w:val="0"/>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447,9</w:t>
            </w:r>
          </w:p>
        </w:tc>
        <w:tc>
          <w:tcPr>
            <w:tcW w:w="832" w:type="dxa"/>
            <w:shd w:val="clear" w:color="auto" w:fill="FFFFFF"/>
          </w:tcPr>
          <w:p w:rsidR="00026D31" w:rsidRPr="00026D31" w:rsidRDefault="00026D31" w:rsidP="008A3D9D">
            <w:pPr>
              <w:widowControl w:val="0"/>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290,2</w:t>
            </w:r>
          </w:p>
        </w:tc>
        <w:tc>
          <w:tcPr>
            <w:tcW w:w="832" w:type="dxa"/>
            <w:shd w:val="clear" w:color="auto" w:fill="FFFFFF"/>
          </w:tcPr>
          <w:p w:rsidR="00026D31" w:rsidRPr="00026D31" w:rsidRDefault="00026D31" w:rsidP="008A3D9D">
            <w:pPr>
              <w:widowControl w:val="0"/>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151,3</w:t>
            </w:r>
          </w:p>
        </w:tc>
        <w:tc>
          <w:tcPr>
            <w:tcW w:w="830" w:type="dxa"/>
            <w:shd w:val="clear" w:color="auto" w:fill="FFFFFF"/>
          </w:tcPr>
          <w:p w:rsidR="00026D31" w:rsidRPr="00026D31" w:rsidRDefault="00026D31" w:rsidP="008A3D9D">
            <w:pPr>
              <w:widowControl w:val="0"/>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523,7</w:t>
            </w:r>
          </w:p>
        </w:tc>
      </w:tr>
      <w:tr w:rsidR="00026D31" w:rsidRPr="00026D31" w:rsidTr="008A3D9D">
        <w:tc>
          <w:tcPr>
            <w:tcW w:w="2810" w:type="dxa"/>
            <w:shd w:val="clear" w:color="auto" w:fill="FFFFFF"/>
          </w:tcPr>
          <w:p w:rsidR="00026D31" w:rsidRPr="00026D31" w:rsidRDefault="00026D31" w:rsidP="008A3D9D">
            <w:pPr>
              <w:widowControl w:val="0"/>
              <w:tabs>
                <w:tab w:val="left" w:pos="993"/>
              </w:tabs>
              <w:spacing w:line="235" w:lineRule="auto"/>
              <w:rPr>
                <w:rFonts w:ascii="Times New Roman" w:hAnsi="Times New Roman" w:cs="Times New Roman"/>
                <w:sz w:val="28"/>
                <w:szCs w:val="28"/>
              </w:rPr>
            </w:pPr>
            <w:r w:rsidRPr="00026D31">
              <w:rPr>
                <w:rFonts w:ascii="Times New Roman" w:hAnsi="Times New Roman" w:cs="Times New Roman"/>
                <w:sz w:val="28"/>
                <w:szCs w:val="28"/>
              </w:rPr>
              <w:t>Ростовская область</w:t>
            </w:r>
          </w:p>
        </w:tc>
        <w:tc>
          <w:tcPr>
            <w:tcW w:w="835" w:type="dxa"/>
            <w:shd w:val="clear" w:color="auto" w:fill="FFFFFF"/>
          </w:tcPr>
          <w:p w:rsidR="00026D31" w:rsidRPr="00026D31" w:rsidRDefault="00026D31" w:rsidP="008A3D9D">
            <w:pPr>
              <w:widowControl w:val="0"/>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519,0</w:t>
            </w:r>
          </w:p>
        </w:tc>
        <w:tc>
          <w:tcPr>
            <w:tcW w:w="834" w:type="dxa"/>
            <w:shd w:val="clear" w:color="auto" w:fill="FFFFFF"/>
          </w:tcPr>
          <w:p w:rsidR="00026D31" w:rsidRPr="00026D31" w:rsidRDefault="00026D31" w:rsidP="008A3D9D">
            <w:pPr>
              <w:widowControl w:val="0"/>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496,7</w:t>
            </w:r>
          </w:p>
        </w:tc>
        <w:tc>
          <w:tcPr>
            <w:tcW w:w="832" w:type="dxa"/>
            <w:shd w:val="clear" w:color="auto" w:fill="FFFFFF"/>
          </w:tcPr>
          <w:p w:rsidR="00026D31" w:rsidRPr="00026D31" w:rsidRDefault="00026D31" w:rsidP="008A3D9D">
            <w:pPr>
              <w:widowControl w:val="0"/>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489,5</w:t>
            </w:r>
          </w:p>
        </w:tc>
        <w:tc>
          <w:tcPr>
            <w:tcW w:w="832" w:type="dxa"/>
            <w:shd w:val="clear" w:color="auto" w:fill="FFFFFF"/>
          </w:tcPr>
          <w:p w:rsidR="00026D31" w:rsidRPr="00026D31" w:rsidRDefault="00026D31" w:rsidP="008A3D9D">
            <w:pPr>
              <w:widowControl w:val="0"/>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448,2</w:t>
            </w:r>
          </w:p>
        </w:tc>
        <w:tc>
          <w:tcPr>
            <w:tcW w:w="832" w:type="dxa"/>
            <w:shd w:val="clear" w:color="auto" w:fill="FFFFFF"/>
          </w:tcPr>
          <w:p w:rsidR="00026D31" w:rsidRPr="00026D31" w:rsidRDefault="00026D31" w:rsidP="008A3D9D">
            <w:pPr>
              <w:widowControl w:val="0"/>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444,5</w:t>
            </w:r>
          </w:p>
        </w:tc>
        <w:tc>
          <w:tcPr>
            <w:tcW w:w="832" w:type="dxa"/>
            <w:shd w:val="clear" w:color="auto" w:fill="FFFFFF"/>
          </w:tcPr>
          <w:p w:rsidR="00026D31" w:rsidRPr="00026D31" w:rsidRDefault="00026D31" w:rsidP="008A3D9D">
            <w:pPr>
              <w:widowControl w:val="0"/>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428,7</w:t>
            </w:r>
          </w:p>
        </w:tc>
        <w:tc>
          <w:tcPr>
            <w:tcW w:w="832" w:type="dxa"/>
            <w:shd w:val="clear" w:color="auto" w:fill="FFFFFF"/>
          </w:tcPr>
          <w:p w:rsidR="00026D31" w:rsidRPr="00026D31" w:rsidRDefault="00026D31" w:rsidP="008A3D9D">
            <w:pPr>
              <w:widowControl w:val="0"/>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465,7</w:t>
            </w:r>
          </w:p>
        </w:tc>
        <w:tc>
          <w:tcPr>
            <w:tcW w:w="830" w:type="dxa"/>
            <w:shd w:val="clear" w:color="auto" w:fill="FFFFFF"/>
          </w:tcPr>
          <w:p w:rsidR="00026D31" w:rsidRPr="00026D31" w:rsidRDefault="00026D31" w:rsidP="008A3D9D">
            <w:pPr>
              <w:widowControl w:val="0"/>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529,5</w:t>
            </w:r>
          </w:p>
        </w:tc>
      </w:tr>
      <w:tr w:rsidR="00026D31" w:rsidRPr="00026D31" w:rsidTr="00026D31">
        <w:trPr>
          <w:trHeight w:val="724"/>
        </w:trPr>
        <w:tc>
          <w:tcPr>
            <w:tcW w:w="9469" w:type="dxa"/>
            <w:gridSpan w:val="9"/>
            <w:shd w:val="clear" w:color="auto" w:fill="FFFFFF"/>
          </w:tcPr>
          <w:p w:rsidR="00026D31" w:rsidRPr="00026D31" w:rsidRDefault="00026D31" w:rsidP="00026D31">
            <w:pPr>
              <w:widowControl w:val="0"/>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Охват всех граждан профилактическими медицинскими осмотрами (процентов)</w:t>
            </w:r>
          </w:p>
        </w:tc>
      </w:tr>
      <w:tr w:rsidR="00026D31" w:rsidRPr="00026D31" w:rsidTr="008A3D9D">
        <w:tc>
          <w:tcPr>
            <w:tcW w:w="2810" w:type="dxa"/>
            <w:shd w:val="clear" w:color="auto" w:fill="FFFFFF"/>
          </w:tcPr>
          <w:p w:rsidR="00026D31" w:rsidRPr="00026D31" w:rsidRDefault="00026D31" w:rsidP="008A3D9D">
            <w:pPr>
              <w:widowControl w:val="0"/>
              <w:tabs>
                <w:tab w:val="left" w:pos="993"/>
              </w:tabs>
              <w:spacing w:line="235" w:lineRule="auto"/>
              <w:rPr>
                <w:rFonts w:ascii="Times New Roman" w:hAnsi="Times New Roman" w:cs="Times New Roman"/>
                <w:sz w:val="28"/>
                <w:szCs w:val="28"/>
              </w:rPr>
            </w:pPr>
            <w:r w:rsidRPr="00026D31">
              <w:rPr>
                <w:rFonts w:ascii="Times New Roman" w:hAnsi="Times New Roman" w:cs="Times New Roman"/>
                <w:sz w:val="28"/>
                <w:szCs w:val="28"/>
              </w:rPr>
              <w:t>Усть-Донецкий район</w:t>
            </w:r>
          </w:p>
        </w:tc>
        <w:tc>
          <w:tcPr>
            <w:tcW w:w="835" w:type="dxa"/>
            <w:shd w:val="clear" w:color="auto" w:fill="FFFFFF"/>
          </w:tcPr>
          <w:p w:rsidR="00026D31" w:rsidRPr="00026D31" w:rsidRDefault="00026D31" w:rsidP="008A3D9D">
            <w:pPr>
              <w:widowControl w:val="0"/>
              <w:spacing w:line="235" w:lineRule="auto"/>
              <w:jc w:val="center"/>
              <w:rPr>
                <w:rFonts w:ascii="Times New Roman" w:hAnsi="Times New Roman" w:cs="Times New Roman"/>
                <w:sz w:val="28"/>
                <w:szCs w:val="28"/>
              </w:rPr>
            </w:pPr>
          </w:p>
        </w:tc>
        <w:tc>
          <w:tcPr>
            <w:tcW w:w="834" w:type="dxa"/>
            <w:shd w:val="clear" w:color="auto" w:fill="FFFFFF"/>
          </w:tcPr>
          <w:p w:rsidR="00026D31" w:rsidRPr="00026D31" w:rsidRDefault="00026D31" w:rsidP="008A3D9D">
            <w:pPr>
              <w:widowControl w:val="0"/>
              <w:spacing w:line="235" w:lineRule="auto"/>
              <w:jc w:val="center"/>
              <w:rPr>
                <w:rFonts w:ascii="Times New Roman" w:hAnsi="Times New Roman" w:cs="Times New Roman"/>
                <w:sz w:val="28"/>
                <w:szCs w:val="28"/>
              </w:rPr>
            </w:pPr>
          </w:p>
        </w:tc>
        <w:tc>
          <w:tcPr>
            <w:tcW w:w="832" w:type="dxa"/>
            <w:shd w:val="clear" w:color="auto" w:fill="FFFFFF"/>
          </w:tcPr>
          <w:p w:rsidR="00026D31" w:rsidRPr="00026D31" w:rsidRDefault="00026D31" w:rsidP="008A3D9D">
            <w:pPr>
              <w:widowControl w:val="0"/>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95,3</w:t>
            </w:r>
          </w:p>
        </w:tc>
        <w:tc>
          <w:tcPr>
            <w:tcW w:w="832" w:type="dxa"/>
            <w:shd w:val="clear" w:color="auto" w:fill="FFFFFF"/>
          </w:tcPr>
          <w:p w:rsidR="00026D31" w:rsidRPr="00026D31" w:rsidRDefault="00026D31" w:rsidP="008A3D9D">
            <w:pPr>
              <w:widowControl w:val="0"/>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98,2</w:t>
            </w:r>
          </w:p>
        </w:tc>
        <w:tc>
          <w:tcPr>
            <w:tcW w:w="832" w:type="dxa"/>
            <w:shd w:val="clear" w:color="auto" w:fill="FFFFFF"/>
          </w:tcPr>
          <w:p w:rsidR="00026D31" w:rsidRPr="00026D31" w:rsidRDefault="00026D31" w:rsidP="008A3D9D">
            <w:pPr>
              <w:widowControl w:val="0"/>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116,5</w:t>
            </w:r>
          </w:p>
        </w:tc>
        <w:tc>
          <w:tcPr>
            <w:tcW w:w="832" w:type="dxa"/>
            <w:shd w:val="clear" w:color="auto" w:fill="FFFFFF"/>
          </w:tcPr>
          <w:p w:rsidR="00026D31" w:rsidRPr="00026D31" w:rsidRDefault="00026D31" w:rsidP="008A3D9D">
            <w:pPr>
              <w:widowControl w:val="0"/>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99,9</w:t>
            </w:r>
          </w:p>
        </w:tc>
        <w:tc>
          <w:tcPr>
            <w:tcW w:w="832" w:type="dxa"/>
            <w:shd w:val="clear" w:color="auto" w:fill="FFFFFF"/>
          </w:tcPr>
          <w:p w:rsidR="00026D31" w:rsidRPr="00026D31" w:rsidRDefault="00026D31" w:rsidP="008A3D9D">
            <w:pPr>
              <w:widowControl w:val="0"/>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85,89</w:t>
            </w:r>
          </w:p>
        </w:tc>
        <w:tc>
          <w:tcPr>
            <w:tcW w:w="830" w:type="dxa"/>
            <w:shd w:val="clear" w:color="auto" w:fill="FFFFFF"/>
          </w:tcPr>
          <w:p w:rsidR="00026D31" w:rsidRPr="00026D31" w:rsidRDefault="00026D31" w:rsidP="008A3D9D">
            <w:pPr>
              <w:widowControl w:val="0"/>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99,88</w:t>
            </w:r>
          </w:p>
        </w:tc>
      </w:tr>
      <w:tr w:rsidR="00026D31" w:rsidRPr="00026D31" w:rsidTr="008A3D9D">
        <w:tc>
          <w:tcPr>
            <w:tcW w:w="2810" w:type="dxa"/>
            <w:shd w:val="clear" w:color="auto" w:fill="FFFFFF"/>
          </w:tcPr>
          <w:p w:rsidR="00026D31" w:rsidRPr="00026D31" w:rsidRDefault="00026D31" w:rsidP="008A3D9D">
            <w:pPr>
              <w:widowControl w:val="0"/>
              <w:tabs>
                <w:tab w:val="left" w:pos="993"/>
              </w:tabs>
              <w:spacing w:line="235" w:lineRule="auto"/>
              <w:rPr>
                <w:rFonts w:ascii="Times New Roman" w:hAnsi="Times New Roman" w:cs="Times New Roman"/>
                <w:sz w:val="28"/>
                <w:szCs w:val="28"/>
              </w:rPr>
            </w:pPr>
            <w:r w:rsidRPr="00026D31">
              <w:rPr>
                <w:rFonts w:ascii="Times New Roman" w:hAnsi="Times New Roman" w:cs="Times New Roman"/>
                <w:sz w:val="28"/>
                <w:szCs w:val="28"/>
              </w:rPr>
              <w:t>Ростовская область</w:t>
            </w:r>
          </w:p>
        </w:tc>
        <w:tc>
          <w:tcPr>
            <w:tcW w:w="835" w:type="dxa"/>
            <w:shd w:val="clear" w:color="auto" w:fill="FFFFFF"/>
          </w:tcPr>
          <w:p w:rsidR="00026D31" w:rsidRPr="00026D31" w:rsidRDefault="00026D31" w:rsidP="008A3D9D">
            <w:pPr>
              <w:widowControl w:val="0"/>
              <w:spacing w:line="235" w:lineRule="auto"/>
              <w:jc w:val="center"/>
              <w:rPr>
                <w:rFonts w:ascii="Times New Roman" w:hAnsi="Times New Roman" w:cs="Times New Roman"/>
                <w:sz w:val="28"/>
                <w:szCs w:val="28"/>
              </w:rPr>
            </w:pPr>
          </w:p>
        </w:tc>
        <w:tc>
          <w:tcPr>
            <w:tcW w:w="834" w:type="dxa"/>
            <w:shd w:val="clear" w:color="auto" w:fill="FFFFFF"/>
          </w:tcPr>
          <w:p w:rsidR="00026D31" w:rsidRPr="00026D31" w:rsidRDefault="00026D31" w:rsidP="008A3D9D">
            <w:pPr>
              <w:widowControl w:val="0"/>
              <w:spacing w:line="235" w:lineRule="auto"/>
              <w:jc w:val="center"/>
              <w:rPr>
                <w:rFonts w:ascii="Times New Roman" w:hAnsi="Times New Roman" w:cs="Times New Roman"/>
                <w:sz w:val="28"/>
                <w:szCs w:val="28"/>
              </w:rPr>
            </w:pPr>
          </w:p>
        </w:tc>
        <w:tc>
          <w:tcPr>
            <w:tcW w:w="832" w:type="dxa"/>
            <w:shd w:val="clear" w:color="auto" w:fill="FFFFFF"/>
          </w:tcPr>
          <w:p w:rsidR="00026D31" w:rsidRPr="00026D31" w:rsidRDefault="00026D31" w:rsidP="008A3D9D">
            <w:pPr>
              <w:widowControl w:val="0"/>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w:t>
            </w:r>
          </w:p>
        </w:tc>
        <w:tc>
          <w:tcPr>
            <w:tcW w:w="832" w:type="dxa"/>
            <w:shd w:val="clear" w:color="auto" w:fill="FFFFFF"/>
          </w:tcPr>
          <w:p w:rsidR="00026D31" w:rsidRPr="00026D31" w:rsidRDefault="00026D31" w:rsidP="008A3D9D">
            <w:pPr>
              <w:widowControl w:val="0"/>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37,3</w:t>
            </w:r>
          </w:p>
        </w:tc>
        <w:tc>
          <w:tcPr>
            <w:tcW w:w="832" w:type="dxa"/>
            <w:shd w:val="clear" w:color="auto" w:fill="FFFFFF"/>
          </w:tcPr>
          <w:p w:rsidR="00026D31" w:rsidRPr="00026D31" w:rsidRDefault="00026D31" w:rsidP="008A3D9D">
            <w:pPr>
              <w:widowControl w:val="0"/>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38,0</w:t>
            </w:r>
          </w:p>
        </w:tc>
        <w:tc>
          <w:tcPr>
            <w:tcW w:w="832" w:type="dxa"/>
            <w:shd w:val="clear" w:color="auto" w:fill="FFFFFF"/>
          </w:tcPr>
          <w:p w:rsidR="00026D31" w:rsidRPr="00026D31" w:rsidRDefault="00026D31" w:rsidP="008A3D9D">
            <w:pPr>
              <w:widowControl w:val="0"/>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46,7</w:t>
            </w:r>
          </w:p>
        </w:tc>
        <w:tc>
          <w:tcPr>
            <w:tcW w:w="832" w:type="dxa"/>
            <w:shd w:val="clear" w:color="auto" w:fill="FFFFFF"/>
          </w:tcPr>
          <w:p w:rsidR="00026D31" w:rsidRPr="00026D31" w:rsidRDefault="00026D31" w:rsidP="008A3D9D">
            <w:pPr>
              <w:widowControl w:val="0"/>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26,1</w:t>
            </w:r>
          </w:p>
        </w:tc>
        <w:tc>
          <w:tcPr>
            <w:tcW w:w="830" w:type="dxa"/>
            <w:shd w:val="clear" w:color="auto" w:fill="FFFFFF"/>
          </w:tcPr>
          <w:p w:rsidR="00026D31" w:rsidRPr="00026D31" w:rsidRDefault="00026D31" w:rsidP="008A3D9D">
            <w:pPr>
              <w:widowControl w:val="0"/>
              <w:spacing w:line="235" w:lineRule="auto"/>
              <w:jc w:val="center"/>
              <w:rPr>
                <w:rFonts w:ascii="Times New Roman" w:hAnsi="Times New Roman" w:cs="Times New Roman"/>
                <w:sz w:val="28"/>
                <w:szCs w:val="28"/>
              </w:rPr>
            </w:pPr>
            <w:r w:rsidRPr="00026D31">
              <w:rPr>
                <w:rFonts w:ascii="Times New Roman" w:hAnsi="Times New Roman" w:cs="Times New Roman"/>
                <w:sz w:val="28"/>
                <w:szCs w:val="28"/>
              </w:rPr>
              <w:t>20,1</w:t>
            </w:r>
          </w:p>
        </w:tc>
      </w:tr>
    </w:tbl>
    <w:p w:rsidR="00026D31" w:rsidRPr="00026D31" w:rsidRDefault="00026D31" w:rsidP="00026D31">
      <w:pPr>
        <w:widowControl w:val="0"/>
        <w:spacing w:line="221" w:lineRule="auto"/>
        <w:ind w:firstLine="709"/>
        <w:jc w:val="both"/>
        <w:rPr>
          <w:rFonts w:ascii="Times New Roman" w:hAnsi="Times New Roman" w:cs="Times New Roman"/>
          <w:sz w:val="28"/>
          <w:szCs w:val="28"/>
        </w:rPr>
      </w:pPr>
    </w:p>
    <w:p w:rsidR="00026D31" w:rsidRPr="00026D31" w:rsidRDefault="00026D31" w:rsidP="00026D31">
      <w:pPr>
        <w:widowControl w:val="0"/>
        <w:spacing w:line="221" w:lineRule="auto"/>
        <w:ind w:firstLine="709"/>
        <w:jc w:val="both"/>
        <w:rPr>
          <w:rFonts w:ascii="Times New Roman" w:hAnsi="Times New Roman" w:cs="Times New Roman"/>
          <w:sz w:val="28"/>
          <w:szCs w:val="28"/>
        </w:rPr>
      </w:pPr>
      <w:r w:rsidRPr="00026D31">
        <w:rPr>
          <w:rFonts w:ascii="Times New Roman" w:hAnsi="Times New Roman" w:cs="Times New Roman"/>
          <w:sz w:val="28"/>
          <w:szCs w:val="28"/>
        </w:rPr>
        <w:t xml:space="preserve">С 2014 по 2019 год смертность в трудоспособном возрасте имела тенденцию к снижению. Несмотря на то, что в 2020 – 2021 годах число умерших в трудоспособном возрасте в области увеличилось, уровень </w:t>
      </w:r>
      <w:r w:rsidRPr="00026D31">
        <w:rPr>
          <w:rFonts w:ascii="Times New Roman" w:hAnsi="Times New Roman" w:cs="Times New Roman"/>
          <w:sz w:val="28"/>
          <w:szCs w:val="28"/>
        </w:rPr>
        <w:lastRenderedPageBreak/>
        <w:t>смертности остается ниже, чем в среднем в Ростовской области, что может благоприятно отразиться на социально-экономическом развитии района в долгосрочной перспективе.</w:t>
      </w:r>
    </w:p>
    <w:p w:rsidR="00026D31" w:rsidRPr="00026D31" w:rsidRDefault="00026D31" w:rsidP="00026D31">
      <w:pPr>
        <w:widowControl w:val="0"/>
        <w:spacing w:line="221" w:lineRule="auto"/>
        <w:ind w:firstLine="709"/>
        <w:jc w:val="both"/>
        <w:rPr>
          <w:rFonts w:ascii="Times New Roman" w:hAnsi="Times New Roman" w:cs="Times New Roman"/>
          <w:sz w:val="28"/>
          <w:szCs w:val="28"/>
        </w:rPr>
      </w:pPr>
      <w:r w:rsidRPr="00026D31">
        <w:rPr>
          <w:rFonts w:ascii="Times New Roman" w:hAnsi="Times New Roman" w:cs="Times New Roman"/>
          <w:sz w:val="28"/>
          <w:szCs w:val="28"/>
        </w:rPr>
        <w:t>Ключевым инструментом обеспечения демографической устойчивости в сфере здравоохранения является развитие системы профилактических медицинских осмотров, направленных на раннее выявление заболеваний, своевременно начатое лечение, что может влиять на снижение показателей смертности населения от основных групп причин. В связи с введенными эпидемиологическими ограничениями в 2020 – 2021 годах охват населения района профилактическими медицинскими осмотрами был достаточно низким.</w:t>
      </w:r>
    </w:p>
    <w:p w:rsidR="00026D31" w:rsidRPr="00026D31" w:rsidRDefault="00026D31" w:rsidP="00026D31">
      <w:pPr>
        <w:widowControl w:val="0"/>
        <w:spacing w:line="221" w:lineRule="auto"/>
        <w:ind w:firstLine="709"/>
        <w:jc w:val="both"/>
        <w:rPr>
          <w:rFonts w:ascii="Times New Roman" w:hAnsi="Times New Roman" w:cs="Times New Roman"/>
          <w:sz w:val="28"/>
          <w:szCs w:val="28"/>
        </w:rPr>
      </w:pPr>
      <w:r w:rsidRPr="00026D31">
        <w:rPr>
          <w:rFonts w:ascii="Times New Roman" w:hAnsi="Times New Roman" w:cs="Times New Roman"/>
          <w:sz w:val="28"/>
          <w:szCs w:val="28"/>
        </w:rPr>
        <w:t>Ключевые проблемы.</w:t>
      </w:r>
    </w:p>
    <w:p w:rsidR="00026D31" w:rsidRPr="00026D31" w:rsidRDefault="00026D31" w:rsidP="00026D31">
      <w:pPr>
        <w:widowControl w:val="0"/>
        <w:spacing w:line="221" w:lineRule="auto"/>
        <w:ind w:firstLine="709"/>
        <w:jc w:val="both"/>
        <w:rPr>
          <w:rFonts w:ascii="Times New Roman" w:hAnsi="Times New Roman" w:cs="Times New Roman"/>
          <w:sz w:val="28"/>
          <w:szCs w:val="28"/>
        </w:rPr>
      </w:pPr>
      <w:r w:rsidRPr="00026D31">
        <w:rPr>
          <w:rFonts w:ascii="Times New Roman" w:hAnsi="Times New Roman" w:cs="Times New Roman"/>
          <w:sz w:val="28"/>
          <w:szCs w:val="28"/>
        </w:rPr>
        <w:t>1. В отрасли здравоохранения Усть-Донецкого района имеется дефицит медицинских кадров в первичном звене здравоохранения, нехватка врачей-терапевтов участковых, врачей-педиатров участковых, врачей-хирургов, врачей-окулистов. В среднем по району по итогам 2021 года укомплектованность врачами составила 83,1 процента, средним медицинским персоналом – 77,3 процента. В ходе дальнейшей реализации программных мероприятий по обеспечению системы здравоохранения района квалифицированными кадрами до 2030 года планируется достижение укомплектованности медицинских организаций врачами до 90,3 процента, средними медицинским персоналом до 95,0 процента.</w:t>
      </w:r>
    </w:p>
    <w:p w:rsidR="00026D31" w:rsidRPr="00026D31" w:rsidRDefault="00026D31" w:rsidP="00026D31">
      <w:pPr>
        <w:widowControl w:val="0"/>
        <w:spacing w:line="221" w:lineRule="auto"/>
        <w:ind w:firstLine="709"/>
        <w:jc w:val="both"/>
        <w:rPr>
          <w:rFonts w:ascii="Times New Roman" w:hAnsi="Times New Roman" w:cs="Times New Roman"/>
          <w:sz w:val="28"/>
          <w:szCs w:val="28"/>
        </w:rPr>
      </w:pPr>
      <w:r w:rsidRPr="00026D31">
        <w:rPr>
          <w:rFonts w:ascii="Times New Roman" w:hAnsi="Times New Roman" w:cs="Times New Roman"/>
          <w:sz w:val="28"/>
          <w:szCs w:val="28"/>
        </w:rPr>
        <w:t>2. Недостаточность материально-технического оснащения и неполное соответствие технического состояния зданий и сооружений медицинских организаций, оказывающих первичную медико-санитарную помощь, установленным нормативам.</w:t>
      </w:r>
    </w:p>
    <w:p w:rsidR="00026D31" w:rsidRPr="00026D31" w:rsidRDefault="00026D31" w:rsidP="00026D31">
      <w:pPr>
        <w:widowControl w:val="0"/>
        <w:spacing w:line="221" w:lineRule="auto"/>
        <w:ind w:firstLine="709"/>
        <w:jc w:val="both"/>
        <w:rPr>
          <w:rFonts w:ascii="Times New Roman" w:hAnsi="Times New Roman" w:cs="Times New Roman"/>
          <w:sz w:val="28"/>
          <w:szCs w:val="28"/>
        </w:rPr>
      </w:pPr>
      <w:r w:rsidRPr="00026D31">
        <w:rPr>
          <w:rFonts w:ascii="Times New Roman" w:hAnsi="Times New Roman" w:cs="Times New Roman"/>
          <w:sz w:val="28"/>
          <w:szCs w:val="28"/>
        </w:rPr>
        <w:t>3. Низкая приверженность населения к здоровому образу жизни, предупреждению и раннему выявлению заболеваний, прохождению профилактических и иных медицинских осмотров и диспансеризации.</w:t>
      </w:r>
    </w:p>
    <w:p w:rsidR="00026D31" w:rsidRPr="00026D31" w:rsidRDefault="00026D31" w:rsidP="00026D31">
      <w:pPr>
        <w:widowControl w:val="0"/>
        <w:pBdr>
          <w:top w:val="nil"/>
          <w:left w:val="nil"/>
          <w:bottom w:val="nil"/>
          <w:right w:val="nil"/>
          <w:between w:val="nil"/>
        </w:pBdr>
        <w:spacing w:line="221" w:lineRule="auto"/>
        <w:ind w:firstLine="709"/>
        <w:jc w:val="both"/>
        <w:rPr>
          <w:rFonts w:ascii="Times New Roman" w:hAnsi="Times New Roman" w:cs="Times New Roman"/>
          <w:sz w:val="28"/>
          <w:szCs w:val="28"/>
        </w:rPr>
      </w:pPr>
      <w:r w:rsidRPr="00026D31">
        <w:rPr>
          <w:rFonts w:ascii="Times New Roman" w:hAnsi="Times New Roman" w:cs="Times New Roman"/>
          <w:sz w:val="28"/>
          <w:szCs w:val="28"/>
        </w:rPr>
        <w:t>4. Высокий уровень заболеваемости по основным группам заболеваний, выявление заболеваний на поздних стадиях, а также низкая транспортная доступность объектов медицинской инфраструктуры для населения.</w:t>
      </w:r>
    </w:p>
    <w:p w:rsidR="00026D31" w:rsidRPr="00026D31" w:rsidRDefault="00026D31" w:rsidP="00026D31">
      <w:pPr>
        <w:widowControl w:val="0"/>
        <w:pBdr>
          <w:top w:val="nil"/>
          <w:left w:val="nil"/>
          <w:bottom w:val="nil"/>
          <w:right w:val="nil"/>
          <w:between w:val="nil"/>
        </w:pBdr>
        <w:spacing w:line="221" w:lineRule="auto"/>
        <w:ind w:firstLine="709"/>
        <w:jc w:val="both"/>
        <w:rPr>
          <w:rFonts w:ascii="Times New Roman" w:hAnsi="Times New Roman" w:cs="Times New Roman"/>
          <w:sz w:val="28"/>
          <w:szCs w:val="28"/>
        </w:rPr>
      </w:pPr>
      <w:r w:rsidRPr="00026D31">
        <w:rPr>
          <w:rFonts w:ascii="Times New Roman" w:hAnsi="Times New Roman" w:cs="Times New Roman"/>
          <w:sz w:val="28"/>
          <w:szCs w:val="28"/>
        </w:rPr>
        <w:t>Ключевые тренды.</w:t>
      </w:r>
    </w:p>
    <w:p w:rsidR="00026D31" w:rsidRPr="00026D31" w:rsidRDefault="00026D31" w:rsidP="00026D31">
      <w:pPr>
        <w:widowControl w:val="0"/>
        <w:spacing w:line="221" w:lineRule="auto"/>
        <w:ind w:firstLine="709"/>
        <w:jc w:val="both"/>
        <w:rPr>
          <w:rFonts w:ascii="Times New Roman" w:hAnsi="Times New Roman" w:cs="Times New Roman"/>
          <w:sz w:val="28"/>
          <w:szCs w:val="28"/>
        </w:rPr>
      </w:pPr>
      <w:r w:rsidRPr="00026D31">
        <w:rPr>
          <w:rFonts w:ascii="Times New Roman" w:hAnsi="Times New Roman" w:cs="Times New Roman"/>
          <w:sz w:val="28"/>
          <w:szCs w:val="28"/>
        </w:rPr>
        <w:t>1. Оказание медицинской помощи с применением телемедицинских технологий.</w:t>
      </w:r>
    </w:p>
    <w:p w:rsidR="00026D31" w:rsidRPr="00026D31" w:rsidRDefault="00026D31" w:rsidP="00026D31">
      <w:pPr>
        <w:widowControl w:val="0"/>
        <w:spacing w:line="221" w:lineRule="auto"/>
        <w:ind w:firstLine="709"/>
        <w:jc w:val="both"/>
        <w:rPr>
          <w:rFonts w:ascii="Times New Roman" w:hAnsi="Times New Roman" w:cs="Times New Roman"/>
          <w:sz w:val="28"/>
          <w:szCs w:val="28"/>
        </w:rPr>
      </w:pPr>
      <w:r w:rsidRPr="00026D31">
        <w:rPr>
          <w:rFonts w:ascii="Times New Roman" w:hAnsi="Times New Roman" w:cs="Times New Roman"/>
          <w:sz w:val="28"/>
          <w:szCs w:val="28"/>
        </w:rPr>
        <w:t>С целью повышения доступности и качества оказания специализированной помощи жителям отдаленных территорий для защиты уязвимых контингентов пациентов, особенно в период распространения новой коронавирусной инфекции,  было осуществлено формирование системы медицинских консультаций с применением телемедицинских технологий.</w:t>
      </w:r>
    </w:p>
    <w:p w:rsidR="00026D31" w:rsidRPr="00026D31" w:rsidRDefault="00026D31" w:rsidP="00026D31">
      <w:pPr>
        <w:widowControl w:val="0"/>
        <w:ind w:firstLine="709"/>
        <w:jc w:val="both"/>
        <w:rPr>
          <w:rFonts w:ascii="Times New Roman" w:hAnsi="Times New Roman" w:cs="Times New Roman"/>
          <w:sz w:val="28"/>
          <w:szCs w:val="28"/>
        </w:rPr>
      </w:pPr>
      <w:r w:rsidRPr="00026D31">
        <w:rPr>
          <w:rFonts w:ascii="Times New Roman" w:hAnsi="Times New Roman" w:cs="Times New Roman"/>
          <w:sz w:val="28"/>
          <w:szCs w:val="28"/>
        </w:rPr>
        <w:lastRenderedPageBreak/>
        <w:t>2. Приоритет профилактики в сфере охраны здоровья.</w:t>
      </w:r>
    </w:p>
    <w:p w:rsidR="00026D31" w:rsidRPr="00026D31" w:rsidRDefault="00026D31" w:rsidP="00026D31">
      <w:pPr>
        <w:widowControl w:val="0"/>
        <w:ind w:firstLine="709"/>
        <w:jc w:val="both"/>
        <w:rPr>
          <w:rFonts w:ascii="Times New Roman" w:hAnsi="Times New Roman" w:cs="Times New Roman"/>
          <w:sz w:val="28"/>
          <w:szCs w:val="28"/>
        </w:rPr>
      </w:pPr>
      <w:r w:rsidRPr="00026D31">
        <w:rPr>
          <w:rFonts w:ascii="Times New Roman" w:hAnsi="Times New Roman" w:cs="Times New Roman"/>
          <w:sz w:val="28"/>
          <w:szCs w:val="28"/>
        </w:rPr>
        <w:t>Профилактические мероприятия проводятся в целях раннего (своевременного) выявления состояний, заболеваний и факторов риска их развития, а также в целях определения групп здоровья и выработки рекомендаций для пациентов. Раннее выявление заболеваний и их своевременное лечение позволит повлиять на увеличение продолжительности жизни населения.</w:t>
      </w:r>
    </w:p>
    <w:p w:rsidR="00026D31" w:rsidRPr="00026D31" w:rsidRDefault="00026D31" w:rsidP="00026D31">
      <w:pPr>
        <w:widowControl w:val="0"/>
        <w:ind w:firstLine="709"/>
        <w:jc w:val="both"/>
        <w:rPr>
          <w:rFonts w:ascii="Times New Roman" w:hAnsi="Times New Roman" w:cs="Times New Roman"/>
          <w:sz w:val="28"/>
          <w:szCs w:val="28"/>
        </w:rPr>
      </w:pPr>
      <w:r w:rsidRPr="00026D31">
        <w:rPr>
          <w:rFonts w:ascii="Times New Roman" w:hAnsi="Times New Roman" w:cs="Times New Roman"/>
          <w:sz w:val="28"/>
          <w:szCs w:val="28"/>
        </w:rPr>
        <w:t>Система целей и механизм реализации.</w:t>
      </w:r>
    </w:p>
    <w:p w:rsidR="00026D31" w:rsidRPr="00026D31" w:rsidRDefault="00026D31" w:rsidP="00026D31">
      <w:pPr>
        <w:widowControl w:val="0"/>
        <w:tabs>
          <w:tab w:val="left" w:pos="1276"/>
        </w:tabs>
        <w:ind w:firstLine="709"/>
        <w:jc w:val="both"/>
        <w:rPr>
          <w:rFonts w:ascii="Times New Roman" w:hAnsi="Times New Roman" w:cs="Times New Roman"/>
          <w:sz w:val="28"/>
          <w:szCs w:val="28"/>
        </w:rPr>
      </w:pPr>
      <w:r w:rsidRPr="00026D31">
        <w:rPr>
          <w:rFonts w:ascii="Times New Roman" w:hAnsi="Times New Roman" w:cs="Times New Roman"/>
          <w:sz w:val="28"/>
          <w:szCs w:val="28"/>
        </w:rPr>
        <w:t>Динамическая цель.</w:t>
      </w:r>
    </w:p>
    <w:p w:rsidR="00026D31" w:rsidRPr="00026D31" w:rsidRDefault="00026D31" w:rsidP="00026D31">
      <w:pPr>
        <w:widowControl w:val="0"/>
        <w:ind w:firstLine="709"/>
        <w:jc w:val="both"/>
        <w:rPr>
          <w:rFonts w:ascii="Times New Roman" w:hAnsi="Times New Roman" w:cs="Times New Roman"/>
          <w:sz w:val="28"/>
          <w:szCs w:val="28"/>
        </w:rPr>
      </w:pPr>
      <w:r w:rsidRPr="00026D31">
        <w:rPr>
          <w:rFonts w:ascii="Times New Roman" w:hAnsi="Times New Roman" w:cs="Times New Roman"/>
          <w:sz w:val="28"/>
          <w:szCs w:val="28"/>
        </w:rPr>
        <w:t>1. Снижение смертности от всех причин.</w:t>
      </w:r>
    </w:p>
    <w:p w:rsidR="00026D31" w:rsidRPr="00026D31" w:rsidRDefault="00026D31" w:rsidP="00026D31">
      <w:pPr>
        <w:widowControl w:val="0"/>
        <w:ind w:firstLine="709"/>
        <w:jc w:val="both"/>
        <w:rPr>
          <w:rFonts w:ascii="Times New Roman" w:hAnsi="Times New Roman" w:cs="Times New Roman"/>
          <w:sz w:val="28"/>
          <w:szCs w:val="28"/>
        </w:rPr>
      </w:pPr>
      <w:r w:rsidRPr="00026D31">
        <w:rPr>
          <w:rFonts w:ascii="Times New Roman" w:hAnsi="Times New Roman" w:cs="Times New Roman"/>
          <w:sz w:val="28"/>
          <w:szCs w:val="28"/>
        </w:rPr>
        <w:t>Индикатор 1. Смертность населения в трудоспособном возрасте (число умерших в трудоспособном возрасте на 100 тыс. человек соответствующего возраста) (на конец этапа):</w:t>
      </w:r>
    </w:p>
    <w:p w:rsidR="00026D31" w:rsidRPr="00026D31" w:rsidRDefault="00026D31" w:rsidP="00026D31">
      <w:pPr>
        <w:widowControl w:val="0"/>
        <w:ind w:firstLine="709"/>
        <w:jc w:val="both"/>
        <w:rPr>
          <w:rFonts w:ascii="Times New Roman" w:hAnsi="Times New Roman" w:cs="Times New Roman"/>
          <w:sz w:val="28"/>
          <w:szCs w:val="28"/>
        </w:rPr>
      </w:pPr>
      <w:r w:rsidRPr="00026D31">
        <w:rPr>
          <w:rFonts w:ascii="Times New Roman" w:hAnsi="Times New Roman" w:cs="Times New Roman"/>
          <w:sz w:val="28"/>
          <w:szCs w:val="28"/>
        </w:rPr>
        <w:t>2021 год – 529,5 на 100 тыс. человек соответствующего возраста (факт);</w:t>
      </w:r>
    </w:p>
    <w:p w:rsidR="00026D31" w:rsidRPr="00026D31" w:rsidRDefault="00026D31" w:rsidP="00026D31">
      <w:pPr>
        <w:widowControl w:val="0"/>
        <w:ind w:firstLine="709"/>
        <w:jc w:val="both"/>
        <w:rPr>
          <w:rFonts w:ascii="Times New Roman" w:hAnsi="Times New Roman" w:cs="Times New Roman"/>
          <w:sz w:val="28"/>
          <w:szCs w:val="28"/>
        </w:rPr>
      </w:pPr>
      <w:r w:rsidRPr="00026D31">
        <w:rPr>
          <w:rFonts w:ascii="Times New Roman" w:hAnsi="Times New Roman" w:cs="Times New Roman"/>
          <w:sz w:val="28"/>
          <w:szCs w:val="28"/>
        </w:rPr>
        <w:t>2024 год – 329,1 на 100 тыс. человек соответствующего возраста;</w:t>
      </w:r>
    </w:p>
    <w:p w:rsidR="00026D31" w:rsidRPr="00026D31" w:rsidRDefault="00026D31" w:rsidP="00026D31">
      <w:pPr>
        <w:widowControl w:val="0"/>
        <w:ind w:firstLine="709"/>
        <w:jc w:val="both"/>
        <w:rPr>
          <w:rFonts w:ascii="Times New Roman" w:hAnsi="Times New Roman" w:cs="Times New Roman"/>
          <w:sz w:val="28"/>
          <w:szCs w:val="28"/>
        </w:rPr>
      </w:pPr>
      <w:r w:rsidRPr="00026D31">
        <w:rPr>
          <w:rFonts w:ascii="Times New Roman" w:hAnsi="Times New Roman" w:cs="Times New Roman"/>
          <w:sz w:val="28"/>
          <w:szCs w:val="28"/>
        </w:rPr>
        <w:t>2030 год – 245,0 на 100 тыс. человек соответствующего возраста.</w:t>
      </w:r>
    </w:p>
    <w:p w:rsidR="00026D31" w:rsidRPr="00026D31" w:rsidRDefault="00026D31" w:rsidP="00026D31">
      <w:pPr>
        <w:widowControl w:val="0"/>
        <w:tabs>
          <w:tab w:val="left" w:pos="426"/>
          <w:tab w:val="left" w:pos="1276"/>
        </w:tabs>
        <w:ind w:firstLine="709"/>
        <w:jc w:val="both"/>
        <w:rPr>
          <w:rFonts w:ascii="Times New Roman" w:hAnsi="Times New Roman" w:cs="Times New Roman"/>
          <w:sz w:val="28"/>
          <w:szCs w:val="28"/>
        </w:rPr>
      </w:pPr>
      <w:r w:rsidRPr="00026D31">
        <w:rPr>
          <w:rFonts w:ascii="Times New Roman" w:hAnsi="Times New Roman" w:cs="Times New Roman"/>
          <w:sz w:val="28"/>
          <w:szCs w:val="28"/>
        </w:rPr>
        <w:t>Структурная цель.</w:t>
      </w:r>
    </w:p>
    <w:p w:rsidR="00026D31" w:rsidRPr="00026D31" w:rsidRDefault="00026D31" w:rsidP="00026D31">
      <w:pPr>
        <w:widowControl w:val="0"/>
        <w:tabs>
          <w:tab w:val="left" w:pos="426"/>
        </w:tabs>
        <w:ind w:firstLine="709"/>
        <w:jc w:val="both"/>
        <w:rPr>
          <w:rFonts w:ascii="Times New Roman" w:hAnsi="Times New Roman" w:cs="Times New Roman"/>
          <w:sz w:val="28"/>
          <w:szCs w:val="28"/>
        </w:rPr>
      </w:pPr>
      <w:r w:rsidRPr="00026D31">
        <w:rPr>
          <w:rFonts w:ascii="Times New Roman" w:hAnsi="Times New Roman" w:cs="Times New Roman"/>
          <w:sz w:val="28"/>
          <w:szCs w:val="28"/>
        </w:rPr>
        <w:t>1. Переход от системы диагностики и лечения к охране здоровья населения Усть-Донецкого района и профилактике заболеваний.</w:t>
      </w:r>
    </w:p>
    <w:p w:rsidR="00026D31" w:rsidRPr="00026D31" w:rsidRDefault="00026D31" w:rsidP="00026D31">
      <w:pPr>
        <w:widowControl w:val="0"/>
        <w:tabs>
          <w:tab w:val="left" w:pos="426"/>
        </w:tabs>
        <w:ind w:firstLine="709"/>
        <w:jc w:val="both"/>
        <w:rPr>
          <w:rFonts w:ascii="Times New Roman" w:hAnsi="Times New Roman" w:cs="Times New Roman"/>
          <w:sz w:val="28"/>
          <w:szCs w:val="28"/>
        </w:rPr>
      </w:pPr>
      <w:r w:rsidRPr="00026D31">
        <w:rPr>
          <w:rFonts w:ascii="Times New Roman" w:hAnsi="Times New Roman" w:cs="Times New Roman"/>
          <w:sz w:val="28"/>
          <w:szCs w:val="28"/>
        </w:rPr>
        <w:t>Индикатор 2. Охват всех граждан профилактическими медицинскими осмотрами:</w:t>
      </w:r>
    </w:p>
    <w:p w:rsidR="00026D31" w:rsidRPr="00026D31" w:rsidRDefault="00026D31" w:rsidP="00026D31">
      <w:pPr>
        <w:widowControl w:val="0"/>
        <w:tabs>
          <w:tab w:val="left" w:pos="426"/>
        </w:tabs>
        <w:ind w:firstLine="709"/>
        <w:jc w:val="both"/>
        <w:rPr>
          <w:rFonts w:ascii="Times New Roman" w:hAnsi="Times New Roman" w:cs="Times New Roman"/>
          <w:sz w:val="28"/>
          <w:szCs w:val="28"/>
        </w:rPr>
      </w:pPr>
      <w:r w:rsidRPr="00026D31">
        <w:rPr>
          <w:rFonts w:ascii="Times New Roman" w:hAnsi="Times New Roman" w:cs="Times New Roman"/>
          <w:sz w:val="28"/>
          <w:szCs w:val="28"/>
        </w:rPr>
        <w:t>2021 год – 20,1 процента (факт);</w:t>
      </w:r>
    </w:p>
    <w:p w:rsidR="00026D31" w:rsidRPr="00026D31" w:rsidRDefault="00026D31" w:rsidP="00026D31">
      <w:pPr>
        <w:widowControl w:val="0"/>
        <w:tabs>
          <w:tab w:val="left" w:pos="426"/>
        </w:tabs>
        <w:ind w:firstLine="709"/>
        <w:jc w:val="both"/>
        <w:rPr>
          <w:rFonts w:ascii="Times New Roman" w:hAnsi="Times New Roman" w:cs="Times New Roman"/>
          <w:sz w:val="28"/>
          <w:szCs w:val="28"/>
        </w:rPr>
      </w:pPr>
      <w:r w:rsidRPr="00026D31">
        <w:rPr>
          <w:rFonts w:ascii="Times New Roman" w:hAnsi="Times New Roman" w:cs="Times New Roman"/>
          <w:sz w:val="28"/>
          <w:szCs w:val="28"/>
        </w:rPr>
        <w:t>2024 год – 90,0 процента;</w:t>
      </w:r>
    </w:p>
    <w:p w:rsidR="00026D31" w:rsidRPr="00026D31" w:rsidRDefault="00026D31" w:rsidP="00026D31">
      <w:pPr>
        <w:widowControl w:val="0"/>
        <w:tabs>
          <w:tab w:val="left" w:pos="426"/>
        </w:tabs>
        <w:ind w:firstLine="709"/>
        <w:jc w:val="both"/>
        <w:rPr>
          <w:rFonts w:ascii="Times New Roman" w:hAnsi="Times New Roman" w:cs="Times New Roman"/>
          <w:sz w:val="28"/>
          <w:szCs w:val="28"/>
        </w:rPr>
      </w:pPr>
      <w:r w:rsidRPr="00026D31">
        <w:rPr>
          <w:rFonts w:ascii="Times New Roman" w:hAnsi="Times New Roman" w:cs="Times New Roman"/>
          <w:sz w:val="28"/>
          <w:szCs w:val="28"/>
        </w:rPr>
        <w:t>2030 год – 90,0 процента.</w:t>
      </w:r>
    </w:p>
    <w:p w:rsidR="00026D31" w:rsidRPr="00026D31" w:rsidRDefault="00026D31" w:rsidP="00026D31">
      <w:pPr>
        <w:widowControl w:val="0"/>
        <w:ind w:firstLine="709"/>
        <w:rPr>
          <w:rFonts w:ascii="Times New Roman" w:hAnsi="Times New Roman" w:cs="Times New Roman"/>
          <w:sz w:val="28"/>
          <w:szCs w:val="28"/>
        </w:rPr>
      </w:pPr>
      <w:r w:rsidRPr="00026D31">
        <w:rPr>
          <w:rFonts w:ascii="Times New Roman" w:hAnsi="Times New Roman" w:cs="Times New Roman"/>
          <w:sz w:val="28"/>
          <w:szCs w:val="28"/>
        </w:rPr>
        <w:t>Приоритетные задачи и мероприятия.</w:t>
      </w:r>
    </w:p>
    <w:p w:rsidR="00026D31" w:rsidRPr="00026D31" w:rsidRDefault="00026D31" w:rsidP="00026D31">
      <w:pPr>
        <w:widowControl w:val="0"/>
        <w:pBdr>
          <w:top w:val="nil"/>
          <w:left w:val="nil"/>
          <w:bottom w:val="nil"/>
          <w:right w:val="nil"/>
          <w:between w:val="nil"/>
        </w:pBdr>
        <w:tabs>
          <w:tab w:val="left" w:pos="426"/>
        </w:tabs>
        <w:ind w:firstLine="709"/>
        <w:jc w:val="both"/>
        <w:rPr>
          <w:rFonts w:ascii="Times New Roman" w:hAnsi="Times New Roman" w:cs="Times New Roman"/>
          <w:sz w:val="28"/>
          <w:szCs w:val="28"/>
        </w:rPr>
      </w:pPr>
      <w:r w:rsidRPr="00026D31">
        <w:rPr>
          <w:rFonts w:ascii="Times New Roman" w:hAnsi="Times New Roman" w:cs="Times New Roman"/>
          <w:sz w:val="28"/>
          <w:szCs w:val="28"/>
        </w:rPr>
        <w:t>Задача 1. Обеспечение ГБУ РО «ЦРБ» в Усть-Донецком районе квалифицированными кадрами, в первую очередь специалистами, оказывающих первичную медицинскую помощь.</w:t>
      </w:r>
    </w:p>
    <w:p w:rsidR="00026D31" w:rsidRPr="00026D31" w:rsidRDefault="00026D31" w:rsidP="00026D31">
      <w:pPr>
        <w:widowControl w:val="0"/>
        <w:pBdr>
          <w:top w:val="nil"/>
          <w:left w:val="nil"/>
          <w:bottom w:val="nil"/>
          <w:right w:val="nil"/>
          <w:between w:val="nil"/>
        </w:pBdr>
        <w:tabs>
          <w:tab w:val="left" w:pos="426"/>
        </w:tabs>
        <w:ind w:firstLine="709"/>
        <w:jc w:val="both"/>
        <w:rPr>
          <w:rFonts w:ascii="Times New Roman" w:hAnsi="Times New Roman" w:cs="Times New Roman"/>
          <w:sz w:val="28"/>
          <w:szCs w:val="28"/>
        </w:rPr>
      </w:pPr>
      <w:r w:rsidRPr="00026D31">
        <w:rPr>
          <w:rFonts w:ascii="Times New Roman" w:hAnsi="Times New Roman" w:cs="Times New Roman"/>
          <w:sz w:val="28"/>
          <w:szCs w:val="28"/>
        </w:rPr>
        <w:t>Мероприятие 1.1. Повышение квалификации и профессиональная переподготовка медицинских и фармацевтических работников.</w:t>
      </w:r>
    </w:p>
    <w:p w:rsidR="00026D31" w:rsidRPr="00026D31" w:rsidRDefault="00026D31" w:rsidP="00026D31">
      <w:pPr>
        <w:widowControl w:val="0"/>
        <w:pBdr>
          <w:top w:val="nil"/>
          <w:left w:val="nil"/>
          <w:bottom w:val="nil"/>
          <w:right w:val="nil"/>
          <w:between w:val="nil"/>
        </w:pBdr>
        <w:tabs>
          <w:tab w:val="left" w:pos="426"/>
        </w:tabs>
        <w:ind w:firstLine="709"/>
        <w:jc w:val="both"/>
        <w:rPr>
          <w:rFonts w:ascii="Times New Roman" w:hAnsi="Times New Roman" w:cs="Times New Roman"/>
          <w:sz w:val="28"/>
          <w:szCs w:val="28"/>
        </w:rPr>
      </w:pPr>
      <w:r w:rsidRPr="00026D31">
        <w:rPr>
          <w:rFonts w:ascii="Times New Roman" w:hAnsi="Times New Roman" w:cs="Times New Roman"/>
          <w:sz w:val="28"/>
          <w:szCs w:val="28"/>
        </w:rPr>
        <w:lastRenderedPageBreak/>
        <w:t>Мероприятие 1.2. Повышение престижа медицинских специальностей.</w:t>
      </w:r>
    </w:p>
    <w:p w:rsidR="00026D31" w:rsidRPr="00026D31" w:rsidRDefault="00026D31" w:rsidP="00026D31">
      <w:pPr>
        <w:widowControl w:val="0"/>
        <w:pBdr>
          <w:top w:val="nil"/>
          <w:left w:val="nil"/>
          <w:bottom w:val="nil"/>
          <w:right w:val="nil"/>
          <w:between w:val="nil"/>
        </w:pBdr>
        <w:tabs>
          <w:tab w:val="left" w:pos="426"/>
        </w:tabs>
        <w:ind w:firstLine="709"/>
        <w:jc w:val="both"/>
        <w:rPr>
          <w:rFonts w:ascii="Times New Roman" w:hAnsi="Times New Roman" w:cs="Times New Roman"/>
          <w:sz w:val="28"/>
          <w:szCs w:val="28"/>
        </w:rPr>
      </w:pPr>
      <w:r w:rsidRPr="00026D31">
        <w:rPr>
          <w:rFonts w:ascii="Times New Roman" w:hAnsi="Times New Roman" w:cs="Times New Roman"/>
          <w:sz w:val="28"/>
          <w:szCs w:val="28"/>
        </w:rPr>
        <w:t>Мероприятие 1.3. Социальная поддержка отдельных категорий медицинских работников, в том числе предоставление единовременных компенсационных выплат в рамках реализации программ «Земский доктор» и «Земский фельдшер», а также предоставление единовременных выплат врачам, трудоустраивающимся в медицинские организации «угледобывающих территорий».</w:t>
      </w:r>
    </w:p>
    <w:p w:rsidR="00026D31" w:rsidRPr="00026D31" w:rsidRDefault="00026D31" w:rsidP="00026D31">
      <w:pPr>
        <w:widowControl w:val="0"/>
        <w:pBdr>
          <w:top w:val="nil"/>
          <w:left w:val="nil"/>
          <w:bottom w:val="nil"/>
          <w:right w:val="nil"/>
          <w:between w:val="nil"/>
        </w:pBdr>
        <w:tabs>
          <w:tab w:val="left" w:pos="426"/>
        </w:tabs>
        <w:ind w:firstLine="709"/>
        <w:jc w:val="both"/>
        <w:rPr>
          <w:rFonts w:ascii="Times New Roman" w:hAnsi="Times New Roman" w:cs="Times New Roman"/>
          <w:sz w:val="28"/>
          <w:szCs w:val="28"/>
        </w:rPr>
      </w:pPr>
      <w:r w:rsidRPr="00026D31">
        <w:rPr>
          <w:rFonts w:ascii="Times New Roman" w:hAnsi="Times New Roman" w:cs="Times New Roman"/>
          <w:sz w:val="28"/>
          <w:szCs w:val="28"/>
        </w:rPr>
        <w:t>Мероприятие 1.4.  Увеличение численности средних медицинских работников.</w:t>
      </w:r>
    </w:p>
    <w:p w:rsidR="00026D31" w:rsidRPr="00026D31" w:rsidRDefault="00026D31" w:rsidP="00026D31">
      <w:pPr>
        <w:widowControl w:val="0"/>
        <w:pBdr>
          <w:top w:val="nil"/>
          <w:left w:val="nil"/>
          <w:bottom w:val="nil"/>
          <w:right w:val="nil"/>
          <w:between w:val="nil"/>
        </w:pBdr>
        <w:tabs>
          <w:tab w:val="left" w:pos="426"/>
        </w:tabs>
        <w:ind w:firstLine="709"/>
        <w:jc w:val="both"/>
        <w:rPr>
          <w:rFonts w:ascii="Times New Roman" w:hAnsi="Times New Roman" w:cs="Times New Roman"/>
          <w:sz w:val="28"/>
          <w:szCs w:val="28"/>
        </w:rPr>
      </w:pPr>
      <w:r w:rsidRPr="00026D31">
        <w:rPr>
          <w:rFonts w:ascii="Times New Roman" w:hAnsi="Times New Roman" w:cs="Times New Roman"/>
          <w:sz w:val="28"/>
          <w:szCs w:val="28"/>
        </w:rPr>
        <w:t>Задача 2. Обеспечение 100-процентной доступности первичного звена здравоохранения.</w:t>
      </w:r>
    </w:p>
    <w:p w:rsidR="00026D31" w:rsidRPr="00026D31" w:rsidRDefault="00026D31" w:rsidP="00026D31">
      <w:pPr>
        <w:widowControl w:val="0"/>
        <w:tabs>
          <w:tab w:val="left" w:pos="426"/>
        </w:tabs>
        <w:ind w:firstLine="709"/>
        <w:jc w:val="both"/>
        <w:rPr>
          <w:rFonts w:ascii="Times New Roman" w:hAnsi="Times New Roman" w:cs="Times New Roman"/>
          <w:sz w:val="28"/>
          <w:szCs w:val="28"/>
        </w:rPr>
      </w:pPr>
      <w:r w:rsidRPr="00026D31">
        <w:rPr>
          <w:rFonts w:ascii="Times New Roman" w:hAnsi="Times New Roman" w:cs="Times New Roman"/>
          <w:sz w:val="28"/>
          <w:szCs w:val="28"/>
        </w:rPr>
        <w:t>Мероприятие 2.1. Приобретение, установка и оснащение модульных зданий для оказания первичной медико-санитарной помощи.</w:t>
      </w:r>
    </w:p>
    <w:p w:rsidR="00026D31" w:rsidRPr="00026D31" w:rsidRDefault="00026D31" w:rsidP="00026D31">
      <w:pPr>
        <w:widowControl w:val="0"/>
        <w:tabs>
          <w:tab w:val="left" w:pos="426"/>
        </w:tabs>
        <w:spacing w:line="230" w:lineRule="auto"/>
        <w:ind w:firstLine="709"/>
        <w:jc w:val="both"/>
        <w:rPr>
          <w:rFonts w:ascii="Times New Roman" w:hAnsi="Times New Roman" w:cs="Times New Roman"/>
          <w:sz w:val="28"/>
          <w:szCs w:val="28"/>
        </w:rPr>
      </w:pPr>
      <w:r w:rsidRPr="00026D31">
        <w:rPr>
          <w:rFonts w:ascii="Times New Roman" w:hAnsi="Times New Roman" w:cs="Times New Roman"/>
          <w:sz w:val="28"/>
          <w:szCs w:val="28"/>
        </w:rPr>
        <w:t xml:space="preserve">Мероприятие 2.2. Приобретение мобильных медицинских комплексов с целью приближения медицинской помощи в отдаленные территории </w:t>
      </w:r>
      <w:r w:rsidRPr="00026D31">
        <w:rPr>
          <w:rFonts w:ascii="Times New Roman" w:hAnsi="Times New Roman" w:cs="Times New Roman"/>
          <w:kern w:val="2"/>
          <w:sz w:val="28"/>
          <w:szCs w:val="28"/>
        </w:rPr>
        <w:t>Усть-Донецкого района</w:t>
      </w:r>
      <w:r w:rsidRPr="00026D31">
        <w:rPr>
          <w:rFonts w:ascii="Times New Roman" w:hAnsi="Times New Roman" w:cs="Times New Roman"/>
          <w:sz w:val="28"/>
          <w:szCs w:val="28"/>
        </w:rPr>
        <w:t>.</w:t>
      </w:r>
    </w:p>
    <w:p w:rsidR="00026D31" w:rsidRPr="00026D31" w:rsidRDefault="00026D31" w:rsidP="00026D31">
      <w:pPr>
        <w:widowControl w:val="0"/>
        <w:tabs>
          <w:tab w:val="left" w:pos="426"/>
        </w:tabs>
        <w:spacing w:line="230" w:lineRule="auto"/>
        <w:ind w:firstLine="709"/>
        <w:jc w:val="both"/>
        <w:rPr>
          <w:rFonts w:ascii="Times New Roman" w:hAnsi="Times New Roman" w:cs="Times New Roman"/>
          <w:sz w:val="28"/>
          <w:szCs w:val="28"/>
        </w:rPr>
      </w:pPr>
      <w:r w:rsidRPr="00026D31">
        <w:rPr>
          <w:rFonts w:ascii="Times New Roman" w:hAnsi="Times New Roman" w:cs="Times New Roman"/>
          <w:sz w:val="28"/>
          <w:szCs w:val="28"/>
        </w:rPr>
        <w:t>Мероприятие 2.4. Проведение капитальных ремонтов объектов недвижимого имущества ГБУ РО «ЦРБ» в Усть-Донецком районе.</w:t>
      </w:r>
    </w:p>
    <w:p w:rsidR="00026D31" w:rsidRPr="00026D31" w:rsidRDefault="00026D31" w:rsidP="00026D31">
      <w:pPr>
        <w:widowControl w:val="0"/>
        <w:tabs>
          <w:tab w:val="left" w:pos="426"/>
        </w:tabs>
        <w:spacing w:line="230" w:lineRule="auto"/>
        <w:ind w:firstLine="709"/>
        <w:jc w:val="both"/>
        <w:rPr>
          <w:rFonts w:ascii="Times New Roman" w:hAnsi="Times New Roman" w:cs="Times New Roman"/>
          <w:sz w:val="28"/>
          <w:szCs w:val="28"/>
        </w:rPr>
      </w:pPr>
      <w:r w:rsidRPr="00026D31">
        <w:rPr>
          <w:rFonts w:ascii="Times New Roman" w:hAnsi="Times New Roman" w:cs="Times New Roman"/>
          <w:sz w:val="28"/>
          <w:szCs w:val="28"/>
        </w:rPr>
        <w:t>Мероприятие 2.5. Оснащение и переоснащение ГБУ РО «ЦРБ» в Усть-Донецком районе оборудованием.</w:t>
      </w:r>
    </w:p>
    <w:p w:rsidR="00026D31" w:rsidRPr="00026D31" w:rsidRDefault="00026D31" w:rsidP="00026D31">
      <w:pPr>
        <w:widowControl w:val="0"/>
        <w:pBdr>
          <w:top w:val="nil"/>
          <w:left w:val="nil"/>
          <w:bottom w:val="nil"/>
          <w:right w:val="nil"/>
          <w:between w:val="nil"/>
        </w:pBdr>
        <w:tabs>
          <w:tab w:val="left" w:pos="426"/>
        </w:tabs>
        <w:spacing w:line="230" w:lineRule="auto"/>
        <w:ind w:firstLine="709"/>
        <w:jc w:val="both"/>
        <w:rPr>
          <w:rFonts w:ascii="Times New Roman" w:hAnsi="Times New Roman" w:cs="Times New Roman"/>
          <w:sz w:val="28"/>
          <w:szCs w:val="28"/>
        </w:rPr>
      </w:pPr>
      <w:r w:rsidRPr="00026D31">
        <w:rPr>
          <w:rFonts w:ascii="Times New Roman" w:hAnsi="Times New Roman" w:cs="Times New Roman"/>
          <w:sz w:val="28"/>
          <w:szCs w:val="28"/>
        </w:rPr>
        <w:t>Мероприятие 2.6. Оснащение и переоснащение автомобильным транспортом для доставки пациентов в медицинские организации, доставки медицинских работников до места жительства пациентов, а также перевозки биологических материалов для исследований и доставки лекарственных препаратов до жителей отдаленных районов.</w:t>
      </w:r>
    </w:p>
    <w:p w:rsidR="00026D31" w:rsidRPr="00026D31" w:rsidRDefault="00026D31" w:rsidP="00026D31">
      <w:pPr>
        <w:widowControl w:val="0"/>
        <w:pBdr>
          <w:top w:val="nil"/>
          <w:left w:val="nil"/>
          <w:bottom w:val="nil"/>
          <w:right w:val="nil"/>
          <w:between w:val="nil"/>
        </w:pBdr>
        <w:tabs>
          <w:tab w:val="left" w:pos="426"/>
        </w:tabs>
        <w:spacing w:line="230" w:lineRule="auto"/>
        <w:ind w:firstLine="709"/>
        <w:jc w:val="both"/>
        <w:rPr>
          <w:rFonts w:ascii="Times New Roman" w:hAnsi="Times New Roman" w:cs="Times New Roman"/>
          <w:sz w:val="28"/>
          <w:szCs w:val="28"/>
        </w:rPr>
      </w:pPr>
      <w:r w:rsidRPr="00026D31">
        <w:rPr>
          <w:rFonts w:ascii="Times New Roman" w:hAnsi="Times New Roman" w:cs="Times New Roman"/>
          <w:sz w:val="28"/>
          <w:szCs w:val="28"/>
        </w:rPr>
        <w:t>Задача 3. Создание условий для развития профилактики неинфекционных и инфекционных заболеваний, медицинской реабилитации, формирования здорового образа жизни населения Усть-Донецкого района, в том числе путем информирования граждан.</w:t>
      </w:r>
    </w:p>
    <w:p w:rsidR="00026D31" w:rsidRPr="00026D31" w:rsidRDefault="00026D31" w:rsidP="00026D31">
      <w:pPr>
        <w:widowControl w:val="0"/>
        <w:tabs>
          <w:tab w:val="left" w:pos="426"/>
        </w:tabs>
        <w:spacing w:line="230" w:lineRule="auto"/>
        <w:ind w:firstLine="709"/>
        <w:jc w:val="both"/>
        <w:rPr>
          <w:rFonts w:ascii="Times New Roman" w:hAnsi="Times New Roman" w:cs="Times New Roman"/>
          <w:sz w:val="28"/>
          <w:szCs w:val="28"/>
        </w:rPr>
      </w:pPr>
      <w:r w:rsidRPr="00026D31">
        <w:rPr>
          <w:rFonts w:ascii="Times New Roman" w:hAnsi="Times New Roman" w:cs="Times New Roman"/>
          <w:sz w:val="28"/>
          <w:szCs w:val="28"/>
        </w:rPr>
        <w:t>Мероприятие 3.1. Развитие системы медицинской профилактики неинфекционных заболеваний и формирования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 и подростков.</w:t>
      </w:r>
    </w:p>
    <w:p w:rsidR="00026D31" w:rsidRPr="00026D31" w:rsidRDefault="00026D31" w:rsidP="00026D31">
      <w:pPr>
        <w:widowControl w:val="0"/>
        <w:tabs>
          <w:tab w:val="left" w:pos="426"/>
        </w:tabs>
        <w:spacing w:line="230" w:lineRule="auto"/>
        <w:ind w:firstLine="709"/>
        <w:jc w:val="both"/>
        <w:rPr>
          <w:rFonts w:ascii="Times New Roman" w:hAnsi="Times New Roman" w:cs="Times New Roman"/>
          <w:sz w:val="28"/>
          <w:szCs w:val="28"/>
        </w:rPr>
      </w:pPr>
      <w:r w:rsidRPr="00026D31">
        <w:rPr>
          <w:rFonts w:ascii="Times New Roman" w:hAnsi="Times New Roman" w:cs="Times New Roman"/>
          <w:sz w:val="28"/>
          <w:szCs w:val="28"/>
        </w:rPr>
        <w:t>Мероприятие 3.2. Развитие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w:t>
      </w:r>
    </w:p>
    <w:p w:rsidR="00026D31" w:rsidRPr="00026D31" w:rsidRDefault="00026D31" w:rsidP="00026D31">
      <w:pPr>
        <w:widowControl w:val="0"/>
        <w:tabs>
          <w:tab w:val="left" w:pos="426"/>
        </w:tabs>
        <w:spacing w:line="230" w:lineRule="auto"/>
        <w:ind w:firstLine="709"/>
        <w:jc w:val="both"/>
        <w:rPr>
          <w:rFonts w:ascii="Times New Roman" w:hAnsi="Times New Roman" w:cs="Times New Roman"/>
          <w:sz w:val="28"/>
          <w:szCs w:val="28"/>
        </w:rPr>
      </w:pPr>
      <w:r w:rsidRPr="00026D31">
        <w:rPr>
          <w:rFonts w:ascii="Times New Roman" w:hAnsi="Times New Roman" w:cs="Times New Roman"/>
          <w:sz w:val="28"/>
          <w:szCs w:val="28"/>
        </w:rPr>
        <w:lastRenderedPageBreak/>
        <w:t>Мероприятие 3.3. Проведение иммунизации населения Усть-Донецкого района против управляемых инфекций в рамках Национального календаря профилактических прививок с целью создания хорошей иммунной прослойки и препятствия возникновений массовых инфекционных заболеваний, в том числе среди детского населения.</w:t>
      </w:r>
    </w:p>
    <w:p w:rsidR="00026D31" w:rsidRPr="00026D31" w:rsidRDefault="00026D31" w:rsidP="00026D31">
      <w:pPr>
        <w:widowControl w:val="0"/>
        <w:tabs>
          <w:tab w:val="left" w:pos="426"/>
        </w:tabs>
        <w:spacing w:line="230" w:lineRule="auto"/>
        <w:ind w:firstLine="709"/>
        <w:jc w:val="both"/>
        <w:rPr>
          <w:rFonts w:ascii="Times New Roman" w:hAnsi="Times New Roman" w:cs="Times New Roman"/>
          <w:sz w:val="28"/>
          <w:szCs w:val="28"/>
        </w:rPr>
      </w:pPr>
      <w:r w:rsidRPr="00026D31">
        <w:rPr>
          <w:rFonts w:ascii="Times New Roman" w:hAnsi="Times New Roman" w:cs="Times New Roman"/>
          <w:sz w:val="28"/>
          <w:szCs w:val="28"/>
        </w:rPr>
        <w:t>Мероприятие 3.4.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p w:rsidR="00026D31" w:rsidRPr="00026D31" w:rsidRDefault="00026D31" w:rsidP="00026D31">
      <w:pPr>
        <w:widowControl w:val="0"/>
        <w:pBdr>
          <w:top w:val="nil"/>
          <w:left w:val="nil"/>
          <w:bottom w:val="nil"/>
          <w:right w:val="nil"/>
          <w:between w:val="nil"/>
        </w:pBdr>
        <w:tabs>
          <w:tab w:val="left" w:pos="426"/>
        </w:tabs>
        <w:spacing w:line="230" w:lineRule="auto"/>
        <w:ind w:firstLine="709"/>
        <w:jc w:val="both"/>
        <w:rPr>
          <w:rFonts w:ascii="Times New Roman" w:hAnsi="Times New Roman" w:cs="Times New Roman"/>
          <w:sz w:val="28"/>
          <w:szCs w:val="28"/>
        </w:rPr>
      </w:pPr>
      <w:r w:rsidRPr="00026D31">
        <w:rPr>
          <w:rFonts w:ascii="Times New Roman" w:hAnsi="Times New Roman" w:cs="Times New Roman"/>
          <w:sz w:val="28"/>
          <w:szCs w:val="28"/>
        </w:rPr>
        <w:t>Мероприятие 3.5. Развитие медицинской реабилитации и санаторно-курортного лечения, в том числе детей.</w:t>
      </w:r>
    </w:p>
    <w:p w:rsidR="00026D31" w:rsidRPr="00026D31" w:rsidRDefault="00026D31" w:rsidP="00026D31">
      <w:pPr>
        <w:widowControl w:val="0"/>
        <w:pBdr>
          <w:top w:val="nil"/>
          <w:left w:val="nil"/>
          <w:bottom w:val="nil"/>
          <w:right w:val="nil"/>
          <w:between w:val="nil"/>
        </w:pBdr>
        <w:tabs>
          <w:tab w:val="left" w:pos="426"/>
        </w:tabs>
        <w:spacing w:line="230" w:lineRule="auto"/>
        <w:ind w:firstLine="709"/>
        <w:jc w:val="both"/>
        <w:rPr>
          <w:rFonts w:ascii="Times New Roman" w:hAnsi="Times New Roman" w:cs="Times New Roman"/>
          <w:sz w:val="28"/>
          <w:szCs w:val="28"/>
        </w:rPr>
      </w:pPr>
      <w:r w:rsidRPr="00026D31">
        <w:rPr>
          <w:rFonts w:ascii="Times New Roman" w:hAnsi="Times New Roman" w:cs="Times New Roman"/>
          <w:sz w:val="28"/>
          <w:szCs w:val="28"/>
        </w:rPr>
        <w:t>Задача 4.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w:t>
      </w:r>
    </w:p>
    <w:p w:rsidR="00026D31" w:rsidRPr="00026D31" w:rsidRDefault="00026D31" w:rsidP="00026D31">
      <w:pPr>
        <w:widowControl w:val="0"/>
        <w:tabs>
          <w:tab w:val="left" w:pos="426"/>
        </w:tabs>
        <w:spacing w:line="230" w:lineRule="auto"/>
        <w:ind w:firstLine="709"/>
        <w:jc w:val="both"/>
        <w:rPr>
          <w:rFonts w:ascii="Times New Roman" w:hAnsi="Times New Roman" w:cs="Times New Roman"/>
          <w:sz w:val="28"/>
          <w:szCs w:val="28"/>
        </w:rPr>
      </w:pPr>
      <w:r w:rsidRPr="00026D31">
        <w:rPr>
          <w:rFonts w:ascii="Times New Roman" w:hAnsi="Times New Roman" w:cs="Times New Roman"/>
          <w:sz w:val="28"/>
          <w:szCs w:val="28"/>
        </w:rPr>
        <w:t>Мероприятие 4.1. Совершенствование системы оказания медицинской помощи по основным группам социально значимых заболеваний.</w:t>
      </w:r>
    </w:p>
    <w:p w:rsidR="00026D31" w:rsidRPr="00026D31" w:rsidRDefault="00026D31" w:rsidP="00026D31">
      <w:pPr>
        <w:widowControl w:val="0"/>
        <w:tabs>
          <w:tab w:val="left" w:pos="426"/>
        </w:tabs>
        <w:spacing w:line="230" w:lineRule="auto"/>
        <w:ind w:firstLine="709"/>
        <w:jc w:val="both"/>
        <w:rPr>
          <w:rFonts w:ascii="Times New Roman" w:hAnsi="Times New Roman" w:cs="Times New Roman"/>
          <w:sz w:val="28"/>
          <w:szCs w:val="28"/>
        </w:rPr>
      </w:pPr>
      <w:r w:rsidRPr="00026D31">
        <w:rPr>
          <w:rFonts w:ascii="Times New Roman" w:hAnsi="Times New Roman" w:cs="Times New Roman"/>
          <w:sz w:val="28"/>
          <w:szCs w:val="28"/>
        </w:rPr>
        <w:t>Мероприятие 4.3. Совершенствование службы родовспоможения путем дальнейшего развития оказания медицинской помощи, в том числе используя сеть перинатальных центров.</w:t>
      </w:r>
    </w:p>
    <w:p w:rsidR="00026D31" w:rsidRPr="00026D31" w:rsidRDefault="00026D31" w:rsidP="00026D31">
      <w:pPr>
        <w:widowControl w:val="0"/>
        <w:tabs>
          <w:tab w:val="left" w:pos="426"/>
        </w:tabs>
        <w:ind w:firstLine="709"/>
        <w:jc w:val="both"/>
        <w:rPr>
          <w:rFonts w:ascii="Times New Roman" w:hAnsi="Times New Roman" w:cs="Times New Roman"/>
          <w:sz w:val="28"/>
          <w:szCs w:val="28"/>
        </w:rPr>
      </w:pPr>
      <w:r w:rsidRPr="00026D31">
        <w:rPr>
          <w:rFonts w:ascii="Times New Roman" w:hAnsi="Times New Roman" w:cs="Times New Roman"/>
          <w:sz w:val="28"/>
          <w:szCs w:val="28"/>
        </w:rPr>
        <w:t>Мероприятие 4.5. Обеспечение автомобилями скорой медицинской помощи ГБУ РО «ЦРБ» в Усть-Донецком районе.</w:t>
      </w:r>
    </w:p>
    <w:p w:rsidR="00026D31" w:rsidRPr="00026D31" w:rsidRDefault="00026D31" w:rsidP="00026D31">
      <w:pPr>
        <w:widowControl w:val="0"/>
        <w:tabs>
          <w:tab w:val="left" w:pos="426"/>
        </w:tabs>
        <w:ind w:firstLine="709"/>
        <w:jc w:val="both"/>
        <w:rPr>
          <w:rFonts w:ascii="Times New Roman" w:hAnsi="Times New Roman" w:cs="Times New Roman"/>
          <w:sz w:val="28"/>
          <w:szCs w:val="28"/>
        </w:rPr>
      </w:pPr>
      <w:r w:rsidRPr="00026D31">
        <w:rPr>
          <w:rFonts w:ascii="Times New Roman" w:hAnsi="Times New Roman" w:cs="Times New Roman"/>
          <w:sz w:val="28"/>
          <w:szCs w:val="28"/>
        </w:rPr>
        <w:t>Мероприятие 4.6. Сокращение периода ожидания скорой медицинской помощи больным с различными неотложными состояниями.</w:t>
      </w:r>
    </w:p>
    <w:p w:rsidR="00026D31" w:rsidRPr="00026D31" w:rsidRDefault="00026D31" w:rsidP="00026D31">
      <w:pPr>
        <w:pBdr>
          <w:top w:val="nil"/>
          <w:left w:val="nil"/>
          <w:bottom w:val="nil"/>
          <w:right w:val="nil"/>
          <w:between w:val="nil"/>
        </w:pBdr>
        <w:tabs>
          <w:tab w:val="left" w:pos="426"/>
        </w:tabs>
        <w:ind w:firstLine="709"/>
        <w:jc w:val="both"/>
        <w:rPr>
          <w:rFonts w:ascii="Times New Roman" w:hAnsi="Times New Roman" w:cs="Times New Roman"/>
          <w:sz w:val="28"/>
          <w:szCs w:val="28"/>
        </w:rPr>
      </w:pPr>
      <w:r w:rsidRPr="00026D31">
        <w:rPr>
          <w:rFonts w:ascii="Times New Roman" w:hAnsi="Times New Roman" w:cs="Times New Roman"/>
          <w:sz w:val="28"/>
          <w:szCs w:val="28"/>
        </w:rPr>
        <w:t>Мероприятие 4.7. Создание эффективной службы паллиативной помощи неизлечимым пациентам, повышение качества жизни неизлечимых пациентов и их родственников.</w:t>
      </w:r>
    </w:p>
    <w:p w:rsidR="00026D31" w:rsidRPr="00026D31" w:rsidRDefault="00026D31" w:rsidP="00026D31">
      <w:pPr>
        <w:ind w:firstLine="709"/>
        <w:jc w:val="both"/>
        <w:rPr>
          <w:rFonts w:ascii="Times New Roman" w:hAnsi="Times New Roman" w:cs="Times New Roman"/>
          <w:sz w:val="28"/>
          <w:szCs w:val="28"/>
        </w:rPr>
      </w:pPr>
      <w:r w:rsidRPr="00026D31">
        <w:rPr>
          <w:rFonts w:ascii="Times New Roman" w:hAnsi="Times New Roman" w:cs="Times New Roman"/>
          <w:sz w:val="28"/>
          <w:szCs w:val="28"/>
        </w:rPr>
        <w:t>Возможность:</w:t>
      </w:r>
    </w:p>
    <w:p w:rsidR="00026D31" w:rsidRPr="00026D31" w:rsidRDefault="00026D31" w:rsidP="00026D31">
      <w:pPr>
        <w:tabs>
          <w:tab w:val="left" w:pos="426"/>
        </w:tabs>
        <w:ind w:firstLine="709"/>
        <w:jc w:val="both"/>
        <w:rPr>
          <w:rFonts w:ascii="Times New Roman" w:hAnsi="Times New Roman" w:cs="Times New Roman"/>
          <w:sz w:val="28"/>
          <w:szCs w:val="28"/>
        </w:rPr>
      </w:pPr>
      <w:r w:rsidRPr="00026D31">
        <w:rPr>
          <w:rFonts w:ascii="Times New Roman" w:hAnsi="Times New Roman" w:cs="Times New Roman"/>
          <w:sz w:val="28"/>
          <w:szCs w:val="28"/>
        </w:rPr>
        <w:t>снижение смертности от социально значимых заболеваний, в том числе путем создания условий для стабильного естественного прироста населения.</w:t>
      </w:r>
    </w:p>
    <w:p w:rsidR="00026D31" w:rsidRPr="00026D31" w:rsidRDefault="00026D31" w:rsidP="00026D31">
      <w:pPr>
        <w:ind w:firstLine="709"/>
        <w:jc w:val="both"/>
        <w:rPr>
          <w:rFonts w:ascii="Times New Roman" w:hAnsi="Times New Roman" w:cs="Times New Roman"/>
          <w:sz w:val="28"/>
          <w:szCs w:val="28"/>
        </w:rPr>
      </w:pPr>
      <w:r w:rsidRPr="00026D31">
        <w:rPr>
          <w:rFonts w:ascii="Times New Roman" w:hAnsi="Times New Roman" w:cs="Times New Roman"/>
          <w:sz w:val="28"/>
          <w:szCs w:val="28"/>
        </w:rPr>
        <w:t>Основные параметры:</w:t>
      </w:r>
    </w:p>
    <w:p w:rsidR="00026D31" w:rsidRPr="00026D31" w:rsidRDefault="00026D31" w:rsidP="00026D31">
      <w:pPr>
        <w:tabs>
          <w:tab w:val="center" w:pos="4875"/>
          <w:tab w:val="left" w:pos="7125"/>
        </w:tabs>
        <w:ind w:firstLine="709"/>
        <w:jc w:val="both"/>
        <w:rPr>
          <w:rFonts w:ascii="Times New Roman" w:hAnsi="Times New Roman" w:cs="Times New Roman"/>
          <w:sz w:val="28"/>
          <w:szCs w:val="28"/>
        </w:rPr>
      </w:pPr>
      <w:r w:rsidRPr="00026D31">
        <w:rPr>
          <w:rFonts w:ascii="Times New Roman" w:hAnsi="Times New Roman" w:cs="Times New Roman"/>
          <w:sz w:val="28"/>
          <w:szCs w:val="28"/>
        </w:rPr>
        <w:t>1. Формирование системы мотивации граждан к здоровому образу жизни, включая здоровое питание и отказ от вредных привычек, которая позволит снизить распространенность потребления табака среди взрослого населения, потребление алкогольной продукции на душу населения, увеличить долю граждан, систематически занимающихся физической культурой и спортом.</w:t>
      </w:r>
    </w:p>
    <w:p w:rsidR="00026D31" w:rsidRPr="00026D31" w:rsidRDefault="00026D31" w:rsidP="00026D31">
      <w:pPr>
        <w:tabs>
          <w:tab w:val="center" w:pos="4875"/>
          <w:tab w:val="left" w:pos="7125"/>
        </w:tabs>
        <w:ind w:firstLine="709"/>
        <w:jc w:val="both"/>
        <w:rPr>
          <w:rFonts w:ascii="Times New Roman" w:hAnsi="Times New Roman" w:cs="Times New Roman"/>
          <w:sz w:val="28"/>
          <w:szCs w:val="28"/>
        </w:rPr>
      </w:pPr>
      <w:r w:rsidRPr="00026D31">
        <w:rPr>
          <w:rFonts w:ascii="Times New Roman" w:hAnsi="Times New Roman" w:cs="Times New Roman"/>
          <w:sz w:val="28"/>
          <w:szCs w:val="28"/>
        </w:rPr>
        <w:lastRenderedPageBreak/>
        <w:t>2. Раннее выявление риска неинфекционных заболеваний, их коррекция и предупреждение осложнений:</w:t>
      </w:r>
    </w:p>
    <w:p w:rsidR="00026D31" w:rsidRPr="00026D31" w:rsidRDefault="00026D31" w:rsidP="00026D31">
      <w:pPr>
        <w:tabs>
          <w:tab w:val="center" w:pos="4875"/>
          <w:tab w:val="left" w:pos="7125"/>
        </w:tabs>
        <w:ind w:firstLine="709"/>
        <w:jc w:val="both"/>
        <w:rPr>
          <w:rFonts w:ascii="Times New Roman" w:hAnsi="Times New Roman" w:cs="Times New Roman"/>
          <w:sz w:val="28"/>
          <w:szCs w:val="28"/>
        </w:rPr>
      </w:pPr>
      <w:r w:rsidRPr="00026D31">
        <w:rPr>
          <w:rFonts w:ascii="Times New Roman" w:hAnsi="Times New Roman" w:cs="Times New Roman"/>
          <w:sz w:val="28"/>
          <w:szCs w:val="28"/>
        </w:rPr>
        <w:t>разработка корпоративных программ по охране здоровья, профилактике заболеваний, обеспечению питанием;</w:t>
      </w:r>
    </w:p>
    <w:p w:rsidR="00026D31" w:rsidRPr="00026D31" w:rsidRDefault="00026D31" w:rsidP="00026D31">
      <w:pPr>
        <w:tabs>
          <w:tab w:val="center" w:pos="4875"/>
          <w:tab w:val="left" w:pos="7125"/>
        </w:tabs>
        <w:ind w:firstLine="709"/>
        <w:jc w:val="both"/>
        <w:rPr>
          <w:rFonts w:ascii="Times New Roman" w:hAnsi="Times New Roman" w:cs="Times New Roman"/>
          <w:sz w:val="28"/>
          <w:szCs w:val="28"/>
        </w:rPr>
      </w:pPr>
      <w:r w:rsidRPr="00026D31">
        <w:rPr>
          <w:rFonts w:ascii="Times New Roman" w:hAnsi="Times New Roman" w:cs="Times New Roman"/>
          <w:sz w:val="28"/>
          <w:szCs w:val="28"/>
        </w:rPr>
        <w:t>межведомственное взаимодействие с целью формирования у населения приверженности к активной профилактике и раннему выявлению новообразований;</w:t>
      </w:r>
    </w:p>
    <w:p w:rsidR="00026D31" w:rsidRPr="00026D31" w:rsidRDefault="00026D31" w:rsidP="00026D31">
      <w:pPr>
        <w:tabs>
          <w:tab w:val="center" w:pos="4875"/>
          <w:tab w:val="left" w:pos="7125"/>
        </w:tabs>
        <w:ind w:firstLine="709"/>
        <w:jc w:val="both"/>
        <w:rPr>
          <w:rFonts w:ascii="Times New Roman" w:hAnsi="Times New Roman" w:cs="Times New Roman"/>
          <w:sz w:val="28"/>
          <w:szCs w:val="28"/>
        </w:rPr>
      </w:pPr>
      <w:r w:rsidRPr="00026D31">
        <w:rPr>
          <w:rFonts w:ascii="Times New Roman" w:hAnsi="Times New Roman" w:cs="Times New Roman"/>
          <w:sz w:val="28"/>
          <w:szCs w:val="28"/>
        </w:rPr>
        <w:t>повышение укомплектованности врачами амбулаторно-поликлинического звена, применение здоровьесберегающих технологий в профессиональной деятельности врача.</w:t>
      </w:r>
    </w:p>
    <w:p w:rsidR="00065F79" w:rsidRDefault="00065F79" w:rsidP="00065F79">
      <w:pPr>
        <w:tabs>
          <w:tab w:val="left" w:pos="993"/>
        </w:tabs>
        <w:spacing w:after="0"/>
        <w:ind w:left="1069"/>
        <w:jc w:val="both"/>
        <w:rPr>
          <w:rFonts w:ascii="Times New Roman" w:hAnsi="Times New Roman" w:cs="Times New Roman"/>
          <w:sz w:val="28"/>
          <w:szCs w:val="28"/>
        </w:rPr>
      </w:pPr>
    </w:p>
    <w:p w:rsidR="00065F79" w:rsidRDefault="00065F79" w:rsidP="00065F79">
      <w:pPr>
        <w:tabs>
          <w:tab w:val="left" w:pos="993"/>
        </w:tabs>
        <w:spacing w:after="0"/>
        <w:ind w:left="1069"/>
        <w:jc w:val="both"/>
        <w:rPr>
          <w:rFonts w:ascii="Times New Roman" w:hAnsi="Times New Roman" w:cs="Times New Roman"/>
          <w:sz w:val="28"/>
          <w:szCs w:val="28"/>
        </w:rPr>
      </w:pPr>
    </w:p>
    <w:bookmarkEnd w:id="53"/>
    <w:bookmarkEnd w:id="54"/>
    <w:p w:rsidR="0088757A" w:rsidRPr="009153F7" w:rsidRDefault="00B32786" w:rsidP="0088757A">
      <w:pPr>
        <w:pStyle w:val="3"/>
        <w:spacing w:before="0" w:after="0" w:line="240" w:lineRule="auto"/>
      </w:pPr>
      <w:r w:rsidRPr="009153F7">
        <w:t>4</w:t>
      </w:r>
      <w:r w:rsidR="0088757A" w:rsidRPr="009153F7">
        <w:t>.2.2. Образование</w:t>
      </w:r>
    </w:p>
    <w:p w:rsidR="0088757A" w:rsidRPr="009153F7" w:rsidRDefault="0088757A" w:rsidP="0088757A">
      <w:pPr>
        <w:keepNext/>
        <w:spacing w:after="0" w:line="240" w:lineRule="auto"/>
        <w:jc w:val="center"/>
        <w:rPr>
          <w:rFonts w:ascii="Times New Roman" w:hAnsi="Times New Roman" w:cs="Times New Roman"/>
          <w:b/>
          <w:sz w:val="28"/>
          <w:szCs w:val="24"/>
        </w:rPr>
      </w:pPr>
      <w:r w:rsidRPr="009153F7">
        <w:rPr>
          <w:rFonts w:ascii="Times New Roman" w:hAnsi="Times New Roman" w:cs="Times New Roman"/>
          <w:b/>
          <w:sz w:val="28"/>
          <w:szCs w:val="24"/>
        </w:rPr>
        <w:t>Состояние и тренды развития</w:t>
      </w:r>
    </w:p>
    <w:p w:rsidR="0088757A" w:rsidRPr="00D06C2F" w:rsidRDefault="0088757A" w:rsidP="0088757A">
      <w:pPr>
        <w:spacing w:after="0" w:line="240" w:lineRule="auto"/>
        <w:ind w:firstLine="567"/>
        <w:jc w:val="both"/>
        <w:rPr>
          <w:rFonts w:ascii="Times New Roman" w:hAnsi="Times New Roman" w:cs="Times New Roman"/>
          <w:sz w:val="28"/>
          <w:szCs w:val="28"/>
        </w:rPr>
      </w:pPr>
      <w:r w:rsidRPr="009153F7">
        <w:rPr>
          <w:rFonts w:ascii="Times New Roman" w:hAnsi="Times New Roman" w:cs="Times New Roman"/>
          <w:sz w:val="28"/>
          <w:szCs w:val="28"/>
        </w:rPr>
        <w:t>Образование – важнейшая социальная отрасль, имеющая особое значение для развития района и социального благополучия населения. Развитие отрасли образования является важным условием обеспечения устойчивого развития, повышения конкурентоспособности в формировании и накоплении человеческого, интеллектуального, материального и финансового капиталов Усть-Донецкого района.</w:t>
      </w:r>
    </w:p>
    <w:p w:rsidR="0088757A" w:rsidRPr="00D06C2F" w:rsidRDefault="0088757A" w:rsidP="0088757A">
      <w:pPr>
        <w:spacing w:after="0" w:line="240" w:lineRule="auto"/>
        <w:ind w:firstLine="567"/>
        <w:jc w:val="both"/>
        <w:rPr>
          <w:rFonts w:ascii="Times New Roman" w:hAnsi="Times New Roman" w:cs="Times New Roman"/>
          <w:sz w:val="28"/>
          <w:szCs w:val="28"/>
        </w:rPr>
      </w:pPr>
      <w:r w:rsidRPr="00D06C2F">
        <w:rPr>
          <w:rFonts w:ascii="Times New Roman" w:hAnsi="Times New Roman" w:cs="Times New Roman"/>
          <w:sz w:val="28"/>
          <w:szCs w:val="28"/>
        </w:rPr>
        <w:t xml:space="preserve">Основные параметры развития </w:t>
      </w:r>
      <w:r>
        <w:rPr>
          <w:rFonts w:ascii="Times New Roman" w:hAnsi="Times New Roman" w:cs="Times New Roman"/>
          <w:sz w:val="28"/>
          <w:szCs w:val="28"/>
        </w:rPr>
        <w:t xml:space="preserve">муниципальной </w:t>
      </w:r>
      <w:r w:rsidRPr="00D06C2F">
        <w:rPr>
          <w:rFonts w:ascii="Times New Roman" w:hAnsi="Times New Roman" w:cs="Times New Roman"/>
          <w:sz w:val="28"/>
          <w:szCs w:val="28"/>
        </w:rPr>
        <w:t>сфер</w:t>
      </w:r>
      <w:r>
        <w:rPr>
          <w:rFonts w:ascii="Times New Roman" w:hAnsi="Times New Roman" w:cs="Times New Roman"/>
          <w:sz w:val="28"/>
          <w:szCs w:val="28"/>
        </w:rPr>
        <w:t>ы образования</w:t>
      </w:r>
      <w:r w:rsidRPr="00D06C2F">
        <w:rPr>
          <w:rFonts w:ascii="Times New Roman" w:hAnsi="Times New Roman" w:cs="Times New Roman"/>
          <w:sz w:val="28"/>
          <w:szCs w:val="28"/>
        </w:rPr>
        <w:t xml:space="preserve"> на протяжении последних лет п</w:t>
      </w:r>
      <w:r>
        <w:rPr>
          <w:rFonts w:ascii="Times New Roman" w:hAnsi="Times New Roman" w:cs="Times New Roman"/>
          <w:sz w:val="28"/>
          <w:szCs w:val="28"/>
        </w:rPr>
        <w:t>редставлены в таблице</w:t>
      </w:r>
      <w:r w:rsidR="00564A08">
        <w:rPr>
          <w:rFonts w:ascii="Times New Roman" w:hAnsi="Times New Roman" w:cs="Times New Roman"/>
          <w:sz w:val="28"/>
          <w:szCs w:val="28"/>
        </w:rPr>
        <w:t xml:space="preserve"> 11</w:t>
      </w:r>
      <w:r>
        <w:rPr>
          <w:rFonts w:ascii="Times New Roman" w:hAnsi="Times New Roman" w:cs="Times New Roman"/>
          <w:sz w:val="28"/>
          <w:szCs w:val="28"/>
        </w:rPr>
        <w:t>:</w:t>
      </w:r>
    </w:p>
    <w:p w:rsidR="0088757A" w:rsidRPr="00D06C2F" w:rsidRDefault="0088757A" w:rsidP="0088757A">
      <w:pPr>
        <w:spacing w:after="0" w:line="240" w:lineRule="auto"/>
        <w:ind w:firstLine="567"/>
        <w:jc w:val="both"/>
        <w:rPr>
          <w:rFonts w:ascii="Times New Roman" w:hAnsi="Times New Roman" w:cs="Times New Roman"/>
          <w:sz w:val="24"/>
          <w:szCs w:val="24"/>
        </w:rPr>
      </w:pPr>
    </w:p>
    <w:p w:rsidR="0088757A" w:rsidRPr="00D06C2F" w:rsidRDefault="00564A08" w:rsidP="0088757A">
      <w:pPr>
        <w:keepNext/>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Таблица 11. </w:t>
      </w:r>
      <w:r w:rsidR="0088757A" w:rsidRPr="00D06C2F">
        <w:rPr>
          <w:rFonts w:ascii="Times New Roman" w:hAnsi="Times New Roman" w:cs="Times New Roman"/>
          <w:b/>
          <w:sz w:val="28"/>
          <w:szCs w:val="28"/>
        </w:rPr>
        <w:t xml:space="preserve">Динамика ключевых показателей развития </w:t>
      </w:r>
      <w:r w:rsidR="0088757A">
        <w:rPr>
          <w:rFonts w:ascii="Times New Roman" w:hAnsi="Times New Roman" w:cs="Times New Roman"/>
          <w:b/>
          <w:sz w:val="28"/>
          <w:szCs w:val="28"/>
        </w:rPr>
        <w:t xml:space="preserve">муниципальной </w:t>
      </w:r>
      <w:r w:rsidR="0088757A" w:rsidRPr="00D06C2F">
        <w:rPr>
          <w:rFonts w:ascii="Times New Roman" w:hAnsi="Times New Roman" w:cs="Times New Roman"/>
          <w:b/>
          <w:sz w:val="28"/>
          <w:szCs w:val="28"/>
        </w:rPr>
        <w:t xml:space="preserve">сферы </w:t>
      </w:r>
      <w:r w:rsidR="0088757A">
        <w:rPr>
          <w:rFonts w:ascii="Times New Roman" w:hAnsi="Times New Roman" w:cs="Times New Roman"/>
          <w:b/>
          <w:sz w:val="28"/>
          <w:szCs w:val="28"/>
        </w:rPr>
        <w:t xml:space="preserve">образования </w:t>
      </w:r>
      <w:r w:rsidR="0088757A" w:rsidRPr="00D06C2F">
        <w:rPr>
          <w:rFonts w:ascii="Times New Roman" w:hAnsi="Times New Roman" w:cs="Times New Roman"/>
          <w:b/>
          <w:sz w:val="28"/>
          <w:szCs w:val="28"/>
        </w:rPr>
        <w:t xml:space="preserve"> в 2011-2017 годах</w:t>
      </w:r>
    </w:p>
    <w:tbl>
      <w:tblPr>
        <w:tblStyle w:val="12"/>
        <w:tblW w:w="9571" w:type="dxa"/>
        <w:jc w:val="center"/>
        <w:tblLook w:val="04A0"/>
      </w:tblPr>
      <w:tblGrid>
        <w:gridCol w:w="2346"/>
        <w:gridCol w:w="1048"/>
        <w:gridCol w:w="1048"/>
        <w:gridCol w:w="1048"/>
        <w:gridCol w:w="1048"/>
        <w:gridCol w:w="1048"/>
        <w:gridCol w:w="1039"/>
        <w:gridCol w:w="946"/>
      </w:tblGrid>
      <w:tr w:rsidR="00DB476C" w:rsidRPr="00D06C2F" w:rsidTr="0030625B">
        <w:trPr>
          <w:tblHeader/>
          <w:jc w:val="center"/>
        </w:trPr>
        <w:tc>
          <w:tcPr>
            <w:tcW w:w="2346" w:type="dxa"/>
            <w:shd w:val="clear" w:color="auto" w:fill="FFFFFF" w:themeFill="background1"/>
          </w:tcPr>
          <w:p w:rsidR="00DB476C" w:rsidRPr="00D06C2F" w:rsidRDefault="00DB476C" w:rsidP="0030625B">
            <w:pPr>
              <w:keepNext/>
              <w:jc w:val="center"/>
              <w:rPr>
                <w:rFonts w:ascii="Times New Roman" w:eastAsia="Times New Roman" w:hAnsi="Times New Roman" w:cs="Times New Roman"/>
                <w:sz w:val="24"/>
                <w:szCs w:val="24"/>
              </w:rPr>
            </w:pPr>
          </w:p>
        </w:tc>
        <w:tc>
          <w:tcPr>
            <w:tcW w:w="1048" w:type="dxa"/>
            <w:shd w:val="clear" w:color="auto" w:fill="FFFFFF" w:themeFill="background1"/>
          </w:tcPr>
          <w:p w:rsidR="00DB476C" w:rsidRPr="00D06C2F" w:rsidRDefault="00DB476C" w:rsidP="008A3D9D">
            <w:pPr>
              <w:tabs>
                <w:tab w:val="left" w:pos="993"/>
              </w:tabs>
              <w:jc w:val="center"/>
              <w:rPr>
                <w:rFonts w:ascii="Times New Roman" w:eastAsia="Times New Roman" w:hAnsi="Times New Roman" w:cs="Times New Roman"/>
                <w:sz w:val="24"/>
                <w:szCs w:val="24"/>
              </w:rPr>
            </w:pPr>
            <w:r w:rsidRPr="00D06C2F">
              <w:rPr>
                <w:rFonts w:ascii="Times New Roman" w:eastAsia="Times New Roman" w:hAnsi="Times New Roman" w:cs="Times New Roman"/>
                <w:sz w:val="24"/>
                <w:szCs w:val="24"/>
              </w:rPr>
              <w:t>2014</w:t>
            </w:r>
          </w:p>
        </w:tc>
        <w:tc>
          <w:tcPr>
            <w:tcW w:w="1048" w:type="dxa"/>
            <w:shd w:val="clear" w:color="auto" w:fill="FFFFFF" w:themeFill="background1"/>
          </w:tcPr>
          <w:p w:rsidR="00DB476C" w:rsidRPr="00D06C2F" w:rsidRDefault="00DB476C" w:rsidP="008A3D9D">
            <w:pPr>
              <w:tabs>
                <w:tab w:val="left" w:pos="993"/>
              </w:tabs>
              <w:jc w:val="center"/>
              <w:rPr>
                <w:rFonts w:ascii="Times New Roman" w:eastAsia="Times New Roman" w:hAnsi="Times New Roman" w:cs="Times New Roman"/>
                <w:sz w:val="24"/>
                <w:szCs w:val="24"/>
              </w:rPr>
            </w:pPr>
            <w:r w:rsidRPr="00D06C2F">
              <w:rPr>
                <w:rFonts w:ascii="Times New Roman" w:eastAsia="Times New Roman" w:hAnsi="Times New Roman" w:cs="Times New Roman"/>
                <w:sz w:val="24"/>
                <w:szCs w:val="24"/>
              </w:rPr>
              <w:t>2015</w:t>
            </w:r>
          </w:p>
        </w:tc>
        <w:tc>
          <w:tcPr>
            <w:tcW w:w="1048" w:type="dxa"/>
            <w:shd w:val="clear" w:color="auto" w:fill="FFFFFF" w:themeFill="background1"/>
          </w:tcPr>
          <w:p w:rsidR="00DB476C" w:rsidRPr="00D06C2F" w:rsidRDefault="00DB476C" w:rsidP="008A3D9D">
            <w:pPr>
              <w:tabs>
                <w:tab w:val="left" w:pos="993"/>
              </w:tabs>
              <w:jc w:val="center"/>
              <w:rPr>
                <w:rFonts w:ascii="Times New Roman" w:eastAsia="Times New Roman" w:hAnsi="Times New Roman" w:cs="Times New Roman"/>
                <w:sz w:val="24"/>
                <w:szCs w:val="24"/>
              </w:rPr>
            </w:pPr>
            <w:r w:rsidRPr="00D06C2F">
              <w:rPr>
                <w:rFonts w:ascii="Times New Roman" w:eastAsia="Times New Roman" w:hAnsi="Times New Roman" w:cs="Times New Roman"/>
                <w:sz w:val="24"/>
                <w:szCs w:val="24"/>
              </w:rPr>
              <w:t>2016</w:t>
            </w:r>
          </w:p>
        </w:tc>
        <w:tc>
          <w:tcPr>
            <w:tcW w:w="1048" w:type="dxa"/>
            <w:shd w:val="clear" w:color="auto" w:fill="FFFFFF" w:themeFill="background1"/>
          </w:tcPr>
          <w:p w:rsidR="00DB476C" w:rsidRPr="00D06C2F" w:rsidRDefault="00DB476C" w:rsidP="008A3D9D">
            <w:pPr>
              <w:tabs>
                <w:tab w:val="left" w:pos="993"/>
              </w:tabs>
              <w:jc w:val="center"/>
              <w:rPr>
                <w:rFonts w:ascii="Times New Roman" w:eastAsia="Times New Roman" w:hAnsi="Times New Roman" w:cs="Times New Roman"/>
                <w:sz w:val="24"/>
                <w:szCs w:val="24"/>
              </w:rPr>
            </w:pPr>
            <w:r w:rsidRPr="00D06C2F">
              <w:rPr>
                <w:rFonts w:ascii="Times New Roman" w:eastAsia="Times New Roman" w:hAnsi="Times New Roman" w:cs="Times New Roman"/>
                <w:sz w:val="24"/>
                <w:szCs w:val="24"/>
              </w:rPr>
              <w:t>2017</w:t>
            </w:r>
          </w:p>
        </w:tc>
        <w:tc>
          <w:tcPr>
            <w:tcW w:w="1048" w:type="dxa"/>
            <w:shd w:val="clear" w:color="auto" w:fill="FFFFFF" w:themeFill="background1"/>
          </w:tcPr>
          <w:p w:rsidR="00DB476C" w:rsidRPr="00D06C2F" w:rsidRDefault="00DB476C" w:rsidP="0030625B">
            <w:pPr>
              <w:tabs>
                <w:tab w:val="left" w:pos="993"/>
              </w:tabs>
              <w:jc w:val="center"/>
              <w:rPr>
                <w:rFonts w:ascii="Times New Roman" w:eastAsia="Times New Roman" w:hAnsi="Times New Roman" w:cs="Times New Roman"/>
                <w:sz w:val="24"/>
                <w:szCs w:val="24"/>
              </w:rPr>
            </w:pPr>
          </w:p>
        </w:tc>
        <w:tc>
          <w:tcPr>
            <w:tcW w:w="1039" w:type="dxa"/>
            <w:shd w:val="clear" w:color="auto" w:fill="FFFFFF" w:themeFill="background1"/>
          </w:tcPr>
          <w:p w:rsidR="00DB476C" w:rsidRPr="00D06C2F" w:rsidRDefault="00DB476C" w:rsidP="0030625B">
            <w:pPr>
              <w:tabs>
                <w:tab w:val="left" w:pos="993"/>
              </w:tabs>
              <w:jc w:val="center"/>
              <w:rPr>
                <w:rFonts w:ascii="Times New Roman" w:eastAsia="Times New Roman" w:hAnsi="Times New Roman" w:cs="Times New Roman"/>
                <w:sz w:val="24"/>
                <w:szCs w:val="24"/>
              </w:rPr>
            </w:pPr>
          </w:p>
        </w:tc>
        <w:tc>
          <w:tcPr>
            <w:tcW w:w="946" w:type="dxa"/>
            <w:shd w:val="clear" w:color="auto" w:fill="FFFFFF" w:themeFill="background1"/>
          </w:tcPr>
          <w:p w:rsidR="00DB476C" w:rsidRPr="00D06C2F" w:rsidRDefault="00DB476C" w:rsidP="0030625B">
            <w:pPr>
              <w:tabs>
                <w:tab w:val="left" w:pos="993"/>
              </w:tabs>
              <w:jc w:val="center"/>
              <w:rPr>
                <w:rFonts w:ascii="Times New Roman" w:eastAsia="Times New Roman" w:hAnsi="Times New Roman" w:cs="Times New Roman"/>
                <w:sz w:val="24"/>
                <w:szCs w:val="24"/>
              </w:rPr>
            </w:pPr>
          </w:p>
        </w:tc>
      </w:tr>
      <w:tr w:rsidR="00DB476C" w:rsidRPr="00D06C2F" w:rsidTr="0030625B">
        <w:trPr>
          <w:trHeight w:val="320"/>
          <w:jc w:val="center"/>
        </w:trPr>
        <w:tc>
          <w:tcPr>
            <w:tcW w:w="9571" w:type="dxa"/>
            <w:gridSpan w:val="8"/>
          </w:tcPr>
          <w:p w:rsidR="00DB476C" w:rsidRPr="00D06C2F" w:rsidRDefault="00DB476C" w:rsidP="0030625B">
            <w:pPr>
              <w:jc w:val="center"/>
              <w:rPr>
                <w:rFonts w:ascii="Times New Roman" w:hAnsi="Times New Roman" w:cs="Times New Roman"/>
                <w:i/>
                <w:sz w:val="24"/>
                <w:szCs w:val="24"/>
              </w:rPr>
            </w:pPr>
            <w:r w:rsidRPr="00D06C2F">
              <w:rPr>
                <w:rFonts w:ascii="Times New Roman" w:hAnsi="Times New Roman" w:cs="Times New Roman"/>
                <w:i/>
                <w:sz w:val="24"/>
                <w:szCs w:val="24"/>
              </w:rPr>
              <w:t>Количество обучающихся на 1 персональный компьютер, человек</w:t>
            </w:r>
          </w:p>
        </w:tc>
      </w:tr>
      <w:tr w:rsidR="00DB476C" w:rsidRPr="00D06C2F" w:rsidTr="0030625B">
        <w:trPr>
          <w:jc w:val="center"/>
        </w:trPr>
        <w:tc>
          <w:tcPr>
            <w:tcW w:w="2346" w:type="dxa"/>
          </w:tcPr>
          <w:p w:rsidR="00DB476C" w:rsidRPr="00D06C2F" w:rsidRDefault="00DB476C" w:rsidP="0030625B">
            <w:pPr>
              <w:tabs>
                <w:tab w:val="left" w:pos="99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Усть-Донецкий район</w:t>
            </w:r>
          </w:p>
        </w:tc>
        <w:tc>
          <w:tcPr>
            <w:tcW w:w="1048" w:type="dxa"/>
          </w:tcPr>
          <w:p w:rsidR="00DB476C" w:rsidRPr="00D06C2F" w:rsidRDefault="00DB476C" w:rsidP="008A3D9D">
            <w:pPr>
              <w:jc w:val="center"/>
              <w:rPr>
                <w:rFonts w:ascii="Times New Roman" w:hAnsi="Times New Roman" w:cs="Times New Roman"/>
                <w:sz w:val="24"/>
                <w:szCs w:val="24"/>
              </w:rPr>
            </w:pPr>
            <w:r w:rsidRPr="00D06C2F">
              <w:rPr>
                <w:rFonts w:ascii="Times New Roman" w:hAnsi="Times New Roman" w:cs="Times New Roman"/>
                <w:sz w:val="24"/>
                <w:szCs w:val="24"/>
              </w:rPr>
              <w:t>6,0</w:t>
            </w:r>
          </w:p>
        </w:tc>
        <w:tc>
          <w:tcPr>
            <w:tcW w:w="1048" w:type="dxa"/>
          </w:tcPr>
          <w:p w:rsidR="00DB476C" w:rsidRPr="00D06C2F" w:rsidRDefault="00DB476C" w:rsidP="008A3D9D">
            <w:pPr>
              <w:jc w:val="center"/>
              <w:rPr>
                <w:rFonts w:ascii="Times New Roman" w:hAnsi="Times New Roman" w:cs="Times New Roman"/>
                <w:sz w:val="24"/>
                <w:szCs w:val="24"/>
              </w:rPr>
            </w:pPr>
            <w:r w:rsidRPr="00D06C2F">
              <w:rPr>
                <w:rFonts w:ascii="Times New Roman" w:hAnsi="Times New Roman" w:cs="Times New Roman"/>
                <w:sz w:val="24"/>
                <w:szCs w:val="24"/>
              </w:rPr>
              <w:t>5,</w:t>
            </w:r>
            <w:r>
              <w:rPr>
                <w:rFonts w:ascii="Times New Roman" w:hAnsi="Times New Roman" w:cs="Times New Roman"/>
                <w:sz w:val="24"/>
                <w:szCs w:val="24"/>
              </w:rPr>
              <w:t>0</w:t>
            </w:r>
          </w:p>
        </w:tc>
        <w:tc>
          <w:tcPr>
            <w:tcW w:w="1048" w:type="dxa"/>
          </w:tcPr>
          <w:p w:rsidR="00DB476C" w:rsidRPr="00D06C2F" w:rsidRDefault="00DB476C" w:rsidP="008A3D9D">
            <w:pPr>
              <w:jc w:val="center"/>
              <w:rPr>
                <w:rFonts w:ascii="Times New Roman" w:hAnsi="Times New Roman" w:cs="Times New Roman"/>
                <w:sz w:val="24"/>
                <w:szCs w:val="24"/>
              </w:rPr>
            </w:pPr>
            <w:r w:rsidRPr="00D06C2F">
              <w:rPr>
                <w:rFonts w:ascii="Times New Roman" w:hAnsi="Times New Roman" w:cs="Times New Roman"/>
                <w:sz w:val="24"/>
                <w:szCs w:val="24"/>
              </w:rPr>
              <w:t>5,</w:t>
            </w:r>
            <w:r>
              <w:rPr>
                <w:rFonts w:ascii="Times New Roman" w:hAnsi="Times New Roman" w:cs="Times New Roman"/>
                <w:sz w:val="24"/>
                <w:szCs w:val="24"/>
              </w:rPr>
              <w:t>0</w:t>
            </w:r>
          </w:p>
        </w:tc>
        <w:tc>
          <w:tcPr>
            <w:tcW w:w="1048" w:type="dxa"/>
          </w:tcPr>
          <w:p w:rsidR="00DB476C" w:rsidRPr="00D06C2F" w:rsidRDefault="00DB476C" w:rsidP="008A3D9D">
            <w:pPr>
              <w:jc w:val="center"/>
              <w:rPr>
                <w:rFonts w:ascii="Times New Roman" w:hAnsi="Times New Roman" w:cs="Times New Roman"/>
                <w:sz w:val="24"/>
                <w:szCs w:val="24"/>
              </w:rPr>
            </w:pPr>
            <w:r w:rsidRPr="00D06C2F">
              <w:rPr>
                <w:rFonts w:ascii="Times New Roman" w:hAnsi="Times New Roman" w:cs="Times New Roman"/>
                <w:sz w:val="24"/>
                <w:szCs w:val="24"/>
              </w:rPr>
              <w:t>5,</w:t>
            </w:r>
            <w:r>
              <w:rPr>
                <w:rFonts w:ascii="Times New Roman" w:hAnsi="Times New Roman" w:cs="Times New Roman"/>
                <w:sz w:val="24"/>
                <w:szCs w:val="24"/>
              </w:rPr>
              <w:t>0</w:t>
            </w:r>
          </w:p>
        </w:tc>
        <w:tc>
          <w:tcPr>
            <w:tcW w:w="1048" w:type="dxa"/>
          </w:tcPr>
          <w:p w:rsidR="00DB476C" w:rsidRPr="00D06C2F" w:rsidRDefault="00DB476C" w:rsidP="0030625B">
            <w:pPr>
              <w:jc w:val="center"/>
              <w:rPr>
                <w:rFonts w:ascii="Times New Roman" w:hAnsi="Times New Roman" w:cs="Times New Roman"/>
                <w:sz w:val="24"/>
                <w:szCs w:val="24"/>
              </w:rPr>
            </w:pPr>
          </w:p>
        </w:tc>
        <w:tc>
          <w:tcPr>
            <w:tcW w:w="1039" w:type="dxa"/>
          </w:tcPr>
          <w:p w:rsidR="00DB476C" w:rsidRPr="00D06C2F" w:rsidRDefault="00DB476C" w:rsidP="0030625B">
            <w:pPr>
              <w:jc w:val="center"/>
              <w:rPr>
                <w:rFonts w:ascii="Times New Roman" w:hAnsi="Times New Roman" w:cs="Times New Roman"/>
                <w:sz w:val="24"/>
                <w:szCs w:val="24"/>
              </w:rPr>
            </w:pPr>
          </w:p>
        </w:tc>
        <w:tc>
          <w:tcPr>
            <w:tcW w:w="946" w:type="dxa"/>
          </w:tcPr>
          <w:p w:rsidR="00DB476C" w:rsidRPr="00D06C2F" w:rsidRDefault="00DB476C" w:rsidP="0030625B">
            <w:pPr>
              <w:jc w:val="center"/>
              <w:rPr>
                <w:rFonts w:ascii="Times New Roman" w:hAnsi="Times New Roman" w:cs="Times New Roman"/>
                <w:sz w:val="24"/>
                <w:szCs w:val="24"/>
              </w:rPr>
            </w:pPr>
          </w:p>
        </w:tc>
      </w:tr>
      <w:tr w:rsidR="00DB476C" w:rsidRPr="00D06C2F" w:rsidTr="0030625B">
        <w:trPr>
          <w:jc w:val="center"/>
        </w:trPr>
        <w:tc>
          <w:tcPr>
            <w:tcW w:w="9571" w:type="dxa"/>
            <w:gridSpan w:val="8"/>
          </w:tcPr>
          <w:p w:rsidR="00DB476C" w:rsidRPr="00D06C2F" w:rsidRDefault="00DB476C" w:rsidP="0030625B">
            <w:pPr>
              <w:jc w:val="center"/>
              <w:rPr>
                <w:rFonts w:ascii="Times New Roman" w:hAnsi="Times New Roman" w:cs="Times New Roman"/>
                <w:i/>
                <w:sz w:val="24"/>
                <w:szCs w:val="24"/>
              </w:rPr>
            </w:pPr>
            <w:r w:rsidRPr="00D06C2F">
              <w:rPr>
                <w:rFonts w:ascii="Times New Roman" w:hAnsi="Times New Roman" w:cs="Times New Roman"/>
                <w:i/>
                <w:sz w:val="24"/>
                <w:szCs w:val="24"/>
              </w:rPr>
              <w:t>Доля общеобразовательных организаций, имеющих скорость доступа к сети Интернет выше 2 Мбит/с, процентов</w:t>
            </w:r>
          </w:p>
        </w:tc>
      </w:tr>
      <w:tr w:rsidR="00DB476C" w:rsidRPr="00D06C2F" w:rsidTr="0030625B">
        <w:trPr>
          <w:jc w:val="center"/>
        </w:trPr>
        <w:tc>
          <w:tcPr>
            <w:tcW w:w="2346" w:type="dxa"/>
          </w:tcPr>
          <w:p w:rsidR="00DB476C" w:rsidRPr="00D06C2F" w:rsidRDefault="00DB476C" w:rsidP="0030625B">
            <w:pPr>
              <w:tabs>
                <w:tab w:val="left" w:pos="99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Усть-Донецкий район</w:t>
            </w:r>
          </w:p>
        </w:tc>
        <w:tc>
          <w:tcPr>
            <w:tcW w:w="1048" w:type="dxa"/>
          </w:tcPr>
          <w:p w:rsidR="00DB476C" w:rsidRPr="00D06C2F" w:rsidRDefault="00DB476C" w:rsidP="008A3D9D">
            <w:pPr>
              <w:jc w:val="center"/>
              <w:rPr>
                <w:rFonts w:ascii="Times New Roman" w:hAnsi="Times New Roman" w:cs="Times New Roman"/>
                <w:sz w:val="24"/>
                <w:szCs w:val="24"/>
              </w:rPr>
            </w:pPr>
            <w:r>
              <w:rPr>
                <w:rFonts w:ascii="Times New Roman" w:hAnsi="Times New Roman" w:cs="Times New Roman"/>
                <w:sz w:val="24"/>
                <w:szCs w:val="24"/>
              </w:rPr>
              <w:t>41,7</w:t>
            </w:r>
          </w:p>
        </w:tc>
        <w:tc>
          <w:tcPr>
            <w:tcW w:w="1048" w:type="dxa"/>
          </w:tcPr>
          <w:p w:rsidR="00DB476C" w:rsidRPr="00D06C2F" w:rsidRDefault="00DB476C" w:rsidP="008A3D9D">
            <w:pPr>
              <w:jc w:val="center"/>
              <w:rPr>
                <w:rFonts w:ascii="Times New Roman" w:hAnsi="Times New Roman" w:cs="Times New Roman"/>
                <w:sz w:val="24"/>
                <w:szCs w:val="24"/>
              </w:rPr>
            </w:pPr>
            <w:r>
              <w:rPr>
                <w:rFonts w:ascii="Times New Roman" w:hAnsi="Times New Roman" w:cs="Times New Roman"/>
                <w:sz w:val="24"/>
                <w:szCs w:val="24"/>
              </w:rPr>
              <w:t>45,5</w:t>
            </w:r>
          </w:p>
        </w:tc>
        <w:tc>
          <w:tcPr>
            <w:tcW w:w="1048" w:type="dxa"/>
          </w:tcPr>
          <w:p w:rsidR="00DB476C" w:rsidRPr="00D06C2F" w:rsidRDefault="00DB476C" w:rsidP="008A3D9D">
            <w:pPr>
              <w:jc w:val="center"/>
              <w:rPr>
                <w:rFonts w:ascii="Times New Roman" w:hAnsi="Times New Roman" w:cs="Times New Roman"/>
                <w:sz w:val="24"/>
                <w:szCs w:val="24"/>
              </w:rPr>
            </w:pPr>
            <w:r>
              <w:rPr>
                <w:rFonts w:ascii="Times New Roman" w:hAnsi="Times New Roman" w:cs="Times New Roman"/>
                <w:sz w:val="24"/>
                <w:szCs w:val="24"/>
              </w:rPr>
              <w:t>45,5</w:t>
            </w:r>
          </w:p>
        </w:tc>
        <w:tc>
          <w:tcPr>
            <w:tcW w:w="1048" w:type="dxa"/>
          </w:tcPr>
          <w:p w:rsidR="00DB476C" w:rsidRPr="00D06C2F" w:rsidRDefault="00DB476C" w:rsidP="008A3D9D">
            <w:pPr>
              <w:jc w:val="center"/>
              <w:rPr>
                <w:rFonts w:ascii="Times New Roman" w:hAnsi="Times New Roman" w:cs="Times New Roman"/>
                <w:sz w:val="24"/>
                <w:szCs w:val="24"/>
              </w:rPr>
            </w:pPr>
            <w:r>
              <w:rPr>
                <w:rFonts w:ascii="Times New Roman" w:hAnsi="Times New Roman" w:cs="Times New Roman"/>
                <w:sz w:val="24"/>
                <w:szCs w:val="24"/>
              </w:rPr>
              <w:t>100</w:t>
            </w:r>
          </w:p>
        </w:tc>
        <w:tc>
          <w:tcPr>
            <w:tcW w:w="1048" w:type="dxa"/>
          </w:tcPr>
          <w:p w:rsidR="00DB476C" w:rsidRPr="00D06C2F" w:rsidRDefault="008A3D9D" w:rsidP="0030625B">
            <w:pPr>
              <w:jc w:val="center"/>
              <w:rPr>
                <w:rFonts w:ascii="Times New Roman" w:hAnsi="Times New Roman" w:cs="Times New Roman"/>
                <w:sz w:val="24"/>
                <w:szCs w:val="24"/>
              </w:rPr>
            </w:pPr>
            <w:r>
              <w:rPr>
                <w:rFonts w:ascii="Times New Roman" w:hAnsi="Times New Roman" w:cs="Times New Roman"/>
                <w:sz w:val="24"/>
                <w:szCs w:val="24"/>
              </w:rPr>
              <w:t>100</w:t>
            </w:r>
          </w:p>
        </w:tc>
        <w:tc>
          <w:tcPr>
            <w:tcW w:w="1039" w:type="dxa"/>
          </w:tcPr>
          <w:p w:rsidR="00DB476C" w:rsidRPr="00D06C2F" w:rsidRDefault="008A3D9D" w:rsidP="0030625B">
            <w:pPr>
              <w:jc w:val="center"/>
              <w:rPr>
                <w:rFonts w:ascii="Times New Roman" w:hAnsi="Times New Roman" w:cs="Times New Roman"/>
                <w:sz w:val="24"/>
                <w:szCs w:val="24"/>
              </w:rPr>
            </w:pPr>
            <w:r>
              <w:rPr>
                <w:rFonts w:ascii="Times New Roman" w:hAnsi="Times New Roman" w:cs="Times New Roman"/>
                <w:sz w:val="24"/>
                <w:szCs w:val="24"/>
              </w:rPr>
              <w:t>100</w:t>
            </w:r>
          </w:p>
        </w:tc>
        <w:tc>
          <w:tcPr>
            <w:tcW w:w="946" w:type="dxa"/>
          </w:tcPr>
          <w:p w:rsidR="00DB476C" w:rsidRPr="00D06C2F" w:rsidRDefault="008A3D9D" w:rsidP="0030625B">
            <w:pPr>
              <w:jc w:val="center"/>
              <w:rPr>
                <w:rFonts w:ascii="Times New Roman" w:hAnsi="Times New Roman" w:cs="Times New Roman"/>
                <w:sz w:val="24"/>
                <w:szCs w:val="24"/>
              </w:rPr>
            </w:pPr>
            <w:r>
              <w:rPr>
                <w:rFonts w:ascii="Times New Roman" w:hAnsi="Times New Roman" w:cs="Times New Roman"/>
                <w:sz w:val="24"/>
                <w:szCs w:val="24"/>
              </w:rPr>
              <w:t>100</w:t>
            </w:r>
          </w:p>
        </w:tc>
      </w:tr>
      <w:tr w:rsidR="00DB476C" w:rsidRPr="00D06C2F" w:rsidTr="0030625B">
        <w:trPr>
          <w:jc w:val="center"/>
        </w:trPr>
        <w:tc>
          <w:tcPr>
            <w:tcW w:w="9571" w:type="dxa"/>
            <w:gridSpan w:val="8"/>
          </w:tcPr>
          <w:p w:rsidR="00DB476C" w:rsidRPr="00D06C2F" w:rsidRDefault="00DB476C" w:rsidP="0030625B">
            <w:pPr>
              <w:jc w:val="center"/>
              <w:rPr>
                <w:rFonts w:ascii="Times New Roman" w:hAnsi="Times New Roman" w:cs="Times New Roman"/>
                <w:i/>
                <w:sz w:val="24"/>
                <w:szCs w:val="24"/>
              </w:rPr>
            </w:pPr>
            <w:r w:rsidRPr="00D06C2F">
              <w:rPr>
                <w:rFonts w:ascii="Times New Roman" w:hAnsi="Times New Roman" w:cs="Times New Roman"/>
                <w:i/>
                <w:sz w:val="24"/>
                <w:szCs w:val="24"/>
              </w:rPr>
              <w:t>Доля детей в возрасте от 5 до 18 лет, охваченных дополнительным образованием, процентов</w:t>
            </w:r>
          </w:p>
        </w:tc>
      </w:tr>
      <w:tr w:rsidR="00DB476C" w:rsidRPr="00D06C2F" w:rsidTr="0030625B">
        <w:trPr>
          <w:jc w:val="center"/>
        </w:trPr>
        <w:tc>
          <w:tcPr>
            <w:tcW w:w="2346" w:type="dxa"/>
          </w:tcPr>
          <w:p w:rsidR="00DB476C" w:rsidRPr="00D06C2F" w:rsidRDefault="00DB476C" w:rsidP="0030625B">
            <w:pPr>
              <w:tabs>
                <w:tab w:val="left" w:pos="99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Усть-Донецкий район</w:t>
            </w:r>
          </w:p>
        </w:tc>
        <w:tc>
          <w:tcPr>
            <w:tcW w:w="1048" w:type="dxa"/>
            <w:vAlign w:val="center"/>
          </w:tcPr>
          <w:p w:rsidR="00DB476C" w:rsidRPr="00D06C2F" w:rsidRDefault="00DB476C" w:rsidP="008A3D9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69,9</w:t>
            </w:r>
          </w:p>
        </w:tc>
        <w:tc>
          <w:tcPr>
            <w:tcW w:w="1048" w:type="dxa"/>
            <w:vAlign w:val="center"/>
          </w:tcPr>
          <w:p w:rsidR="00DB476C" w:rsidRPr="00D06C2F" w:rsidRDefault="00DB476C" w:rsidP="008A3D9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74,3</w:t>
            </w:r>
          </w:p>
        </w:tc>
        <w:tc>
          <w:tcPr>
            <w:tcW w:w="1048" w:type="dxa"/>
            <w:vAlign w:val="center"/>
          </w:tcPr>
          <w:p w:rsidR="00DB476C" w:rsidRPr="00D06C2F" w:rsidRDefault="00DB476C" w:rsidP="008A3D9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74,5</w:t>
            </w:r>
          </w:p>
        </w:tc>
        <w:tc>
          <w:tcPr>
            <w:tcW w:w="1048" w:type="dxa"/>
            <w:vAlign w:val="center"/>
          </w:tcPr>
          <w:p w:rsidR="00DB476C" w:rsidRPr="00881A9E" w:rsidRDefault="00DB476C" w:rsidP="008A3D9D">
            <w:pPr>
              <w:jc w:val="center"/>
              <w:rPr>
                <w:rFonts w:ascii="Times New Roman" w:hAnsi="Times New Roman" w:cs="Times New Roman"/>
                <w:sz w:val="24"/>
                <w:szCs w:val="24"/>
              </w:rPr>
            </w:pPr>
            <w:r w:rsidRPr="00881A9E">
              <w:rPr>
                <w:rFonts w:ascii="Times New Roman" w:eastAsia="Times New Roman" w:hAnsi="Times New Roman" w:cs="Times New Roman"/>
                <w:sz w:val="24"/>
                <w:szCs w:val="24"/>
              </w:rPr>
              <w:t>78,8</w:t>
            </w:r>
          </w:p>
        </w:tc>
        <w:tc>
          <w:tcPr>
            <w:tcW w:w="1048" w:type="dxa"/>
            <w:vAlign w:val="center"/>
          </w:tcPr>
          <w:p w:rsidR="00DB476C" w:rsidRPr="00D06C2F" w:rsidRDefault="00DB476C" w:rsidP="0030625B">
            <w:pPr>
              <w:jc w:val="center"/>
              <w:rPr>
                <w:rFonts w:ascii="Times New Roman" w:eastAsia="Times New Roman" w:hAnsi="Times New Roman" w:cs="Times New Roman"/>
                <w:sz w:val="24"/>
                <w:szCs w:val="24"/>
              </w:rPr>
            </w:pPr>
          </w:p>
        </w:tc>
        <w:tc>
          <w:tcPr>
            <w:tcW w:w="1039" w:type="dxa"/>
            <w:vAlign w:val="center"/>
          </w:tcPr>
          <w:p w:rsidR="00DB476C" w:rsidRPr="00D06C2F" w:rsidRDefault="00DB476C" w:rsidP="0030625B">
            <w:pPr>
              <w:jc w:val="center"/>
              <w:rPr>
                <w:rFonts w:ascii="Times New Roman" w:eastAsia="Times New Roman" w:hAnsi="Times New Roman" w:cs="Times New Roman"/>
                <w:sz w:val="24"/>
                <w:szCs w:val="24"/>
              </w:rPr>
            </w:pPr>
          </w:p>
        </w:tc>
        <w:tc>
          <w:tcPr>
            <w:tcW w:w="946" w:type="dxa"/>
            <w:vAlign w:val="center"/>
          </w:tcPr>
          <w:p w:rsidR="00DB476C" w:rsidRPr="00881A9E" w:rsidRDefault="00DB476C" w:rsidP="0030625B">
            <w:pPr>
              <w:jc w:val="center"/>
              <w:rPr>
                <w:rFonts w:ascii="Times New Roman" w:hAnsi="Times New Roman" w:cs="Times New Roman"/>
                <w:sz w:val="24"/>
                <w:szCs w:val="24"/>
              </w:rPr>
            </w:pPr>
          </w:p>
        </w:tc>
      </w:tr>
      <w:tr w:rsidR="00DB476C" w:rsidRPr="00D06C2F" w:rsidTr="0030625B">
        <w:trPr>
          <w:jc w:val="center"/>
        </w:trPr>
        <w:tc>
          <w:tcPr>
            <w:tcW w:w="9571" w:type="dxa"/>
            <w:gridSpan w:val="8"/>
          </w:tcPr>
          <w:p w:rsidR="00DB476C" w:rsidRPr="006D583F" w:rsidRDefault="00DB476C" w:rsidP="0030625B">
            <w:pPr>
              <w:jc w:val="center"/>
              <w:rPr>
                <w:rFonts w:ascii="Times New Roman" w:hAnsi="Times New Roman" w:cs="Times New Roman"/>
                <w:i/>
                <w:sz w:val="24"/>
                <w:szCs w:val="24"/>
              </w:rPr>
            </w:pPr>
            <w:r w:rsidRPr="006D583F">
              <w:rPr>
                <w:rFonts w:ascii="Times New Roman" w:hAnsi="Times New Roman" w:cs="Times New Roman"/>
                <w:i/>
                <w:sz w:val="24"/>
                <w:szCs w:val="24"/>
              </w:rPr>
              <w:t>в том числе охваченных дополнительными общеразвивающими программами технической и естественнонаучной направленности, процентов</w:t>
            </w:r>
          </w:p>
        </w:tc>
      </w:tr>
      <w:tr w:rsidR="00DB476C" w:rsidRPr="00D06C2F" w:rsidTr="0030625B">
        <w:trPr>
          <w:jc w:val="center"/>
        </w:trPr>
        <w:tc>
          <w:tcPr>
            <w:tcW w:w="2346" w:type="dxa"/>
          </w:tcPr>
          <w:p w:rsidR="00DB476C" w:rsidRPr="00D06C2F" w:rsidRDefault="00DB476C" w:rsidP="0030625B">
            <w:pPr>
              <w:tabs>
                <w:tab w:val="left" w:pos="99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Усть-Донецкий район</w:t>
            </w:r>
          </w:p>
        </w:tc>
        <w:tc>
          <w:tcPr>
            <w:tcW w:w="1048" w:type="dxa"/>
            <w:vAlign w:val="center"/>
          </w:tcPr>
          <w:p w:rsidR="00DB476C" w:rsidRPr="00D06C2F" w:rsidRDefault="00DB476C" w:rsidP="008A3D9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48" w:type="dxa"/>
            <w:vAlign w:val="center"/>
          </w:tcPr>
          <w:p w:rsidR="00DB476C" w:rsidRPr="00D06C2F" w:rsidRDefault="00DB476C" w:rsidP="008A3D9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1048" w:type="dxa"/>
            <w:vAlign w:val="center"/>
          </w:tcPr>
          <w:p w:rsidR="00DB476C" w:rsidRPr="00D06C2F" w:rsidRDefault="00DB476C" w:rsidP="008A3D9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1048" w:type="dxa"/>
            <w:vAlign w:val="center"/>
          </w:tcPr>
          <w:p w:rsidR="00DB476C" w:rsidRPr="00D06C2F" w:rsidRDefault="00DB476C" w:rsidP="008A3D9D">
            <w:pPr>
              <w:jc w:val="center"/>
              <w:rPr>
                <w:rFonts w:ascii="Times New Roman" w:hAnsi="Times New Roman" w:cs="Times New Roman"/>
                <w:sz w:val="24"/>
                <w:szCs w:val="24"/>
              </w:rPr>
            </w:pPr>
            <w:r w:rsidRPr="00D06C2F">
              <w:rPr>
                <w:rFonts w:ascii="Times New Roman" w:hAnsi="Times New Roman" w:cs="Times New Roman"/>
                <w:sz w:val="24"/>
                <w:szCs w:val="24"/>
              </w:rPr>
              <w:t>11,</w:t>
            </w:r>
            <w:r>
              <w:rPr>
                <w:rFonts w:ascii="Times New Roman" w:hAnsi="Times New Roman" w:cs="Times New Roman"/>
                <w:sz w:val="24"/>
                <w:szCs w:val="24"/>
              </w:rPr>
              <w:t>8</w:t>
            </w:r>
          </w:p>
        </w:tc>
        <w:tc>
          <w:tcPr>
            <w:tcW w:w="1048" w:type="dxa"/>
            <w:vAlign w:val="center"/>
          </w:tcPr>
          <w:p w:rsidR="00DB476C" w:rsidRPr="00D06C2F" w:rsidRDefault="00DB476C" w:rsidP="0030625B">
            <w:pPr>
              <w:jc w:val="center"/>
              <w:rPr>
                <w:rFonts w:ascii="Times New Roman" w:eastAsia="Times New Roman" w:hAnsi="Times New Roman" w:cs="Times New Roman"/>
                <w:sz w:val="24"/>
                <w:szCs w:val="24"/>
              </w:rPr>
            </w:pPr>
          </w:p>
        </w:tc>
        <w:tc>
          <w:tcPr>
            <w:tcW w:w="1039" w:type="dxa"/>
            <w:vAlign w:val="center"/>
          </w:tcPr>
          <w:p w:rsidR="00DB476C" w:rsidRPr="00D06C2F" w:rsidRDefault="00DB476C" w:rsidP="0030625B">
            <w:pPr>
              <w:jc w:val="center"/>
              <w:rPr>
                <w:rFonts w:ascii="Times New Roman" w:eastAsia="Times New Roman" w:hAnsi="Times New Roman" w:cs="Times New Roman"/>
                <w:sz w:val="24"/>
                <w:szCs w:val="24"/>
              </w:rPr>
            </w:pPr>
          </w:p>
        </w:tc>
        <w:tc>
          <w:tcPr>
            <w:tcW w:w="946" w:type="dxa"/>
            <w:vAlign w:val="center"/>
          </w:tcPr>
          <w:p w:rsidR="00DB476C" w:rsidRPr="00D06C2F" w:rsidRDefault="00DB476C" w:rsidP="0030625B">
            <w:pPr>
              <w:jc w:val="center"/>
              <w:rPr>
                <w:rFonts w:ascii="Times New Roman" w:hAnsi="Times New Roman" w:cs="Times New Roman"/>
                <w:sz w:val="24"/>
                <w:szCs w:val="24"/>
              </w:rPr>
            </w:pPr>
          </w:p>
        </w:tc>
      </w:tr>
    </w:tbl>
    <w:p w:rsidR="0088757A" w:rsidRPr="00D06C2F" w:rsidRDefault="0088757A" w:rsidP="0088757A">
      <w:pPr>
        <w:spacing w:after="0" w:line="240" w:lineRule="auto"/>
        <w:ind w:firstLine="567"/>
        <w:jc w:val="both"/>
        <w:rPr>
          <w:rFonts w:ascii="Times New Roman" w:hAnsi="Times New Roman" w:cs="Times New Roman"/>
          <w:sz w:val="28"/>
          <w:szCs w:val="28"/>
        </w:rPr>
      </w:pPr>
    </w:p>
    <w:p w:rsidR="0088757A" w:rsidRDefault="0088757A" w:rsidP="0088757A">
      <w:pPr>
        <w:pStyle w:val="af8"/>
        <w:ind w:firstLine="709"/>
        <w:jc w:val="both"/>
        <w:rPr>
          <w:color w:val="000000"/>
          <w:sz w:val="28"/>
          <w:szCs w:val="28"/>
        </w:rPr>
      </w:pPr>
      <w:r w:rsidRPr="00D06C2F">
        <w:rPr>
          <w:sz w:val="28"/>
          <w:szCs w:val="28"/>
        </w:rPr>
        <w:lastRenderedPageBreak/>
        <w:t xml:space="preserve">Для обеспечения высокого качества общего образования требуется, в том числе, совершенствование условий и организации обучения в общеобразовательных организациях. Эта потребность диктуется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w:t>
      </w:r>
      <w:r w:rsidRPr="00C0428D">
        <w:rPr>
          <w:sz w:val="28"/>
          <w:szCs w:val="28"/>
        </w:rPr>
        <w:t xml:space="preserve">По итогам 2017 года </w:t>
      </w:r>
      <w:r w:rsidRPr="00597D57">
        <w:rPr>
          <w:sz w:val="28"/>
          <w:szCs w:val="28"/>
        </w:rPr>
        <w:t>был п</w:t>
      </w:r>
      <w:r>
        <w:rPr>
          <w:sz w:val="28"/>
          <w:szCs w:val="28"/>
        </w:rPr>
        <w:t xml:space="preserve">роизведен ремонт кровли </w:t>
      </w:r>
      <w:r w:rsidRPr="00597D57">
        <w:rPr>
          <w:sz w:val="28"/>
          <w:szCs w:val="28"/>
        </w:rPr>
        <w:t xml:space="preserve">Евсеевской и Пухляковской школ. </w:t>
      </w:r>
      <w:r w:rsidRPr="00597D57">
        <w:rPr>
          <w:color w:val="000000"/>
          <w:sz w:val="28"/>
          <w:szCs w:val="28"/>
        </w:rPr>
        <w:t>Отремонтированы спортивные залы Мелиховской и Евсеевской школ. Газифицирована Ме</w:t>
      </w:r>
      <w:r>
        <w:rPr>
          <w:color w:val="000000"/>
          <w:sz w:val="28"/>
          <w:szCs w:val="28"/>
        </w:rPr>
        <w:t>лиховская начальная школа,</w:t>
      </w:r>
      <w:r w:rsidRPr="00597D57">
        <w:rPr>
          <w:color w:val="000000"/>
          <w:sz w:val="28"/>
          <w:szCs w:val="28"/>
        </w:rPr>
        <w:t xml:space="preserve"> на газовое оборудование переведены котельные Усть-Быстрянской и Крымской школ. Отремонтирована канализация в Мелих</w:t>
      </w:r>
      <w:r>
        <w:rPr>
          <w:color w:val="000000"/>
          <w:sz w:val="28"/>
          <w:szCs w:val="28"/>
        </w:rPr>
        <w:t xml:space="preserve">овской, </w:t>
      </w:r>
      <w:r>
        <w:rPr>
          <w:sz w:val="28"/>
          <w:szCs w:val="28"/>
        </w:rPr>
        <w:t>Нижнекундрюченской и</w:t>
      </w:r>
      <w:r w:rsidRPr="00597D57">
        <w:rPr>
          <w:color w:val="000000"/>
          <w:sz w:val="28"/>
          <w:szCs w:val="28"/>
        </w:rPr>
        <w:t xml:space="preserve"> Евсеевской школах. </w:t>
      </w:r>
      <w:r>
        <w:rPr>
          <w:color w:val="000000"/>
          <w:sz w:val="28"/>
          <w:szCs w:val="28"/>
        </w:rPr>
        <w:t>В 2018 году о</w:t>
      </w:r>
      <w:r>
        <w:rPr>
          <w:sz w:val="28"/>
          <w:szCs w:val="28"/>
        </w:rPr>
        <w:t>существлена замена деревянных</w:t>
      </w:r>
      <w:r w:rsidRPr="00597D57">
        <w:rPr>
          <w:sz w:val="28"/>
          <w:szCs w:val="28"/>
        </w:rPr>
        <w:t xml:space="preserve"> окон</w:t>
      </w:r>
      <w:r>
        <w:rPr>
          <w:sz w:val="28"/>
          <w:szCs w:val="28"/>
        </w:rPr>
        <w:t>ных и дверных блоков</w:t>
      </w:r>
      <w:r w:rsidRPr="004C40FF">
        <w:rPr>
          <w:sz w:val="28"/>
          <w:szCs w:val="28"/>
        </w:rPr>
        <w:t xml:space="preserve"> </w:t>
      </w:r>
      <w:r>
        <w:rPr>
          <w:sz w:val="28"/>
          <w:szCs w:val="28"/>
        </w:rPr>
        <w:t>на металлопластиковые в Нижнекундрюченской школе.</w:t>
      </w:r>
    </w:p>
    <w:p w:rsidR="0088757A" w:rsidRPr="00B6163C" w:rsidRDefault="0088757A" w:rsidP="0088757A">
      <w:pPr>
        <w:spacing w:after="0" w:line="240" w:lineRule="auto"/>
        <w:ind w:firstLine="709"/>
        <w:jc w:val="both"/>
        <w:rPr>
          <w:rFonts w:ascii="Times New Roman" w:hAnsi="Times New Roman" w:cs="Times New Roman"/>
          <w:sz w:val="28"/>
          <w:szCs w:val="28"/>
        </w:rPr>
      </w:pPr>
      <w:r w:rsidRPr="00B6163C">
        <w:rPr>
          <w:rFonts w:ascii="Times New Roman" w:hAnsi="Times New Roman" w:cs="Times New Roman"/>
          <w:sz w:val="28"/>
          <w:szCs w:val="28"/>
        </w:rPr>
        <w:t>Сократилась до 5 человек нагрузка на 1 персональный компьютер в общеобразовательных организациях. Все школы района имеют скорость доступа к сети Интернет выше 2 Мбит/с.</w:t>
      </w:r>
    </w:p>
    <w:p w:rsidR="0088757A" w:rsidRPr="00A464E9" w:rsidRDefault="0088757A" w:rsidP="0088757A">
      <w:pPr>
        <w:spacing w:after="0" w:line="240" w:lineRule="auto"/>
        <w:ind w:right="-1" w:firstLine="720"/>
        <w:jc w:val="both"/>
        <w:rPr>
          <w:rFonts w:ascii="Times New Roman" w:eastAsia="Times New Roman" w:hAnsi="Times New Roman" w:cs="Times New Roman"/>
          <w:sz w:val="28"/>
          <w:szCs w:val="28"/>
        </w:rPr>
      </w:pPr>
      <w:r w:rsidRPr="00B26B85">
        <w:rPr>
          <w:rFonts w:ascii="Times New Roman" w:hAnsi="Times New Roman" w:cs="Times New Roman"/>
          <w:sz w:val="28"/>
          <w:szCs w:val="28"/>
        </w:rPr>
        <w:t>Важнейшей составляющей</w:t>
      </w:r>
      <w:r w:rsidRPr="00B26B85">
        <w:rPr>
          <w:rFonts w:ascii="Times New Roman" w:eastAsia="Times New Roman" w:hAnsi="Times New Roman" w:cs="Times New Roman"/>
          <w:sz w:val="28"/>
          <w:szCs w:val="28"/>
        </w:rPr>
        <w:t xml:space="preserve"> образовательного пространства </w:t>
      </w:r>
      <w:r>
        <w:rPr>
          <w:rFonts w:ascii="Times New Roman" w:eastAsia="Times New Roman" w:hAnsi="Times New Roman" w:cs="Times New Roman"/>
          <w:sz w:val="28"/>
          <w:szCs w:val="28"/>
        </w:rPr>
        <w:t xml:space="preserve">Усть-Донецкого района </w:t>
      </w:r>
      <w:r w:rsidRPr="00B26B85">
        <w:rPr>
          <w:rFonts w:ascii="Times New Roman" w:eastAsia="Times New Roman" w:hAnsi="Times New Roman" w:cs="Times New Roman"/>
          <w:sz w:val="28"/>
          <w:szCs w:val="28"/>
        </w:rPr>
        <w:t>является дополнительное образование</w:t>
      </w:r>
      <w:r w:rsidRPr="00B26B85">
        <w:rPr>
          <w:rFonts w:ascii="Times New Roman" w:eastAsia="Times New Roman" w:hAnsi="Times New Roman" w:cs="Times New Roman"/>
          <w:b/>
          <w:sz w:val="28"/>
          <w:szCs w:val="28"/>
        </w:rPr>
        <w:t>,</w:t>
      </w:r>
      <w:r w:rsidRPr="00B26B85">
        <w:rPr>
          <w:rFonts w:ascii="Times New Roman" w:eastAsia="Times New Roman" w:hAnsi="Times New Roman" w:cs="Times New Roman"/>
          <w:sz w:val="28"/>
          <w:szCs w:val="28"/>
        </w:rPr>
        <w:t xml:space="preserve"> которое создает условия для личностного развития ребенка, предполагает свободный выбор сфер творческой деятельности, помогает реализовать индивидуальные способности.</w:t>
      </w:r>
      <w:r>
        <w:rPr>
          <w:rFonts w:ascii="Times New Roman" w:eastAsia="Times New Roman" w:hAnsi="Times New Roman" w:cs="Times New Roman"/>
          <w:sz w:val="28"/>
          <w:szCs w:val="28"/>
        </w:rPr>
        <w:t xml:space="preserve"> </w:t>
      </w:r>
      <w:r w:rsidRPr="00A464E9">
        <w:rPr>
          <w:rFonts w:ascii="Times New Roman" w:hAnsi="Times New Roman" w:cs="Times New Roman"/>
          <w:sz w:val="28"/>
          <w:szCs w:val="28"/>
        </w:rPr>
        <w:t>Особое внимание на сегодняшний день уделяется таким приоритетным направлениям дополнительного образования, как техническое и естественнонаучное.</w:t>
      </w:r>
      <w:r w:rsidRPr="00B26B85">
        <w:rPr>
          <w:rFonts w:ascii="Times New Roman" w:hAnsi="Times New Roman" w:cs="Times New Roman"/>
          <w:sz w:val="28"/>
          <w:szCs w:val="28"/>
        </w:rPr>
        <w:t xml:space="preserve"> Охват детей, осваивающих программы дополнительного образования, увеличился с 63,7% в 2012 году до 78,8% в 2017 году.</w:t>
      </w:r>
      <w:r>
        <w:rPr>
          <w:rFonts w:ascii="Times New Roman" w:eastAsia="Times New Roman" w:hAnsi="Times New Roman" w:cs="Times New Roman"/>
          <w:sz w:val="28"/>
          <w:szCs w:val="28"/>
        </w:rPr>
        <w:t xml:space="preserve"> </w:t>
      </w:r>
      <w:r w:rsidRPr="00D06C2F">
        <w:rPr>
          <w:rFonts w:ascii="Times New Roman" w:hAnsi="Times New Roman" w:cs="Times New Roman"/>
          <w:sz w:val="28"/>
          <w:szCs w:val="28"/>
        </w:rPr>
        <w:t xml:space="preserve">При этом доля детей в возрасте от 5 до 18 лет, обучающихся по дополнительным общеобразовательным программам </w:t>
      </w:r>
      <w:r w:rsidRPr="00A464E9">
        <w:rPr>
          <w:rFonts w:ascii="Times New Roman" w:hAnsi="Times New Roman" w:cs="Times New Roman"/>
          <w:sz w:val="28"/>
          <w:szCs w:val="28"/>
        </w:rPr>
        <w:t>технической и естественнонаучной направленности составила 11,8%.</w:t>
      </w:r>
    </w:p>
    <w:p w:rsidR="0088757A" w:rsidRPr="00D06C2F" w:rsidRDefault="0088757A" w:rsidP="0088757A">
      <w:pPr>
        <w:spacing w:after="0" w:line="240" w:lineRule="auto"/>
        <w:ind w:firstLine="709"/>
        <w:jc w:val="both"/>
        <w:rPr>
          <w:rFonts w:ascii="Times New Roman" w:hAnsi="Times New Roman" w:cs="Times New Roman"/>
          <w:sz w:val="28"/>
          <w:szCs w:val="28"/>
        </w:rPr>
      </w:pPr>
      <w:r w:rsidRPr="00D06C2F">
        <w:rPr>
          <w:rFonts w:ascii="Times New Roman" w:hAnsi="Times New Roman" w:cs="Times New Roman"/>
          <w:b/>
          <w:sz w:val="28"/>
          <w:szCs w:val="28"/>
        </w:rPr>
        <w:t>Ключевые проблемы:</w:t>
      </w:r>
    </w:p>
    <w:p w:rsidR="0088757A" w:rsidRPr="00D06C2F" w:rsidRDefault="0088757A" w:rsidP="00547DC1">
      <w:pPr>
        <w:numPr>
          <w:ilvl w:val="0"/>
          <w:numId w:val="17"/>
        </w:numPr>
        <w:tabs>
          <w:tab w:val="left" w:pos="993"/>
        </w:tabs>
        <w:spacing w:after="0" w:line="240" w:lineRule="auto"/>
        <w:ind w:left="0" w:firstLine="709"/>
        <w:jc w:val="both"/>
        <w:rPr>
          <w:rFonts w:ascii="Times New Roman" w:hAnsi="Times New Roman" w:cs="Times New Roman"/>
          <w:b/>
          <w:sz w:val="28"/>
          <w:szCs w:val="28"/>
        </w:rPr>
      </w:pPr>
      <w:r w:rsidRPr="00D06C2F">
        <w:rPr>
          <w:rFonts w:ascii="Times New Roman" w:hAnsi="Times New Roman" w:cs="Times New Roman"/>
          <w:b/>
          <w:sz w:val="28"/>
          <w:szCs w:val="28"/>
        </w:rPr>
        <w:t>Недостаточная эффективность методов и технологий обучения общего образования.</w:t>
      </w:r>
    </w:p>
    <w:p w:rsidR="0088757A" w:rsidRPr="00A464E9" w:rsidRDefault="0088757A" w:rsidP="0088757A">
      <w:pPr>
        <w:spacing w:after="0" w:line="240" w:lineRule="auto"/>
        <w:ind w:firstLine="709"/>
        <w:jc w:val="both"/>
        <w:rPr>
          <w:rFonts w:ascii="Times New Roman" w:hAnsi="Times New Roman" w:cs="Times New Roman"/>
          <w:sz w:val="28"/>
          <w:szCs w:val="28"/>
        </w:rPr>
      </w:pPr>
      <w:r w:rsidRPr="00A464E9">
        <w:rPr>
          <w:rFonts w:ascii="Times New Roman" w:hAnsi="Times New Roman" w:cs="Times New Roman"/>
          <w:sz w:val="28"/>
          <w:szCs w:val="28"/>
        </w:rPr>
        <w:t>В настоящее время актуальной является проблема</w:t>
      </w:r>
      <w:r w:rsidRPr="00A464E9">
        <w:rPr>
          <w:rFonts w:ascii="Helvetica" w:hAnsi="Helvetica" w:cs="Helvetica"/>
          <w:color w:val="333333"/>
          <w:sz w:val="28"/>
          <w:szCs w:val="28"/>
          <w:shd w:val="clear" w:color="auto" w:fill="FFFFFF"/>
        </w:rPr>
        <w:t xml:space="preserve"> </w:t>
      </w:r>
      <w:r w:rsidRPr="00A464E9">
        <w:rPr>
          <w:rFonts w:ascii="Times New Roman" w:hAnsi="Times New Roman" w:cs="Times New Roman"/>
          <w:sz w:val="28"/>
          <w:szCs w:val="28"/>
          <w:shd w:val="clear" w:color="auto" w:fill="FFFFFF"/>
        </w:rPr>
        <w:t>реализации информационных образовательных технологий и методов обучения, в том числе дистанционных.</w:t>
      </w:r>
      <w:r w:rsidRPr="00A464E9">
        <w:rPr>
          <w:rFonts w:ascii="Times New Roman" w:hAnsi="Times New Roman" w:cs="Times New Roman"/>
          <w:sz w:val="28"/>
          <w:szCs w:val="28"/>
        </w:rPr>
        <w:t xml:space="preserve"> Это обусловлено тем, что для повышения качества образования </w:t>
      </w:r>
      <w:r w:rsidRPr="00A464E9">
        <w:rPr>
          <w:rFonts w:ascii="Times New Roman" w:hAnsi="Times New Roman" w:cs="Times New Roman"/>
          <w:bCs/>
          <w:iCs/>
          <w:sz w:val="28"/>
          <w:szCs w:val="28"/>
          <w:shd w:val="clear" w:color="auto" w:fill="FFFFFF"/>
        </w:rPr>
        <w:t>необходимо использование современных методов обучения</w:t>
      </w:r>
      <w:r>
        <w:rPr>
          <w:rFonts w:ascii="Times New Roman" w:hAnsi="Times New Roman" w:cs="Times New Roman"/>
          <w:bCs/>
          <w:iCs/>
          <w:sz w:val="28"/>
          <w:szCs w:val="28"/>
          <w:shd w:val="clear" w:color="auto" w:fill="FFFFFF"/>
        </w:rPr>
        <w:t xml:space="preserve">, новых педагогических </w:t>
      </w:r>
      <w:r w:rsidRPr="00A464E9">
        <w:rPr>
          <w:rFonts w:ascii="Times New Roman" w:hAnsi="Times New Roman" w:cs="Times New Roman"/>
          <w:bCs/>
          <w:iCs/>
          <w:sz w:val="28"/>
          <w:szCs w:val="28"/>
          <w:shd w:val="clear" w:color="auto" w:fill="FFFFFF"/>
        </w:rPr>
        <w:t>технологий</w:t>
      </w:r>
      <w:r w:rsidRPr="00A464E9">
        <w:rPr>
          <w:rFonts w:ascii="Times New Roman" w:hAnsi="Times New Roman" w:cs="Times New Roman"/>
          <w:sz w:val="28"/>
          <w:szCs w:val="28"/>
        </w:rPr>
        <w:t>. На первый план выходит наличие высокоскоростного доступа к сети Интернет в общеобразовательной организации, позволяющего обеспечивать образовательную деятель</w:t>
      </w:r>
      <w:r>
        <w:rPr>
          <w:rFonts w:ascii="Times New Roman" w:hAnsi="Times New Roman" w:cs="Times New Roman"/>
          <w:sz w:val="28"/>
          <w:szCs w:val="28"/>
        </w:rPr>
        <w:t>ность, а также развивать онлайн-</w:t>
      </w:r>
      <w:r w:rsidRPr="00A464E9">
        <w:rPr>
          <w:rFonts w:ascii="Times New Roman" w:hAnsi="Times New Roman" w:cs="Times New Roman"/>
          <w:sz w:val="28"/>
          <w:szCs w:val="28"/>
        </w:rPr>
        <w:t>образование.</w:t>
      </w:r>
    </w:p>
    <w:p w:rsidR="0088757A" w:rsidRPr="005219FF" w:rsidRDefault="0088757A" w:rsidP="0088757A">
      <w:pPr>
        <w:spacing w:after="0" w:line="240" w:lineRule="auto"/>
        <w:ind w:firstLine="709"/>
        <w:jc w:val="both"/>
        <w:rPr>
          <w:rFonts w:ascii="Times New Roman" w:hAnsi="Times New Roman" w:cs="Times New Roman"/>
          <w:sz w:val="28"/>
          <w:szCs w:val="28"/>
          <w:shd w:val="clear" w:color="auto" w:fill="FFFFFF"/>
        </w:rPr>
      </w:pPr>
      <w:r w:rsidRPr="00A464E9">
        <w:rPr>
          <w:rFonts w:ascii="Times New Roman" w:hAnsi="Times New Roman" w:cs="Times New Roman"/>
          <w:sz w:val="28"/>
          <w:szCs w:val="28"/>
        </w:rPr>
        <w:t xml:space="preserve">Организация образовательного процесса </w:t>
      </w:r>
      <w:r>
        <w:rPr>
          <w:rFonts w:ascii="Times New Roman" w:hAnsi="Times New Roman" w:cs="Times New Roman"/>
          <w:sz w:val="28"/>
          <w:szCs w:val="28"/>
        </w:rPr>
        <w:t xml:space="preserve">в школах района </w:t>
      </w:r>
      <w:r w:rsidRPr="00A464E9">
        <w:rPr>
          <w:rFonts w:ascii="Times New Roman" w:hAnsi="Times New Roman" w:cs="Times New Roman"/>
          <w:sz w:val="28"/>
          <w:szCs w:val="28"/>
        </w:rPr>
        <w:t xml:space="preserve">в одну смену позволяет существенно повысить доступность качественного школьного образования второй половины дня, а именно обеспечить обучающихся обязательной внеурочной деятельностью в рамках основной образовательной программы,  организовать обучение детей в возрасте от 5 до 18 лет по дополнительным образовательным программам. </w:t>
      </w:r>
      <w:r>
        <w:rPr>
          <w:rFonts w:ascii="Times New Roman" w:hAnsi="Times New Roman" w:cs="Times New Roman"/>
          <w:sz w:val="28"/>
          <w:szCs w:val="28"/>
        </w:rPr>
        <w:t>Приоритетными являются программы</w:t>
      </w:r>
      <w:r w:rsidRPr="00D06C2F">
        <w:rPr>
          <w:rFonts w:ascii="Times New Roman" w:hAnsi="Times New Roman" w:cs="Times New Roman"/>
          <w:sz w:val="28"/>
          <w:szCs w:val="28"/>
        </w:rPr>
        <w:t xml:space="preserve"> </w:t>
      </w:r>
      <w:r w:rsidRPr="00A464E9">
        <w:rPr>
          <w:rFonts w:ascii="Times New Roman" w:hAnsi="Times New Roman" w:cs="Times New Roman"/>
          <w:sz w:val="28"/>
          <w:szCs w:val="28"/>
        </w:rPr>
        <w:t>технической и естественнонаучной направленности</w:t>
      </w:r>
      <w:r>
        <w:rPr>
          <w:rFonts w:ascii="Times New Roman" w:hAnsi="Times New Roman" w:cs="Times New Roman"/>
          <w:sz w:val="28"/>
          <w:szCs w:val="28"/>
        </w:rPr>
        <w:t xml:space="preserve">, так как они </w:t>
      </w:r>
      <w:r w:rsidRPr="00333438">
        <w:rPr>
          <w:rFonts w:ascii="Times New Roman" w:hAnsi="Times New Roman" w:cs="Times New Roman"/>
          <w:sz w:val="28"/>
          <w:szCs w:val="28"/>
          <w:shd w:val="clear" w:color="auto" w:fill="FFFFFF"/>
        </w:rPr>
        <w:lastRenderedPageBreak/>
        <w:t>ориентированы н</w:t>
      </w:r>
      <w:r>
        <w:rPr>
          <w:rFonts w:ascii="Times New Roman" w:hAnsi="Times New Roman" w:cs="Times New Roman"/>
          <w:sz w:val="28"/>
          <w:szCs w:val="28"/>
          <w:shd w:val="clear" w:color="auto" w:fill="FFFFFF"/>
        </w:rPr>
        <w:t>а становление у детей и подростков</w:t>
      </w:r>
      <w:r w:rsidRPr="00333438">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 xml:space="preserve">научного </w:t>
      </w:r>
      <w:r w:rsidRPr="00333438">
        <w:rPr>
          <w:rFonts w:ascii="Times New Roman" w:hAnsi="Times New Roman" w:cs="Times New Roman"/>
          <w:sz w:val="28"/>
          <w:szCs w:val="28"/>
          <w:shd w:val="clear" w:color="auto" w:fill="FFFFFF"/>
        </w:rPr>
        <w:t xml:space="preserve">мировоззрения, </w:t>
      </w:r>
      <w:r>
        <w:rPr>
          <w:rFonts w:ascii="Times New Roman" w:hAnsi="Times New Roman" w:cs="Times New Roman"/>
          <w:sz w:val="28"/>
          <w:szCs w:val="28"/>
          <w:shd w:val="clear" w:color="auto" w:fill="FFFFFF"/>
        </w:rPr>
        <w:t xml:space="preserve">развития у них </w:t>
      </w:r>
      <w:r w:rsidRPr="00A63DF8">
        <w:rPr>
          <w:rFonts w:ascii="Times New Roman" w:hAnsi="Times New Roman" w:cs="Times New Roman"/>
          <w:sz w:val="28"/>
          <w:szCs w:val="28"/>
          <w:shd w:val="clear" w:color="auto" w:fill="FFFFFF"/>
        </w:rPr>
        <w:t>интереса к </w:t>
      </w:r>
      <w:r w:rsidRPr="00A63DF8">
        <w:rPr>
          <w:rFonts w:ascii="Times New Roman" w:hAnsi="Times New Roman" w:cs="Times New Roman"/>
          <w:bCs/>
          <w:sz w:val="28"/>
          <w:szCs w:val="28"/>
          <w:shd w:val="clear" w:color="auto" w:fill="FFFFFF"/>
        </w:rPr>
        <w:t>инженерно</w:t>
      </w:r>
      <w:r w:rsidRPr="00A63DF8">
        <w:rPr>
          <w:rFonts w:ascii="Times New Roman" w:hAnsi="Times New Roman" w:cs="Times New Roman"/>
          <w:sz w:val="28"/>
          <w:szCs w:val="28"/>
          <w:shd w:val="clear" w:color="auto" w:fill="FFFFFF"/>
        </w:rPr>
        <w:t>-</w:t>
      </w:r>
      <w:r w:rsidRPr="00A63DF8">
        <w:rPr>
          <w:rFonts w:ascii="Times New Roman" w:hAnsi="Times New Roman" w:cs="Times New Roman"/>
          <w:bCs/>
          <w:sz w:val="28"/>
          <w:szCs w:val="28"/>
          <w:shd w:val="clear" w:color="auto" w:fill="FFFFFF"/>
        </w:rPr>
        <w:t>техническим</w:t>
      </w:r>
      <w:r w:rsidRPr="00A63DF8">
        <w:rPr>
          <w:rFonts w:ascii="Times New Roman" w:hAnsi="Times New Roman" w:cs="Times New Roman"/>
          <w:sz w:val="28"/>
          <w:szCs w:val="28"/>
          <w:shd w:val="clear" w:color="auto" w:fill="FFFFFF"/>
        </w:rPr>
        <w:t> и информационным технологиям, научно-исследовательской и конструкторской деятельности. </w:t>
      </w:r>
      <w:r>
        <w:rPr>
          <w:rFonts w:ascii="Times New Roman" w:hAnsi="Times New Roman" w:cs="Times New Roman"/>
          <w:sz w:val="28"/>
          <w:szCs w:val="28"/>
          <w:shd w:val="clear" w:color="auto" w:fill="FFFFFF"/>
        </w:rPr>
        <w:t xml:space="preserve">Возникает необходимость </w:t>
      </w:r>
      <w:r>
        <w:rPr>
          <w:rFonts w:ascii="Times New Roman" w:eastAsia="Times New Roman" w:hAnsi="Times New Roman" w:cs="Times New Roman"/>
          <w:color w:val="000000"/>
          <w:sz w:val="28"/>
          <w:szCs w:val="28"/>
        </w:rPr>
        <w:t>разработки</w:t>
      </w:r>
      <w:r w:rsidRPr="00EC501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дополнительных обще</w:t>
      </w:r>
      <w:r w:rsidRPr="00EC5019">
        <w:rPr>
          <w:rFonts w:ascii="Times New Roman" w:eastAsia="Times New Roman" w:hAnsi="Times New Roman" w:cs="Times New Roman"/>
          <w:color w:val="000000"/>
          <w:sz w:val="28"/>
          <w:szCs w:val="28"/>
        </w:rPr>
        <w:t>образовательных</w:t>
      </w:r>
      <w:r>
        <w:rPr>
          <w:rFonts w:ascii="Times New Roman" w:eastAsia="Times New Roman" w:hAnsi="Times New Roman" w:cs="Times New Roman"/>
          <w:color w:val="000000"/>
          <w:sz w:val="28"/>
          <w:szCs w:val="28"/>
        </w:rPr>
        <w:t xml:space="preserve"> программ,</w:t>
      </w:r>
      <w:r>
        <w:rPr>
          <w:rFonts w:ascii="Times New Roman" w:hAnsi="Times New Roman" w:cs="Times New Roman"/>
          <w:sz w:val="28"/>
          <w:szCs w:val="28"/>
          <w:shd w:val="clear" w:color="auto" w:fill="FFFFFF"/>
        </w:rPr>
        <w:t xml:space="preserve"> а также </w:t>
      </w:r>
      <w:r>
        <w:rPr>
          <w:rFonts w:ascii="Times New Roman" w:eastAsia="Times New Roman" w:hAnsi="Times New Roman" w:cs="Times New Roman"/>
          <w:color w:val="000000"/>
          <w:sz w:val="28"/>
          <w:szCs w:val="28"/>
        </w:rPr>
        <w:t>поддержки и развития</w:t>
      </w:r>
      <w:r w:rsidRPr="00EC5019">
        <w:rPr>
          <w:rFonts w:ascii="Times New Roman" w:eastAsia="Times New Roman" w:hAnsi="Times New Roman" w:cs="Times New Roman"/>
          <w:color w:val="000000"/>
          <w:sz w:val="28"/>
          <w:szCs w:val="28"/>
        </w:rPr>
        <w:t xml:space="preserve"> материально-технической базы </w:t>
      </w:r>
      <w:r>
        <w:rPr>
          <w:rFonts w:ascii="Times New Roman" w:eastAsia="Times New Roman" w:hAnsi="Times New Roman" w:cs="Times New Roman"/>
          <w:color w:val="000000"/>
          <w:sz w:val="28"/>
          <w:szCs w:val="28"/>
        </w:rPr>
        <w:t xml:space="preserve">кружков и детских объединений </w:t>
      </w:r>
      <w:r w:rsidRPr="00EC5019">
        <w:rPr>
          <w:rFonts w:ascii="Times New Roman" w:eastAsia="Times New Roman" w:hAnsi="Times New Roman" w:cs="Times New Roman"/>
          <w:color w:val="000000"/>
          <w:sz w:val="28"/>
          <w:szCs w:val="28"/>
        </w:rPr>
        <w:t>технической направленности</w:t>
      </w:r>
      <w:r>
        <w:rPr>
          <w:rFonts w:ascii="Times New Roman" w:eastAsia="Times New Roman" w:hAnsi="Times New Roman" w:cs="Times New Roman"/>
          <w:color w:val="000000"/>
          <w:sz w:val="28"/>
          <w:szCs w:val="28"/>
        </w:rPr>
        <w:t>.</w:t>
      </w:r>
    </w:p>
    <w:p w:rsidR="0088757A" w:rsidRPr="00D06C2F" w:rsidRDefault="0088757A" w:rsidP="00547DC1">
      <w:pPr>
        <w:keepNext/>
        <w:numPr>
          <w:ilvl w:val="0"/>
          <w:numId w:val="17"/>
        </w:numPr>
        <w:tabs>
          <w:tab w:val="left" w:pos="993"/>
        </w:tabs>
        <w:spacing w:after="0" w:line="240" w:lineRule="auto"/>
        <w:ind w:left="0" w:firstLine="709"/>
        <w:jc w:val="both"/>
        <w:rPr>
          <w:rFonts w:ascii="Times New Roman" w:hAnsi="Times New Roman" w:cs="Times New Roman"/>
          <w:b/>
          <w:sz w:val="28"/>
          <w:szCs w:val="28"/>
        </w:rPr>
      </w:pPr>
      <w:r w:rsidRPr="00D06C2F">
        <w:rPr>
          <w:rFonts w:ascii="Times New Roman" w:hAnsi="Times New Roman" w:cs="Times New Roman"/>
          <w:b/>
          <w:sz w:val="28"/>
          <w:szCs w:val="28"/>
        </w:rPr>
        <w:t xml:space="preserve"> Нехватка квалифицированных педагогических кадров в общеобразовательных организациях.</w:t>
      </w:r>
    </w:p>
    <w:p w:rsidR="0088757A" w:rsidRPr="00B45AAF" w:rsidRDefault="0088757A" w:rsidP="0088757A">
      <w:pPr>
        <w:tabs>
          <w:tab w:val="left" w:pos="993"/>
        </w:tabs>
        <w:spacing w:after="0" w:line="240" w:lineRule="auto"/>
        <w:ind w:firstLine="709"/>
        <w:jc w:val="both"/>
        <w:rPr>
          <w:rFonts w:ascii="Times New Roman" w:hAnsi="Times New Roman" w:cs="Times New Roman"/>
          <w:sz w:val="28"/>
          <w:szCs w:val="28"/>
        </w:rPr>
      </w:pPr>
      <w:r w:rsidRPr="00D06C2F">
        <w:rPr>
          <w:rFonts w:ascii="Times New Roman" w:hAnsi="Times New Roman" w:cs="Times New Roman"/>
          <w:sz w:val="28"/>
          <w:szCs w:val="28"/>
        </w:rPr>
        <w:t xml:space="preserve">Основополагающий ресурс общеобразовательной организации – квалификация педагогических кадров. Чтобы успешно обучать, педагог должен быть хорошо подготовленным. </w:t>
      </w:r>
      <w:r w:rsidRPr="00B45AAF">
        <w:rPr>
          <w:rFonts w:ascii="Times New Roman" w:hAnsi="Times New Roman" w:cs="Times New Roman"/>
          <w:sz w:val="28"/>
          <w:szCs w:val="28"/>
        </w:rPr>
        <w:t xml:space="preserve">Необходима реализация комплекса мер по устранению дефицита педагогических кадров, закреплению в отрасли молодых специалистов и педагогов с высоким творческим потенциалом, совершенствованию системы непрерывного педагогического образования, росту его качества. </w:t>
      </w:r>
    </w:p>
    <w:p w:rsidR="0088757A" w:rsidRPr="00D06C2F" w:rsidRDefault="0088757A" w:rsidP="00547DC1">
      <w:pPr>
        <w:numPr>
          <w:ilvl w:val="0"/>
          <w:numId w:val="17"/>
        </w:numPr>
        <w:tabs>
          <w:tab w:val="left" w:pos="993"/>
        </w:tabs>
        <w:spacing w:after="0" w:line="240" w:lineRule="auto"/>
        <w:ind w:left="0" w:firstLine="709"/>
        <w:jc w:val="both"/>
        <w:rPr>
          <w:rFonts w:ascii="Times New Roman" w:hAnsi="Times New Roman" w:cs="Times New Roman"/>
          <w:b/>
          <w:sz w:val="28"/>
          <w:szCs w:val="28"/>
        </w:rPr>
      </w:pPr>
      <w:r w:rsidRPr="00D06C2F">
        <w:rPr>
          <w:rFonts w:ascii="Times New Roman" w:hAnsi="Times New Roman" w:cs="Times New Roman"/>
          <w:b/>
          <w:sz w:val="28"/>
          <w:szCs w:val="28"/>
        </w:rPr>
        <w:t xml:space="preserve">Недостаточный уровень </w:t>
      </w:r>
      <w:r>
        <w:rPr>
          <w:rFonts w:ascii="Times New Roman" w:hAnsi="Times New Roman" w:cs="Times New Roman"/>
          <w:b/>
          <w:sz w:val="28"/>
          <w:szCs w:val="28"/>
        </w:rPr>
        <w:t xml:space="preserve">развития инфраструктуры сферы </w:t>
      </w:r>
      <w:r w:rsidRPr="00D06C2F">
        <w:rPr>
          <w:rFonts w:ascii="Times New Roman" w:hAnsi="Times New Roman" w:cs="Times New Roman"/>
          <w:b/>
          <w:sz w:val="28"/>
          <w:szCs w:val="28"/>
        </w:rPr>
        <w:t>образования.</w:t>
      </w:r>
    </w:p>
    <w:p w:rsidR="0088757A" w:rsidRPr="00D06C2F" w:rsidRDefault="0088757A" w:rsidP="0088757A">
      <w:pPr>
        <w:pStyle w:val="Style7"/>
        <w:spacing w:line="240" w:lineRule="auto"/>
        <w:ind w:right="11" w:firstLine="697"/>
        <w:rPr>
          <w:rStyle w:val="FontStyle27"/>
          <w:sz w:val="28"/>
          <w:szCs w:val="28"/>
        </w:rPr>
      </w:pPr>
      <w:r w:rsidRPr="00D06C2F">
        <w:rPr>
          <w:rStyle w:val="FontStyle27"/>
          <w:sz w:val="28"/>
          <w:szCs w:val="28"/>
        </w:rPr>
        <w:t xml:space="preserve">Фактором, существенно затрудняющим задачу </w:t>
      </w:r>
      <w:r>
        <w:rPr>
          <w:rStyle w:val="FontStyle27"/>
          <w:sz w:val="28"/>
          <w:szCs w:val="28"/>
        </w:rPr>
        <w:t xml:space="preserve">повышения эффективности образовательного процесса, </w:t>
      </w:r>
      <w:r w:rsidRPr="00D06C2F">
        <w:rPr>
          <w:rStyle w:val="FontStyle27"/>
          <w:sz w:val="28"/>
          <w:szCs w:val="28"/>
        </w:rPr>
        <w:t xml:space="preserve">выступает недостаточный уровень развития </w:t>
      </w:r>
      <w:r>
        <w:rPr>
          <w:rStyle w:val="FontStyle27"/>
          <w:sz w:val="28"/>
          <w:szCs w:val="28"/>
        </w:rPr>
        <w:t xml:space="preserve">инфраструктуры </w:t>
      </w:r>
      <w:r w:rsidRPr="00D06C2F">
        <w:rPr>
          <w:rStyle w:val="FontStyle27"/>
          <w:sz w:val="28"/>
          <w:szCs w:val="28"/>
        </w:rPr>
        <w:t>образовательных организаций.</w:t>
      </w:r>
    </w:p>
    <w:p w:rsidR="0088757A" w:rsidRDefault="0088757A" w:rsidP="008875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выполнения требований федеральных государственных образовательных стандартов</w:t>
      </w:r>
      <w:r w:rsidRPr="007961FB">
        <w:rPr>
          <w:rFonts w:ascii="Times New Roman" w:hAnsi="Times New Roman" w:cs="Times New Roman"/>
          <w:sz w:val="28"/>
          <w:szCs w:val="28"/>
        </w:rPr>
        <w:t xml:space="preserve"> развитая инфраструктура и современная материально-техническая база являются неотъемлемыми условиями качественного образования. </w:t>
      </w:r>
    </w:p>
    <w:p w:rsidR="0088757A" w:rsidRDefault="0088757A" w:rsidP="0088757A">
      <w:pPr>
        <w:tabs>
          <w:tab w:val="left" w:pos="993"/>
        </w:tabs>
        <w:spacing w:after="0" w:line="240" w:lineRule="auto"/>
        <w:ind w:firstLine="709"/>
        <w:jc w:val="both"/>
        <w:rPr>
          <w:rFonts w:ascii="Times New Roman" w:hAnsi="Times New Roman" w:cs="Times New Roman"/>
          <w:sz w:val="28"/>
          <w:szCs w:val="28"/>
        </w:rPr>
      </w:pPr>
      <w:r w:rsidRPr="007961FB">
        <w:rPr>
          <w:rFonts w:ascii="Times New Roman" w:hAnsi="Times New Roman" w:cs="Times New Roman"/>
          <w:sz w:val="28"/>
          <w:szCs w:val="28"/>
        </w:rPr>
        <w:t>Уровень развития инфраструктуры сферы образования</w:t>
      </w:r>
      <w:r w:rsidRPr="007961FB">
        <w:rPr>
          <w:rStyle w:val="FontStyle27"/>
          <w:sz w:val="28"/>
          <w:szCs w:val="28"/>
        </w:rPr>
        <w:t xml:space="preserve"> </w:t>
      </w:r>
      <w:r>
        <w:rPr>
          <w:rStyle w:val="FontStyle27"/>
          <w:sz w:val="28"/>
          <w:szCs w:val="28"/>
        </w:rPr>
        <w:t xml:space="preserve">Усть-Донецкого </w:t>
      </w:r>
      <w:r w:rsidRPr="00D06C2F">
        <w:rPr>
          <w:rStyle w:val="FontStyle27"/>
          <w:sz w:val="28"/>
          <w:szCs w:val="28"/>
        </w:rPr>
        <w:t>является недостаточным</w:t>
      </w:r>
      <w:r w:rsidRPr="00D06C2F">
        <w:rPr>
          <w:rFonts w:ascii="Times New Roman" w:hAnsi="Times New Roman" w:cs="Times New Roman"/>
          <w:b/>
          <w:sz w:val="28"/>
          <w:szCs w:val="28"/>
        </w:rPr>
        <w:t>.</w:t>
      </w:r>
      <w:r>
        <w:rPr>
          <w:rFonts w:ascii="Times New Roman" w:hAnsi="Times New Roman" w:cs="Times New Roman"/>
          <w:b/>
          <w:sz w:val="28"/>
          <w:szCs w:val="28"/>
        </w:rPr>
        <w:t xml:space="preserve"> </w:t>
      </w:r>
      <w:r w:rsidRPr="007226B8">
        <w:rPr>
          <w:rFonts w:ascii="Times New Roman" w:hAnsi="Times New Roman" w:cs="Times New Roman"/>
          <w:sz w:val="28"/>
          <w:szCs w:val="28"/>
        </w:rPr>
        <w:t xml:space="preserve">В соответствии с прогнозируемой потребностью </w:t>
      </w:r>
      <w:r>
        <w:rPr>
          <w:rFonts w:ascii="Times New Roman" w:hAnsi="Times New Roman" w:cs="Times New Roman"/>
          <w:sz w:val="28"/>
          <w:szCs w:val="28"/>
        </w:rPr>
        <w:t xml:space="preserve">и </w:t>
      </w:r>
      <w:r w:rsidRPr="007226B8">
        <w:rPr>
          <w:rFonts w:ascii="Times New Roman" w:hAnsi="Times New Roman" w:cs="Times New Roman"/>
          <w:sz w:val="28"/>
          <w:szCs w:val="28"/>
        </w:rPr>
        <w:t>с целью обеспечения современных условий обучения</w:t>
      </w:r>
      <w:r>
        <w:rPr>
          <w:rFonts w:ascii="Times New Roman" w:hAnsi="Times New Roman" w:cs="Times New Roman"/>
          <w:sz w:val="28"/>
          <w:szCs w:val="28"/>
        </w:rPr>
        <w:t>, отвечающим нормам СанПиНа,</w:t>
      </w:r>
      <w:r w:rsidRPr="007226B8">
        <w:rPr>
          <w:rFonts w:ascii="Times New Roman" w:hAnsi="Times New Roman" w:cs="Times New Roman"/>
          <w:sz w:val="28"/>
          <w:szCs w:val="28"/>
        </w:rPr>
        <w:t xml:space="preserve"> возникает  необходимость создания новых мест в общеобразовательных организациях</w:t>
      </w:r>
      <w:r>
        <w:rPr>
          <w:rFonts w:ascii="Times New Roman" w:hAnsi="Times New Roman" w:cs="Times New Roman"/>
          <w:sz w:val="28"/>
          <w:szCs w:val="28"/>
        </w:rPr>
        <w:t>.</w:t>
      </w:r>
    </w:p>
    <w:p w:rsidR="0088757A" w:rsidRPr="00D412B6" w:rsidRDefault="0088757A" w:rsidP="0088757A">
      <w:pPr>
        <w:spacing w:after="0" w:line="240" w:lineRule="auto"/>
        <w:ind w:firstLine="709"/>
        <w:jc w:val="both"/>
        <w:rPr>
          <w:rFonts w:ascii="Times New Roman" w:hAnsi="Times New Roman" w:cs="Times New Roman"/>
          <w:sz w:val="28"/>
          <w:szCs w:val="28"/>
        </w:rPr>
      </w:pPr>
      <w:r w:rsidRPr="00D412B6">
        <w:rPr>
          <w:rFonts w:ascii="Times New Roman" w:hAnsi="Times New Roman" w:cs="Times New Roman"/>
          <w:color w:val="000000"/>
          <w:sz w:val="28"/>
          <w:szCs w:val="28"/>
          <w:shd w:val="clear" w:color="auto" w:fill="FFFFFF"/>
        </w:rPr>
        <w:t>Для наиболее полного удовлетворения социальных и образовательных запросов населения необходимо постоянно повышать качество дополнительного образования, которое должно осуществляться в максимально комфортных, благоприятных для развития личности условиях.</w:t>
      </w:r>
    </w:p>
    <w:p w:rsidR="0088757A" w:rsidRPr="0047156F" w:rsidRDefault="0088757A" w:rsidP="0088757A">
      <w:pPr>
        <w:keepNext/>
        <w:spacing w:after="0" w:line="240" w:lineRule="auto"/>
        <w:ind w:firstLine="709"/>
        <w:contextualSpacing/>
        <w:rPr>
          <w:rFonts w:ascii="Times New Roman" w:hAnsi="Times New Roman" w:cs="Times New Roman"/>
          <w:b/>
          <w:sz w:val="28"/>
          <w:szCs w:val="28"/>
        </w:rPr>
      </w:pPr>
      <w:r w:rsidRPr="0047156F">
        <w:rPr>
          <w:rFonts w:ascii="Times New Roman" w:hAnsi="Times New Roman" w:cs="Times New Roman"/>
          <w:b/>
          <w:sz w:val="28"/>
          <w:szCs w:val="28"/>
        </w:rPr>
        <w:t xml:space="preserve">Ключевые тренды </w:t>
      </w:r>
    </w:p>
    <w:p w:rsidR="0088757A" w:rsidRPr="00D06C2F" w:rsidRDefault="0088757A" w:rsidP="0088757A">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w:t>
      </w:r>
      <w:r w:rsidRPr="00D06C2F">
        <w:rPr>
          <w:rFonts w:ascii="Times New Roman" w:hAnsi="Times New Roman" w:cs="Times New Roman"/>
          <w:b/>
          <w:sz w:val="28"/>
          <w:szCs w:val="28"/>
        </w:rPr>
        <w:t>. Цифровизация образования</w:t>
      </w:r>
    </w:p>
    <w:p w:rsidR="0088757A" w:rsidRDefault="0088757A" w:rsidP="0088757A">
      <w:pPr>
        <w:spacing w:after="0" w:line="240" w:lineRule="auto"/>
        <w:ind w:firstLine="709"/>
        <w:jc w:val="both"/>
        <w:rPr>
          <w:rFonts w:ascii="Calibri" w:hAnsi="Calibri" w:cs="Calibri"/>
          <w:color w:val="333333"/>
          <w:sz w:val="21"/>
          <w:szCs w:val="21"/>
          <w:shd w:val="clear" w:color="auto" w:fill="FFFFFF"/>
        </w:rPr>
      </w:pPr>
      <w:r w:rsidRPr="00D06C2F">
        <w:rPr>
          <w:rFonts w:ascii="Times New Roman" w:hAnsi="Times New Roman" w:cs="Times New Roman"/>
          <w:sz w:val="28"/>
          <w:szCs w:val="28"/>
        </w:rPr>
        <w:t xml:space="preserve">Наблюдается рост онлайн-решений в образовании посредством внедрения массовых открытых </w:t>
      </w:r>
      <w:r w:rsidRPr="00D66C2D">
        <w:rPr>
          <w:rFonts w:ascii="Times New Roman" w:hAnsi="Times New Roman" w:cs="Times New Roman"/>
          <w:sz w:val="28"/>
          <w:szCs w:val="28"/>
        </w:rPr>
        <w:t>онлайн-курсов</w:t>
      </w:r>
      <w:r w:rsidRPr="00D66C2D">
        <w:rPr>
          <w:rFonts w:ascii="Arial" w:hAnsi="Arial" w:cs="Arial"/>
          <w:sz w:val="17"/>
          <w:szCs w:val="17"/>
          <w:shd w:val="clear" w:color="auto" w:fill="FFFFFF"/>
        </w:rPr>
        <w:t xml:space="preserve"> </w:t>
      </w:r>
      <w:r w:rsidRPr="00D66C2D">
        <w:rPr>
          <w:rFonts w:ascii="Times New Roman" w:hAnsi="Times New Roman" w:cs="Times New Roman"/>
          <w:sz w:val="28"/>
          <w:szCs w:val="28"/>
          <w:shd w:val="clear" w:color="auto" w:fill="FFFFFF"/>
        </w:rPr>
        <w:t>повышения квалификации, вебинаров и семинаров</w:t>
      </w:r>
      <w:r>
        <w:rPr>
          <w:rFonts w:ascii="Times New Roman" w:hAnsi="Times New Roman" w:cs="Times New Roman"/>
          <w:sz w:val="28"/>
          <w:szCs w:val="28"/>
          <w:shd w:val="clear" w:color="auto" w:fill="FFFFFF"/>
        </w:rPr>
        <w:t>.</w:t>
      </w:r>
    </w:p>
    <w:p w:rsidR="0088757A" w:rsidRPr="008D6AC2" w:rsidRDefault="0088757A" w:rsidP="0088757A">
      <w:pPr>
        <w:spacing w:after="0" w:line="240" w:lineRule="auto"/>
        <w:ind w:firstLine="709"/>
        <w:jc w:val="both"/>
        <w:rPr>
          <w:rFonts w:ascii="Times New Roman" w:hAnsi="Times New Roman" w:cs="Times New Roman"/>
          <w:sz w:val="28"/>
          <w:szCs w:val="28"/>
        </w:rPr>
      </w:pPr>
      <w:r w:rsidRPr="00E14BC2">
        <w:rPr>
          <w:rFonts w:ascii="Times New Roman" w:hAnsi="Times New Roman" w:cs="Times New Roman"/>
          <w:sz w:val="28"/>
          <w:szCs w:val="28"/>
        </w:rPr>
        <w:t>Цифровые технологии  дают возможность обеспечить индивидуализацию образовательной траектории, методов, форм и темпа освоения образовательного материала</w:t>
      </w:r>
      <w:r>
        <w:rPr>
          <w:rFonts w:ascii="Times New Roman" w:hAnsi="Times New Roman" w:cs="Times New Roman"/>
          <w:sz w:val="28"/>
          <w:szCs w:val="28"/>
        </w:rPr>
        <w:t>.</w:t>
      </w:r>
      <w:r w:rsidRPr="008D6AC2">
        <w:rPr>
          <w:rFonts w:ascii="Arial" w:hAnsi="Arial" w:cs="Arial"/>
          <w:color w:val="777777"/>
          <w:sz w:val="21"/>
          <w:szCs w:val="21"/>
        </w:rPr>
        <w:t xml:space="preserve"> </w:t>
      </w:r>
      <w:r w:rsidRPr="008D6AC2">
        <w:rPr>
          <w:rFonts w:ascii="Times New Roman" w:hAnsi="Times New Roman" w:cs="Times New Roman"/>
          <w:sz w:val="28"/>
          <w:szCs w:val="28"/>
        </w:rPr>
        <w:t>Использование современных технологий и цифровых инструментов становится неотъемлемой частью образовательного процесса.</w:t>
      </w:r>
    </w:p>
    <w:p w:rsidR="0088757A" w:rsidRPr="00D06C2F" w:rsidRDefault="0088757A" w:rsidP="0088757A">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2</w:t>
      </w:r>
      <w:r w:rsidRPr="00D06C2F">
        <w:rPr>
          <w:rFonts w:ascii="Times New Roman" w:hAnsi="Times New Roman" w:cs="Times New Roman"/>
          <w:b/>
          <w:sz w:val="28"/>
          <w:szCs w:val="28"/>
        </w:rPr>
        <w:t>. Ранняя профориентация детей</w:t>
      </w:r>
    </w:p>
    <w:p w:rsidR="0088757A" w:rsidRPr="00094651" w:rsidRDefault="0088757A" w:rsidP="0088757A">
      <w:pPr>
        <w:spacing w:after="0" w:line="240" w:lineRule="auto"/>
        <w:ind w:firstLine="709"/>
        <w:jc w:val="both"/>
        <w:rPr>
          <w:rFonts w:ascii="Times New Roman" w:hAnsi="Times New Roman" w:cs="Times New Roman"/>
          <w:sz w:val="28"/>
          <w:szCs w:val="28"/>
        </w:rPr>
      </w:pPr>
      <w:r w:rsidRPr="00D06C2F">
        <w:rPr>
          <w:rFonts w:ascii="Times New Roman" w:hAnsi="Times New Roman" w:cs="Times New Roman"/>
          <w:sz w:val="28"/>
          <w:szCs w:val="28"/>
        </w:rPr>
        <w:lastRenderedPageBreak/>
        <w:t xml:space="preserve">В России вопросу профориентации детей в последнее время уделяется значительное внимание – в феврале 2018 года Президент России В.В. Путин поручил Правительству Российской Федерации и Агентству стратегических инициатив обеспечить реализацию проекта «Билет в будущее». </w:t>
      </w:r>
      <w:r w:rsidRPr="00094651">
        <w:rPr>
          <w:rFonts w:ascii="Times New Roman" w:hAnsi="Times New Roman" w:cs="Times New Roman"/>
          <w:sz w:val="28"/>
          <w:szCs w:val="28"/>
        </w:rPr>
        <w:t>Данный проект будет ориентирован на профориентацию учащихся 6-11 классов и будет основан на цифровой платформе.</w:t>
      </w:r>
    </w:p>
    <w:p w:rsidR="0088757A" w:rsidRPr="00D06C2F" w:rsidRDefault="0088757A" w:rsidP="0088757A">
      <w:pPr>
        <w:pStyle w:val="15"/>
        <w:spacing w:line="240" w:lineRule="auto"/>
        <w:ind w:firstLine="709"/>
        <w:jc w:val="center"/>
        <w:rPr>
          <w:rFonts w:cs="Times New Roman"/>
          <w:szCs w:val="28"/>
        </w:rPr>
      </w:pPr>
      <w:r w:rsidRPr="00D06C2F">
        <w:rPr>
          <w:rFonts w:cs="Times New Roman"/>
          <w:szCs w:val="28"/>
        </w:rPr>
        <w:t>Система целей и механизм реализации</w:t>
      </w:r>
    </w:p>
    <w:p w:rsidR="0088757A" w:rsidRPr="00D06C2F" w:rsidRDefault="0088757A" w:rsidP="0088757A">
      <w:pPr>
        <w:keepNext/>
        <w:tabs>
          <w:tab w:val="left" w:pos="1276"/>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Динамическая цель</w:t>
      </w:r>
      <w:r w:rsidRPr="00D06C2F">
        <w:rPr>
          <w:rFonts w:ascii="Times New Roman" w:hAnsi="Times New Roman" w:cs="Times New Roman"/>
          <w:b/>
          <w:sz w:val="28"/>
          <w:szCs w:val="28"/>
        </w:rPr>
        <w:t>:</w:t>
      </w:r>
    </w:p>
    <w:p w:rsidR="0088757A" w:rsidRPr="00D06C2F" w:rsidRDefault="0088757A" w:rsidP="0088757A">
      <w:pPr>
        <w:tabs>
          <w:tab w:val="left" w:pos="426"/>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w:t>
      </w:r>
      <w:r w:rsidRPr="001B2F24">
        <w:rPr>
          <w:rFonts w:ascii="Times New Roman" w:hAnsi="Times New Roman" w:cs="Times New Roman"/>
          <w:sz w:val="28"/>
          <w:szCs w:val="28"/>
        </w:rPr>
        <w:t>Увеличение охвата детей, осваивающих дополнительные общеразвивающие программы технической и естественнонаучной направленности:</w:t>
      </w:r>
    </w:p>
    <w:p w:rsidR="0088757A" w:rsidRPr="00D06C2F" w:rsidRDefault="0088757A" w:rsidP="007541F2">
      <w:pPr>
        <w:numPr>
          <w:ilvl w:val="0"/>
          <w:numId w:val="1"/>
        </w:numPr>
        <w:tabs>
          <w:tab w:val="left" w:pos="709"/>
        </w:tabs>
        <w:spacing w:after="0" w:line="240" w:lineRule="auto"/>
        <w:ind w:left="709" w:firstLine="0"/>
        <w:contextualSpacing/>
        <w:jc w:val="both"/>
        <w:rPr>
          <w:rFonts w:ascii="Times New Roman" w:hAnsi="Times New Roman" w:cs="Times New Roman"/>
          <w:b/>
          <w:sz w:val="28"/>
          <w:szCs w:val="28"/>
        </w:rPr>
      </w:pPr>
      <w:r w:rsidRPr="00D06C2F">
        <w:rPr>
          <w:rFonts w:ascii="Times New Roman" w:hAnsi="Times New Roman" w:cs="Times New Roman"/>
          <w:sz w:val="28"/>
          <w:szCs w:val="28"/>
        </w:rPr>
        <w:t>2017 год –</w:t>
      </w:r>
      <w:r>
        <w:rPr>
          <w:rFonts w:ascii="Times New Roman" w:hAnsi="Times New Roman" w:cs="Times New Roman"/>
          <w:b/>
          <w:sz w:val="28"/>
          <w:szCs w:val="28"/>
        </w:rPr>
        <w:t xml:space="preserve"> 11%</w:t>
      </w:r>
      <w:r w:rsidRPr="00D06C2F">
        <w:rPr>
          <w:rFonts w:ascii="Times New Roman" w:hAnsi="Times New Roman" w:cs="Times New Roman"/>
          <w:sz w:val="28"/>
          <w:szCs w:val="28"/>
        </w:rPr>
        <w:t>;</w:t>
      </w:r>
    </w:p>
    <w:p w:rsidR="0088757A" w:rsidRPr="00D06C2F" w:rsidRDefault="0088757A" w:rsidP="007541F2">
      <w:pPr>
        <w:numPr>
          <w:ilvl w:val="0"/>
          <w:numId w:val="1"/>
        </w:numPr>
        <w:tabs>
          <w:tab w:val="left" w:pos="709"/>
        </w:tabs>
        <w:spacing w:after="0" w:line="240" w:lineRule="auto"/>
        <w:ind w:left="709" w:firstLine="0"/>
        <w:contextualSpacing/>
        <w:jc w:val="both"/>
        <w:rPr>
          <w:rFonts w:ascii="Times New Roman" w:hAnsi="Times New Roman" w:cs="Times New Roman"/>
          <w:b/>
          <w:sz w:val="28"/>
          <w:szCs w:val="28"/>
        </w:rPr>
      </w:pPr>
      <w:r w:rsidRPr="00D06C2F">
        <w:rPr>
          <w:rFonts w:ascii="Times New Roman" w:hAnsi="Times New Roman" w:cs="Times New Roman"/>
          <w:sz w:val="28"/>
          <w:szCs w:val="28"/>
        </w:rPr>
        <w:t>2024 год –</w:t>
      </w:r>
      <w:r>
        <w:rPr>
          <w:rFonts w:ascii="Times New Roman" w:hAnsi="Times New Roman" w:cs="Times New Roman"/>
          <w:b/>
          <w:sz w:val="28"/>
          <w:szCs w:val="28"/>
        </w:rPr>
        <w:t xml:space="preserve"> 25%</w:t>
      </w:r>
      <w:r w:rsidRPr="00D06C2F">
        <w:rPr>
          <w:rFonts w:ascii="Times New Roman" w:hAnsi="Times New Roman" w:cs="Times New Roman"/>
          <w:sz w:val="28"/>
          <w:szCs w:val="28"/>
        </w:rPr>
        <w:t>;</w:t>
      </w:r>
    </w:p>
    <w:p w:rsidR="0088757A" w:rsidRPr="00D06C2F" w:rsidRDefault="0088757A" w:rsidP="007541F2">
      <w:pPr>
        <w:numPr>
          <w:ilvl w:val="0"/>
          <w:numId w:val="1"/>
        </w:numPr>
        <w:tabs>
          <w:tab w:val="left" w:pos="709"/>
        </w:tabs>
        <w:spacing w:after="0" w:line="240" w:lineRule="auto"/>
        <w:ind w:left="709" w:firstLine="0"/>
        <w:contextualSpacing/>
        <w:jc w:val="both"/>
        <w:rPr>
          <w:rFonts w:ascii="Times New Roman" w:hAnsi="Times New Roman" w:cs="Times New Roman"/>
          <w:b/>
          <w:sz w:val="28"/>
          <w:szCs w:val="28"/>
        </w:rPr>
      </w:pPr>
      <w:r w:rsidRPr="00D06C2F">
        <w:rPr>
          <w:rFonts w:ascii="Times New Roman" w:hAnsi="Times New Roman" w:cs="Times New Roman"/>
          <w:sz w:val="28"/>
          <w:szCs w:val="28"/>
        </w:rPr>
        <w:t>2030 год –</w:t>
      </w:r>
      <w:r w:rsidRPr="00D06C2F">
        <w:rPr>
          <w:rFonts w:ascii="Times New Roman" w:hAnsi="Times New Roman" w:cs="Times New Roman"/>
          <w:b/>
          <w:sz w:val="28"/>
          <w:szCs w:val="28"/>
        </w:rPr>
        <w:t xml:space="preserve"> </w:t>
      </w:r>
      <w:r>
        <w:rPr>
          <w:rFonts w:ascii="Times New Roman" w:hAnsi="Times New Roman" w:cs="Times New Roman"/>
          <w:b/>
          <w:sz w:val="28"/>
          <w:szCs w:val="28"/>
        </w:rPr>
        <w:t>35%</w:t>
      </w:r>
      <w:r w:rsidRPr="00D06C2F">
        <w:rPr>
          <w:rFonts w:ascii="Times New Roman" w:hAnsi="Times New Roman" w:cs="Times New Roman"/>
          <w:sz w:val="28"/>
          <w:szCs w:val="28"/>
        </w:rPr>
        <w:t>.</w:t>
      </w:r>
    </w:p>
    <w:p w:rsidR="0088757A" w:rsidRPr="00D06C2F" w:rsidRDefault="0088757A" w:rsidP="0088757A">
      <w:pPr>
        <w:keepNext/>
        <w:spacing w:after="0" w:line="240" w:lineRule="auto"/>
        <w:rPr>
          <w:rFonts w:ascii="Times New Roman" w:hAnsi="Times New Roman" w:cs="Times New Roman"/>
          <w:b/>
          <w:sz w:val="28"/>
          <w:szCs w:val="28"/>
        </w:rPr>
      </w:pPr>
      <w:r w:rsidRPr="00D06C2F">
        <w:rPr>
          <w:rFonts w:ascii="Times New Roman" w:hAnsi="Times New Roman" w:cs="Times New Roman"/>
          <w:b/>
          <w:sz w:val="28"/>
          <w:szCs w:val="28"/>
        </w:rPr>
        <w:t>Структурная цель:</w:t>
      </w:r>
    </w:p>
    <w:p w:rsidR="0088757A" w:rsidRPr="00A6056A" w:rsidRDefault="0088757A" w:rsidP="0088757A">
      <w:pPr>
        <w:tabs>
          <w:tab w:val="left" w:pos="1276"/>
        </w:tabs>
        <w:spacing w:after="0" w:line="240" w:lineRule="auto"/>
        <w:ind w:firstLine="709"/>
        <w:jc w:val="both"/>
        <w:rPr>
          <w:rFonts w:ascii="Times New Roman" w:hAnsi="Times New Roman" w:cs="Times New Roman"/>
          <w:sz w:val="28"/>
          <w:szCs w:val="28"/>
        </w:rPr>
      </w:pPr>
      <w:r w:rsidRPr="00D06C2F">
        <w:rPr>
          <w:rFonts w:ascii="Times New Roman" w:hAnsi="Times New Roman" w:cs="Times New Roman"/>
          <w:sz w:val="28"/>
          <w:szCs w:val="28"/>
        </w:rPr>
        <w:t>1</w:t>
      </w:r>
      <w:r>
        <w:rPr>
          <w:rFonts w:ascii="Times New Roman" w:hAnsi="Times New Roman" w:cs="Times New Roman"/>
          <w:sz w:val="28"/>
          <w:szCs w:val="28"/>
        </w:rPr>
        <w:t xml:space="preserve">. </w:t>
      </w:r>
      <w:r w:rsidRPr="00A6056A">
        <w:rPr>
          <w:rFonts w:ascii="Times New Roman" w:hAnsi="Times New Roman" w:cs="Times New Roman"/>
          <w:sz w:val="28"/>
          <w:szCs w:val="28"/>
        </w:rPr>
        <w:t>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88757A" w:rsidRPr="00D06C2F" w:rsidRDefault="0088757A" w:rsidP="0088757A">
      <w:pPr>
        <w:tabs>
          <w:tab w:val="left" w:pos="1276"/>
        </w:tabs>
        <w:spacing w:after="0" w:line="240" w:lineRule="auto"/>
        <w:ind w:firstLine="709"/>
        <w:jc w:val="both"/>
        <w:rPr>
          <w:rFonts w:ascii="Times New Roman" w:hAnsi="Times New Roman" w:cs="Times New Roman"/>
          <w:b/>
          <w:sz w:val="28"/>
          <w:szCs w:val="28"/>
        </w:rPr>
      </w:pPr>
    </w:p>
    <w:p w:rsidR="0088757A" w:rsidRPr="00D06C2F" w:rsidRDefault="0088757A" w:rsidP="0088757A">
      <w:pPr>
        <w:tabs>
          <w:tab w:val="left" w:pos="1276"/>
        </w:tabs>
        <w:spacing w:after="0" w:line="240" w:lineRule="auto"/>
        <w:ind w:firstLine="709"/>
        <w:jc w:val="both"/>
        <w:rPr>
          <w:rFonts w:ascii="Times New Roman" w:hAnsi="Times New Roman" w:cs="Times New Roman"/>
          <w:b/>
          <w:sz w:val="28"/>
          <w:szCs w:val="28"/>
        </w:rPr>
      </w:pPr>
      <w:r w:rsidRPr="00D06C2F">
        <w:rPr>
          <w:rFonts w:ascii="Times New Roman" w:hAnsi="Times New Roman" w:cs="Times New Roman"/>
          <w:b/>
          <w:sz w:val="28"/>
          <w:szCs w:val="28"/>
        </w:rPr>
        <w:t>Приоритетные задачи:</w:t>
      </w:r>
    </w:p>
    <w:p w:rsidR="0088757A" w:rsidRPr="00D8362F" w:rsidRDefault="0088757A" w:rsidP="00547DC1">
      <w:pPr>
        <w:pStyle w:val="a3"/>
        <w:numPr>
          <w:ilvl w:val="0"/>
          <w:numId w:val="13"/>
        </w:numPr>
        <w:tabs>
          <w:tab w:val="left" w:pos="426"/>
          <w:tab w:val="left" w:pos="993"/>
        </w:tabs>
        <w:spacing w:after="0" w:line="240" w:lineRule="auto"/>
        <w:ind w:left="0" w:firstLine="709"/>
        <w:jc w:val="both"/>
        <w:rPr>
          <w:rFonts w:ascii="Times New Roman" w:hAnsi="Times New Roman" w:cs="Times New Roman"/>
          <w:sz w:val="28"/>
          <w:szCs w:val="28"/>
        </w:rPr>
      </w:pPr>
      <w:r w:rsidRPr="00D8362F">
        <w:rPr>
          <w:rFonts w:ascii="Times New Roman" w:hAnsi="Times New Roman" w:cs="Times New Roman"/>
          <w:sz w:val="28"/>
          <w:szCs w:val="28"/>
        </w:rPr>
        <w:t>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 предметной области «Технология»:</w:t>
      </w:r>
    </w:p>
    <w:p w:rsidR="0088757A" w:rsidRPr="00D8362F" w:rsidRDefault="0088757A" w:rsidP="007541F2">
      <w:pPr>
        <w:numPr>
          <w:ilvl w:val="0"/>
          <w:numId w:val="1"/>
        </w:numPr>
        <w:tabs>
          <w:tab w:val="left" w:pos="426"/>
          <w:tab w:val="left" w:pos="993"/>
        </w:tabs>
        <w:spacing w:after="0" w:line="240" w:lineRule="auto"/>
        <w:ind w:left="0" w:firstLine="709"/>
        <w:contextualSpacing/>
        <w:jc w:val="both"/>
        <w:rPr>
          <w:rFonts w:ascii="Times New Roman" w:hAnsi="Times New Roman" w:cs="Times New Roman"/>
          <w:sz w:val="28"/>
          <w:szCs w:val="28"/>
        </w:rPr>
      </w:pPr>
      <w:r w:rsidRPr="00D8362F">
        <w:rPr>
          <w:rFonts w:ascii="Times New Roman" w:hAnsi="Times New Roman" w:cs="Times New Roman"/>
          <w:sz w:val="28"/>
          <w:szCs w:val="28"/>
        </w:rPr>
        <w:t>поэтапное введение федеральных государственных образовательных стандартов общего образования, методологической основой которых является системно-деятельностный подход;</w:t>
      </w:r>
    </w:p>
    <w:p w:rsidR="0088757A" w:rsidRPr="00D8362F" w:rsidRDefault="0088757A" w:rsidP="007541F2">
      <w:pPr>
        <w:numPr>
          <w:ilvl w:val="0"/>
          <w:numId w:val="1"/>
        </w:numPr>
        <w:tabs>
          <w:tab w:val="left" w:pos="426"/>
          <w:tab w:val="left" w:pos="993"/>
        </w:tabs>
        <w:spacing w:after="0" w:line="240" w:lineRule="auto"/>
        <w:ind w:left="0" w:firstLine="709"/>
        <w:contextualSpacing/>
        <w:jc w:val="both"/>
        <w:rPr>
          <w:rFonts w:ascii="Times New Roman" w:hAnsi="Times New Roman" w:cs="Times New Roman"/>
          <w:sz w:val="28"/>
          <w:szCs w:val="28"/>
        </w:rPr>
      </w:pPr>
      <w:r w:rsidRPr="00D8362F">
        <w:rPr>
          <w:rFonts w:ascii="Times New Roman" w:hAnsi="Times New Roman" w:cs="Times New Roman"/>
          <w:sz w:val="28"/>
          <w:szCs w:val="28"/>
        </w:rPr>
        <w:t xml:space="preserve">внедрение Концепций учебных предметов, включая предметную область «Технология», с целью обновления содержания образования; </w:t>
      </w:r>
    </w:p>
    <w:p w:rsidR="0088757A" w:rsidRPr="00D8362F" w:rsidRDefault="0088757A" w:rsidP="007541F2">
      <w:pPr>
        <w:numPr>
          <w:ilvl w:val="0"/>
          <w:numId w:val="1"/>
        </w:numPr>
        <w:tabs>
          <w:tab w:val="left" w:pos="426"/>
          <w:tab w:val="left" w:pos="993"/>
        </w:tabs>
        <w:spacing w:after="0" w:line="240" w:lineRule="auto"/>
        <w:ind w:left="0" w:firstLine="709"/>
        <w:contextualSpacing/>
        <w:jc w:val="both"/>
        <w:rPr>
          <w:rFonts w:ascii="Times New Roman" w:hAnsi="Times New Roman" w:cs="Times New Roman"/>
          <w:sz w:val="28"/>
          <w:szCs w:val="28"/>
        </w:rPr>
      </w:pPr>
      <w:r w:rsidRPr="00D8362F">
        <w:rPr>
          <w:rFonts w:ascii="Times New Roman" w:hAnsi="Times New Roman" w:cs="Times New Roman"/>
          <w:sz w:val="28"/>
          <w:szCs w:val="28"/>
        </w:rPr>
        <w:t>использование педагогами современных образовательных технологий, направленных на развитие активной учебно-познавательной деятельности обучающихся, способствующих решению задач повышения мотивации обучающихся к обучению и вовлеченности в образовательный процесс;</w:t>
      </w:r>
    </w:p>
    <w:p w:rsidR="0088757A" w:rsidRPr="00D8362F" w:rsidRDefault="0088757A" w:rsidP="007541F2">
      <w:pPr>
        <w:numPr>
          <w:ilvl w:val="0"/>
          <w:numId w:val="1"/>
        </w:numPr>
        <w:tabs>
          <w:tab w:val="left" w:pos="426"/>
          <w:tab w:val="left" w:pos="993"/>
        </w:tabs>
        <w:spacing w:after="0" w:line="240" w:lineRule="auto"/>
        <w:ind w:left="0" w:firstLine="709"/>
        <w:contextualSpacing/>
        <w:jc w:val="both"/>
        <w:rPr>
          <w:rFonts w:ascii="Times New Roman" w:hAnsi="Times New Roman" w:cs="Times New Roman"/>
          <w:sz w:val="28"/>
          <w:szCs w:val="28"/>
        </w:rPr>
      </w:pPr>
      <w:r w:rsidRPr="00D8362F">
        <w:rPr>
          <w:rFonts w:ascii="Times New Roman" w:hAnsi="Times New Roman" w:cs="Times New Roman"/>
          <w:sz w:val="28"/>
          <w:szCs w:val="28"/>
        </w:rPr>
        <w:t>увеличение числа детей, охваченных обновленными программами основного общего и среднего общего образования, позволяющими сформировать ключевые компетенции, отвечающие вызовам современности;</w:t>
      </w:r>
    </w:p>
    <w:p w:rsidR="0088757A" w:rsidRPr="00D8362F" w:rsidRDefault="0088757A" w:rsidP="007541F2">
      <w:pPr>
        <w:numPr>
          <w:ilvl w:val="0"/>
          <w:numId w:val="1"/>
        </w:numPr>
        <w:tabs>
          <w:tab w:val="left" w:pos="426"/>
          <w:tab w:val="left" w:pos="993"/>
        </w:tabs>
        <w:spacing w:after="0" w:line="240" w:lineRule="auto"/>
        <w:ind w:left="0" w:firstLine="709"/>
        <w:contextualSpacing/>
        <w:jc w:val="both"/>
        <w:rPr>
          <w:rFonts w:ascii="Times New Roman" w:hAnsi="Times New Roman" w:cs="Times New Roman"/>
          <w:sz w:val="28"/>
          <w:szCs w:val="28"/>
        </w:rPr>
      </w:pPr>
      <w:r w:rsidRPr="00D8362F">
        <w:rPr>
          <w:rFonts w:ascii="Times New Roman" w:hAnsi="Times New Roman" w:cs="Times New Roman"/>
          <w:sz w:val="28"/>
          <w:szCs w:val="28"/>
        </w:rPr>
        <w:t>создание новых мест в общеобразовательных организациях, в том числе путем строительства школ с использованием типовых и экономически эффективных проектов и модернизации существующей инфраструктуры школ (пристройка к зданиям школ);</w:t>
      </w:r>
    </w:p>
    <w:p w:rsidR="0088757A" w:rsidRPr="00D8362F" w:rsidRDefault="0088757A" w:rsidP="007541F2">
      <w:pPr>
        <w:numPr>
          <w:ilvl w:val="0"/>
          <w:numId w:val="1"/>
        </w:numPr>
        <w:tabs>
          <w:tab w:val="left" w:pos="426"/>
          <w:tab w:val="left" w:pos="993"/>
        </w:tabs>
        <w:spacing w:after="0" w:line="240" w:lineRule="auto"/>
        <w:ind w:left="0" w:firstLine="709"/>
        <w:contextualSpacing/>
        <w:jc w:val="both"/>
        <w:rPr>
          <w:rFonts w:ascii="Times New Roman" w:hAnsi="Times New Roman" w:cs="Times New Roman"/>
          <w:sz w:val="28"/>
          <w:szCs w:val="28"/>
        </w:rPr>
      </w:pPr>
      <w:r w:rsidRPr="00D8362F">
        <w:rPr>
          <w:rFonts w:ascii="Times New Roman" w:hAnsi="Times New Roman" w:cs="Times New Roman"/>
          <w:sz w:val="28"/>
          <w:szCs w:val="28"/>
        </w:rPr>
        <w:lastRenderedPageBreak/>
        <w:t>увеличение доли общеобразовательных организаций, имеющих высокоскоростной доступ к сети Интернет до 90% к 2024 году и до 100% к 2030 году;</w:t>
      </w:r>
    </w:p>
    <w:p w:rsidR="0088757A" w:rsidRPr="00D8362F" w:rsidRDefault="0088757A" w:rsidP="007541F2">
      <w:pPr>
        <w:numPr>
          <w:ilvl w:val="0"/>
          <w:numId w:val="1"/>
        </w:numPr>
        <w:tabs>
          <w:tab w:val="left" w:pos="426"/>
          <w:tab w:val="left" w:pos="993"/>
        </w:tabs>
        <w:spacing w:after="0" w:line="240" w:lineRule="auto"/>
        <w:ind w:left="0" w:firstLine="709"/>
        <w:contextualSpacing/>
        <w:jc w:val="both"/>
        <w:rPr>
          <w:rFonts w:ascii="Times New Roman" w:hAnsi="Times New Roman" w:cs="Times New Roman"/>
          <w:sz w:val="28"/>
          <w:szCs w:val="28"/>
        </w:rPr>
      </w:pPr>
      <w:r w:rsidRPr="00D8362F">
        <w:rPr>
          <w:rFonts w:ascii="Times New Roman" w:hAnsi="Times New Roman" w:cs="Times New Roman"/>
          <w:sz w:val="28"/>
          <w:szCs w:val="28"/>
        </w:rPr>
        <w:t>увеличение доли обучающихся по программам общего образования, обладающих базовыми навыками программирования;</w:t>
      </w:r>
    </w:p>
    <w:p w:rsidR="0088757A" w:rsidRPr="00D8362F" w:rsidRDefault="0088757A" w:rsidP="007541F2">
      <w:pPr>
        <w:numPr>
          <w:ilvl w:val="0"/>
          <w:numId w:val="1"/>
        </w:numPr>
        <w:tabs>
          <w:tab w:val="left" w:pos="426"/>
          <w:tab w:val="left" w:pos="993"/>
        </w:tabs>
        <w:spacing w:after="0" w:line="240" w:lineRule="auto"/>
        <w:ind w:left="0" w:firstLine="709"/>
        <w:contextualSpacing/>
        <w:jc w:val="both"/>
        <w:rPr>
          <w:rFonts w:ascii="Times New Roman" w:hAnsi="Times New Roman" w:cs="Times New Roman"/>
          <w:sz w:val="28"/>
          <w:szCs w:val="28"/>
        </w:rPr>
      </w:pPr>
      <w:r w:rsidRPr="00D8362F">
        <w:rPr>
          <w:rFonts w:ascii="Times New Roman" w:hAnsi="Times New Roman" w:cs="Times New Roman"/>
          <w:sz w:val="28"/>
          <w:szCs w:val="28"/>
        </w:rPr>
        <w:t>увеличение доли педагогов, прошедших обучение по обновленным программам повышения квалификации, в том числе по направлению «Технология».</w:t>
      </w:r>
    </w:p>
    <w:p w:rsidR="0088757A" w:rsidRPr="00D8362F" w:rsidRDefault="0088757A" w:rsidP="00547DC1">
      <w:pPr>
        <w:pStyle w:val="a3"/>
        <w:numPr>
          <w:ilvl w:val="0"/>
          <w:numId w:val="13"/>
        </w:numPr>
        <w:tabs>
          <w:tab w:val="left" w:pos="426"/>
          <w:tab w:val="left" w:pos="993"/>
        </w:tabs>
        <w:spacing w:after="0" w:line="240" w:lineRule="auto"/>
        <w:ind w:left="0" w:firstLine="709"/>
        <w:jc w:val="both"/>
        <w:rPr>
          <w:rFonts w:ascii="Times New Roman" w:hAnsi="Times New Roman" w:cs="Times New Roman"/>
          <w:sz w:val="28"/>
          <w:szCs w:val="28"/>
        </w:rPr>
      </w:pPr>
      <w:r w:rsidRPr="00D8362F">
        <w:rPr>
          <w:rFonts w:ascii="Times New Roman" w:eastAsia="Times New Roman" w:hAnsi="Times New Roman" w:cs="Times New Roman"/>
          <w:sz w:val="28"/>
          <w:szCs w:val="28"/>
        </w:rPr>
        <w:t>Создание условий для профессионального роста педагогических работников общеобразовательных организаций:</w:t>
      </w:r>
    </w:p>
    <w:p w:rsidR="0088757A" w:rsidRPr="00D8362F" w:rsidRDefault="0088757A" w:rsidP="007541F2">
      <w:pPr>
        <w:numPr>
          <w:ilvl w:val="0"/>
          <w:numId w:val="1"/>
        </w:numPr>
        <w:tabs>
          <w:tab w:val="left" w:pos="426"/>
          <w:tab w:val="left" w:pos="993"/>
        </w:tabs>
        <w:spacing w:after="0" w:line="240" w:lineRule="auto"/>
        <w:ind w:left="0" w:firstLine="709"/>
        <w:contextualSpacing/>
        <w:jc w:val="both"/>
        <w:rPr>
          <w:rFonts w:ascii="Times New Roman" w:hAnsi="Times New Roman" w:cs="Times New Roman"/>
          <w:sz w:val="28"/>
          <w:szCs w:val="28"/>
        </w:rPr>
      </w:pPr>
      <w:r w:rsidRPr="00D8362F">
        <w:rPr>
          <w:rFonts w:ascii="Times New Roman" w:hAnsi="Times New Roman" w:cs="Times New Roman"/>
          <w:sz w:val="28"/>
          <w:szCs w:val="28"/>
        </w:rPr>
        <w:t>прохождение курсов повышения квалификации педагогами общеобразовательных организаций по использованию цифровых технологий в образовательном процессе;</w:t>
      </w:r>
    </w:p>
    <w:p w:rsidR="0088757A" w:rsidRPr="00D8362F" w:rsidRDefault="0088757A" w:rsidP="007541F2">
      <w:pPr>
        <w:numPr>
          <w:ilvl w:val="0"/>
          <w:numId w:val="1"/>
        </w:numPr>
        <w:tabs>
          <w:tab w:val="left" w:pos="426"/>
          <w:tab w:val="left" w:pos="993"/>
        </w:tabs>
        <w:spacing w:after="0" w:line="240" w:lineRule="auto"/>
        <w:ind w:left="0" w:firstLine="709"/>
        <w:contextualSpacing/>
        <w:jc w:val="both"/>
        <w:rPr>
          <w:rFonts w:ascii="Times New Roman" w:hAnsi="Times New Roman" w:cs="Times New Roman"/>
          <w:sz w:val="28"/>
          <w:szCs w:val="28"/>
        </w:rPr>
      </w:pPr>
      <w:r w:rsidRPr="00D8362F">
        <w:rPr>
          <w:rFonts w:ascii="Times New Roman" w:hAnsi="Times New Roman" w:cs="Times New Roman"/>
          <w:sz w:val="28"/>
          <w:szCs w:val="28"/>
        </w:rPr>
        <w:t>методическая поддержка педагогов по совершенствованию трудовых функций, обозначенных в профессиональных стандартах;</w:t>
      </w:r>
    </w:p>
    <w:p w:rsidR="0088757A" w:rsidRPr="007A50D7" w:rsidRDefault="0088757A" w:rsidP="007541F2">
      <w:pPr>
        <w:numPr>
          <w:ilvl w:val="0"/>
          <w:numId w:val="1"/>
        </w:numPr>
        <w:tabs>
          <w:tab w:val="left" w:pos="426"/>
          <w:tab w:val="left" w:pos="993"/>
        </w:tabs>
        <w:spacing w:after="0" w:line="240" w:lineRule="auto"/>
        <w:ind w:left="0" w:firstLine="709"/>
        <w:contextualSpacing/>
        <w:jc w:val="both"/>
        <w:rPr>
          <w:rFonts w:ascii="Times New Roman" w:hAnsi="Times New Roman" w:cs="Times New Roman"/>
          <w:sz w:val="28"/>
          <w:szCs w:val="28"/>
          <w:u w:val="single"/>
        </w:rPr>
      </w:pPr>
      <w:r w:rsidRPr="00D8362F">
        <w:rPr>
          <w:rFonts w:ascii="Times New Roman" w:hAnsi="Times New Roman" w:cs="Times New Roman"/>
          <w:sz w:val="28"/>
          <w:szCs w:val="28"/>
        </w:rPr>
        <w:t>консультационная работа по структуре и содержанию единых федеральных оценочных материалов в контексте формирования Национальной системы учительского роста и др.</w:t>
      </w:r>
    </w:p>
    <w:p w:rsidR="0088757A" w:rsidRPr="00D06C2F" w:rsidRDefault="0088757A" w:rsidP="0088757A">
      <w:pPr>
        <w:keepNext/>
        <w:tabs>
          <w:tab w:val="left" w:pos="1276"/>
        </w:tabs>
        <w:spacing w:after="0" w:line="240" w:lineRule="auto"/>
        <w:ind w:firstLine="709"/>
        <w:jc w:val="both"/>
        <w:rPr>
          <w:rFonts w:ascii="Times New Roman" w:hAnsi="Times New Roman" w:cs="Times New Roman"/>
          <w:b/>
          <w:sz w:val="28"/>
          <w:szCs w:val="28"/>
        </w:rPr>
      </w:pPr>
      <w:r w:rsidRPr="00D06C2F">
        <w:rPr>
          <w:rFonts w:ascii="Times New Roman" w:hAnsi="Times New Roman" w:cs="Times New Roman"/>
          <w:b/>
          <w:sz w:val="28"/>
          <w:szCs w:val="28"/>
        </w:rPr>
        <w:t>Стратегическая проектная инициатива:</w:t>
      </w:r>
    </w:p>
    <w:p w:rsidR="0088757A" w:rsidRPr="00D06C2F" w:rsidRDefault="0088757A" w:rsidP="0088757A">
      <w:pPr>
        <w:keepNext/>
        <w:spacing w:after="0" w:line="240" w:lineRule="auto"/>
        <w:ind w:firstLine="709"/>
        <w:jc w:val="both"/>
        <w:rPr>
          <w:rFonts w:ascii="Times New Roman" w:hAnsi="Times New Roman" w:cs="Times New Roman"/>
          <w:b/>
          <w:sz w:val="28"/>
          <w:szCs w:val="28"/>
        </w:rPr>
      </w:pPr>
      <w:r w:rsidRPr="00D06C2F">
        <w:rPr>
          <w:rFonts w:ascii="Times New Roman" w:hAnsi="Times New Roman" w:cs="Times New Roman"/>
          <w:b/>
          <w:sz w:val="28"/>
          <w:szCs w:val="28"/>
        </w:rPr>
        <w:t>Интеллектуальное лидерство.</w:t>
      </w:r>
    </w:p>
    <w:p w:rsidR="0088757A" w:rsidRPr="00D06C2F" w:rsidRDefault="0088757A" w:rsidP="0088757A">
      <w:pPr>
        <w:keepNext/>
        <w:tabs>
          <w:tab w:val="left" w:pos="1276"/>
        </w:tabs>
        <w:spacing w:after="0" w:line="240" w:lineRule="auto"/>
        <w:ind w:firstLine="709"/>
        <w:jc w:val="both"/>
        <w:rPr>
          <w:rFonts w:ascii="Times New Roman" w:hAnsi="Times New Roman" w:cs="Times New Roman"/>
          <w:b/>
          <w:sz w:val="28"/>
          <w:szCs w:val="28"/>
        </w:rPr>
      </w:pPr>
      <w:r w:rsidRPr="00D06C2F">
        <w:rPr>
          <w:rFonts w:ascii="Times New Roman" w:hAnsi="Times New Roman" w:cs="Times New Roman"/>
          <w:b/>
          <w:sz w:val="28"/>
          <w:szCs w:val="28"/>
        </w:rPr>
        <w:t>Возможность:</w:t>
      </w:r>
    </w:p>
    <w:p w:rsidR="0088757A" w:rsidRPr="00D06C2F" w:rsidRDefault="0088757A" w:rsidP="0088757A">
      <w:pPr>
        <w:tabs>
          <w:tab w:val="left" w:pos="1276"/>
        </w:tabs>
        <w:spacing w:after="0" w:line="240" w:lineRule="auto"/>
        <w:ind w:firstLine="709"/>
        <w:jc w:val="both"/>
        <w:rPr>
          <w:rFonts w:ascii="Times New Roman" w:hAnsi="Times New Roman" w:cs="Times New Roman"/>
          <w:sz w:val="28"/>
          <w:szCs w:val="28"/>
        </w:rPr>
      </w:pPr>
      <w:r w:rsidRPr="00D06C2F">
        <w:rPr>
          <w:rFonts w:ascii="Times New Roman" w:hAnsi="Times New Roman" w:cs="Times New Roman"/>
          <w:sz w:val="28"/>
          <w:szCs w:val="28"/>
        </w:rPr>
        <w:t>Создание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88757A" w:rsidRPr="00D06C2F" w:rsidRDefault="0088757A" w:rsidP="0088757A">
      <w:pPr>
        <w:tabs>
          <w:tab w:val="left" w:pos="1276"/>
        </w:tabs>
        <w:spacing w:after="0" w:line="240" w:lineRule="auto"/>
        <w:ind w:firstLine="709"/>
        <w:jc w:val="both"/>
        <w:rPr>
          <w:rFonts w:ascii="Times New Roman" w:hAnsi="Times New Roman" w:cs="Times New Roman"/>
          <w:b/>
          <w:sz w:val="28"/>
          <w:szCs w:val="28"/>
        </w:rPr>
      </w:pPr>
      <w:r w:rsidRPr="00D06C2F">
        <w:rPr>
          <w:rFonts w:ascii="Times New Roman" w:hAnsi="Times New Roman" w:cs="Times New Roman"/>
          <w:b/>
          <w:sz w:val="28"/>
          <w:szCs w:val="28"/>
        </w:rPr>
        <w:t>Основные параметры:</w:t>
      </w:r>
    </w:p>
    <w:p w:rsidR="0088757A" w:rsidRPr="00D06C2F" w:rsidRDefault="0088757A" w:rsidP="00547DC1">
      <w:pPr>
        <w:pStyle w:val="a3"/>
        <w:numPr>
          <w:ilvl w:val="0"/>
          <w:numId w:val="8"/>
        </w:numPr>
        <w:tabs>
          <w:tab w:val="left" w:pos="42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Создание</w:t>
      </w:r>
      <w:r w:rsidRPr="00D06C2F">
        <w:rPr>
          <w:rFonts w:ascii="Times New Roman" w:hAnsi="Times New Roman" w:cs="Times New Roman"/>
          <w:sz w:val="28"/>
          <w:szCs w:val="28"/>
        </w:rPr>
        <w:t xml:space="preserve"> проф</w:t>
      </w:r>
      <w:r>
        <w:rPr>
          <w:rFonts w:ascii="Times New Roman" w:hAnsi="Times New Roman" w:cs="Times New Roman"/>
          <w:sz w:val="28"/>
          <w:szCs w:val="28"/>
        </w:rPr>
        <w:t>ильных классов</w:t>
      </w:r>
      <w:r w:rsidRPr="00D06C2F">
        <w:rPr>
          <w:rFonts w:ascii="Times New Roman" w:hAnsi="Times New Roman" w:cs="Times New Roman"/>
          <w:sz w:val="28"/>
          <w:szCs w:val="28"/>
        </w:rPr>
        <w:t xml:space="preserve"> в соответствии с федеральными государственными образовательными стандартами среднего общего образования (включая технологический и естественнонаучный профили).</w:t>
      </w:r>
    </w:p>
    <w:p w:rsidR="0088757A" w:rsidRPr="00AF4E83" w:rsidRDefault="0088757A" w:rsidP="00547DC1">
      <w:pPr>
        <w:pStyle w:val="a3"/>
        <w:numPr>
          <w:ilvl w:val="0"/>
          <w:numId w:val="8"/>
        </w:numPr>
        <w:tabs>
          <w:tab w:val="left" w:pos="42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Выявление одаренных детей для обучения в региональном центре </w:t>
      </w:r>
      <w:r w:rsidRPr="007A50D7">
        <w:rPr>
          <w:rFonts w:ascii="Times New Roman" w:hAnsi="Times New Roman" w:cs="Times New Roman"/>
          <w:sz w:val="28"/>
          <w:szCs w:val="28"/>
        </w:rPr>
        <w:t>поддержки одаренных дете</w:t>
      </w:r>
      <w:r>
        <w:rPr>
          <w:rFonts w:ascii="Times New Roman" w:hAnsi="Times New Roman" w:cs="Times New Roman"/>
          <w:sz w:val="28"/>
          <w:szCs w:val="28"/>
        </w:rPr>
        <w:t>й «Ступени успеха» (</w:t>
      </w:r>
      <w:r w:rsidRPr="007A50D7">
        <w:rPr>
          <w:rFonts w:ascii="Times New Roman" w:hAnsi="Times New Roman" w:cs="Times New Roman"/>
          <w:sz w:val="28"/>
          <w:szCs w:val="28"/>
        </w:rPr>
        <w:t xml:space="preserve">ежегодно), обеспечивающего создание условий для выявления, сопровождения и мониторинга дальнейшего развития одаренных детей, в том числе путем консолидации ресурсов региона, привлечения к сотрудничеству </w:t>
      </w:r>
      <w:r>
        <w:rPr>
          <w:rFonts w:ascii="Times New Roman" w:hAnsi="Times New Roman" w:cs="Times New Roman"/>
          <w:sz w:val="28"/>
          <w:szCs w:val="28"/>
        </w:rPr>
        <w:t xml:space="preserve">СУЗов и ВУЗов, </w:t>
      </w:r>
      <w:r w:rsidRPr="007A50D7">
        <w:rPr>
          <w:rFonts w:ascii="Times New Roman" w:hAnsi="Times New Roman" w:cs="Times New Roman"/>
          <w:sz w:val="28"/>
          <w:szCs w:val="28"/>
        </w:rPr>
        <w:t>п</w:t>
      </w:r>
      <w:r>
        <w:rPr>
          <w:rFonts w:ascii="Times New Roman" w:hAnsi="Times New Roman" w:cs="Times New Roman"/>
          <w:sz w:val="28"/>
          <w:szCs w:val="28"/>
        </w:rPr>
        <w:t>редприятий</w:t>
      </w:r>
      <w:r w:rsidRPr="007A50D7">
        <w:rPr>
          <w:rFonts w:ascii="Times New Roman" w:hAnsi="Times New Roman" w:cs="Times New Roman"/>
          <w:sz w:val="28"/>
          <w:szCs w:val="28"/>
        </w:rPr>
        <w:t xml:space="preserve"> в качестве партнеров. </w:t>
      </w:r>
    </w:p>
    <w:p w:rsidR="0088757A" w:rsidRPr="00D06C2F" w:rsidRDefault="0088757A" w:rsidP="00547DC1">
      <w:pPr>
        <w:pStyle w:val="a3"/>
        <w:numPr>
          <w:ilvl w:val="0"/>
          <w:numId w:val="8"/>
        </w:numPr>
        <w:tabs>
          <w:tab w:val="left" w:pos="426"/>
        </w:tabs>
        <w:spacing w:after="0" w:line="240" w:lineRule="auto"/>
        <w:ind w:left="0" w:firstLine="709"/>
        <w:jc w:val="both"/>
        <w:rPr>
          <w:rFonts w:ascii="Times New Roman" w:hAnsi="Times New Roman" w:cs="Times New Roman"/>
          <w:sz w:val="28"/>
          <w:szCs w:val="28"/>
        </w:rPr>
      </w:pPr>
      <w:r w:rsidRPr="00D06C2F">
        <w:rPr>
          <w:rFonts w:ascii="Times New Roman" w:hAnsi="Times New Roman" w:cs="Times New Roman"/>
          <w:sz w:val="28"/>
          <w:szCs w:val="28"/>
        </w:rPr>
        <w:t>Создание и обеспечение функционирования в образовательных организациях объединений поддержки добровольчества (волонтерства).</w:t>
      </w:r>
    </w:p>
    <w:p w:rsidR="0088757A" w:rsidRPr="00AF4E83" w:rsidRDefault="0088757A" w:rsidP="00547DC1">
      <w:pPr>
        <w:pStyle w:val="a3"/>
        <w:numPr>
          <w:ilvl w:val="0"/>
          <w:numId w:val="8"/>
        </w:numPr>
        <w:tabs>
          <w:tab w:val="left" w:pos="426"/>
        </w:tabs>
        <w:spacing w:after="0" w:line="240" w:lineRule="auto"/>
        <w:ind w:left="0" w:firstLine="709"/>
        <w:jc w:val="both"/>
        <w:rPr>
          <w:rFonts w:ascii="Times New Roman" w:hAnsi="Times New Roman" w:cs="Times New Roman"/>
          <w:sz w:val="28"/>
          <w:szCs w:val="28"/>
        </w:rPr>
      </w:pPr>
      <w:r w:rsidRPr="00D06C2F">
        <w:rPr>
          <w:rFonts w:ascii="Times New Roman" w:hAnsi="Times New Roman" w:cs="Times New Roman"/>
          <w:sz w:val="28"/>
          <w:szCs w:val="28"/>
        </w:rPr>
        <w:t>Обеспечение участия обучающихся общеобразовательны</w:t>
      </w:r>
      <w:r>
        <w:rPr>
          <w:rFonts w:ascii="Times New Roman" w:hAnsi="Times New Roman" w:cs="Times New Roman"/>
          <w:sz w:val="28"/>
          <w:szCs w:val="28"/>
        </w:rPr>
        <w:t>х организаций Усть-Донецкого района</w:t>
      </w:r>
      <w:r w:rsidRPr="00D06C2F">
        <w:rPr>
          <w:rFonts w:ascii="Times New Roman" w:hAnsi="Times New Roman" w:cs="Times New Roman"/>
          <w:sz w:val="28"/>
          <w:szCs w:val="28"/>
        </w:rPr>
        <w:t xml:space="preserve"> в программе ранней профориентации учащихся 6-11 классов «Билет в будущее» и в системе открытых онлайн</w:t>
      </w:r>
      <w:r>
        <w:rPr>
          <w:rFonts w:ascii="Times New Roman" w:hAnsi="Times New Roman" w:cs="Times New Roman"/>
          <w:sz w:val="28"/>
          <w:szCs w:val="28"/>
        </w:rPr>
        <w:t>-</w:t>
      </w:r>
      <w:r w:rsidRPr="00D06C2F">
        <w:rPr>
          <w:rFonts w:ascii="Times New Roman" w:hAnsi="Times New Roman" w:cs="Times New Roman"/>
          <w:sz w:val="28"/>
          <w:szCs w:val="28"/>
        </w:rPr>
        <w:t xml:space="preserve"> уроков «Проектория».</w:t>
      </w:r>
    </w:p>
    <w:p w:rsidR="0088757A" w:rsidRPr="00D06C2F" w:rsidRDefault="0088757A" w:rsidP="00547DC1">
      <w:pPr>
        <w:pStyle w:val="a3"/>
        <w:numPr>
          <w:ilvl w:val="0"/>
          <w:numId w:val="8"/>
        </w:numPr>
        <w:tabs>
          <w:tab w:val="left" w:pos="426"/>
        </w:tabs>
        <w:spacing w:after="0" w:line="240" w:lineRule="auto"/>
        <w:ind w:left="0" w:firstLine="709"/>
        <w:jc w:val="both"/>
        <w:rPr>
          <w:rFonts w:ascii="Times New Roman" w:hAnsi="Times New Roman" w:cs="Times New Roman"/>
          <w:sz w:val="28"/>
          <w:szCs w:val="28"/>
        </w:rPr>
      </w:pPr>
      <w:r w:rsidRPr="00D06C2F">
        <w:rPr>
          <w:rFonts w:ascii="Times New Roman" w:hAnsi="Times New Roman" w:cs="Times New Roman"/>
          <w:sz w:val="28"/>
          <w:szCs w:val="28"/>
        </w:rPr>
        <w:t>Обеспечение участия обучающихся по программам общего образования в олимпиадах и конкурсах различного уровня.</w:t>
      </w:r>
    </w:p>
    <w:p w:rsidR="0088757A" w:rsidRPr="00D06C2F" w:rsidRDefault="0088757A" w:rsidP="00547DC1">
      <w:pPr>
        <w:pStyle w:val="a3"/>
        <w:numPr>
          <w:ilvl w:val="0"/>
          <w:numId w:val="8"/>
        </w:numPr>
        <w:tabs>
          <w:tab w:val="left" w:pos="426"/>
        </w:tabs>
        <w:spacing w:after="0" w:line="240" w:lineRule="auto"/>
        <w:ind w:left="0" w:firstLine="709"/>
        <w:jc w:val="both"/>
        <w:rPr>
          <w:rFonts w:ascii="Times New Roman" w:hAnsi="Times New Roman" w:cs="Times New Roman"/>
          <w:sz w:val="28"/>
          <w:szCs w:val="28"/>
        </w:rPr>
      </w:pPr>
      <w:r w:rsidRPr="00D06C2F">
        <w:rPr>
          <w:rFonts w:ascii="Times New Roman" w:hAnsi="Times New Roman" w:cs="Times New Roman"/>
          <w:sz w:val="28"/>
          <w:szCs w:val="28"/>
        </w:rPr>
        <w:lastRenderedPageBreak/>
        <w:t>Формирование кадро</w:t>
      </w:r>
      <w:r>
        <w:rPr>
          <w:rFonts w:ascii="Times New Roman" w:hAnsi="Times New Roman" w:cs="Times New Roman"/>
          <w:sz w:val="28"/>
          <w:szCs w:val="28"/>
        </w:rPr>
        <w:t>вого потенциала образовательных организаций.</w:t>
      </w:r>
    </w:p>
    <w:p w:rsidR="000C71DE" w:rsidRPr="00C443F7" w:rsidRDefault="000C71DE" w:rsidP="000C71DE"/>
    <w:p w:rsidR="00782A28" w:rsidRPr="00C443F7" w:rsidRDefault="00782A28" w:rsidP="00782A28">
      <w:pPr>
        <w:pStyle w:val="3"/>
      </w:pPr>
      <w:bookmarkStart w:id="57" w:name="_Toc517969981"/>
      <w:bookmarkStart w:id="58" w:name="_Toc528748941"/>
      <w:bookmarkStart w:id="59" w:name="_Toc521678921"/>
      <w:r>
        <w:t>4</w:t>
      </w:r>
      <w:r w:rsidRPr="00C443F7">
        <w:t xml:space="preserve">.2.3. Культура </w:t>
      </w:r>
      <w:bookmarkEnd w:id="57"/>
      <w:bookmarkEnd w:id="58"/>
    </w:p>
    <w:p w:rsidR="00782A28" w:rsidRPr="00D06C2F" w:rsidRDefault="00782A28" w:rsidP="00782A28">
      <w:pPr>
        <w:pStyle w:val="15"/>
        <w:spacing w:after="120" w:line="276" w:lineRule="auto"/>
        <w:ind w:firstLine="0"/>
        <w:jc w:val="center"/>
        <w:rPr>
          <w:rFonts w:cs="Times New Roman"/>
          <w:szCs w:val="28"/>
        </w:rPr>
      </w:pPr>
      <w:r w:rsidRPr="00D06C2F">
        <w:rPr>
          <w:rFonts w:cs="Times New Roman"/>
          <w:szCs w:val="28"/>
        </w:rPr>
        <w:t>Состояние и тренды развития</w:t>
      </w:r>
    </w:p>
    <w:p w:rsidR="00782A28" w:rsidRPr="00611D29" w:rsidRDefault="00782A28" w:rsidP="00782A28">
      <w:pPr>
        <w:spacing w:after="0"/>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Усть-Донецкий район </w:t>
      </w:r>
      <w:r w:rsidRPr="003E5AAB">
        <w:rPr>
          <w:rFonts w:ascii="Times New Roman" w:eastAsia="Times New Roman" w:hAnsi="Times New Roman" w:cs="Times New Roman"/>
          <w:sz w:val="28"/>
          <w:szCs w:val="28"/>
        </w:rPr>
        <w:t>расположен в самом центре Ростовской области</w:t>
      </w:r>
      <w:r w:rsidRPr="00E82743">
        <w:rPr>
          <w:rFonts w:ascii="Times New Roman" w:hAnsi="Times New Roman" w:cs="Times New Roman"/>
          <w:kern w:val="2"/>
          <w:sz w:val="28"/>
          <w:szCs w:val="28"/>
        </w:rPr>
        <w:t xml:space="preserve"> – уникальный р</w:t>
      </w:r>
      <w:r>
        <w:rPr>
          <w:rFonts w:ascii="Times New Roman" w:hAnsi="Times New Roman" w:cs="Times New Roman"/>
          <w:kern w:val="2"/>
          <w:sz w:val="28"/>
          <w:szCs w:val="28"/>
        </w:rPr>
        <w:t>айон</w:t>
      </w:r>
      <w:r w:rsidRPr="00E82743">
        <w:rPr>
          <w:rFonts w:ascii="Times New Roman" w:hAnsi="Times New Roman" w:cs="Times New Roman"/>
          <w:kern w:val="2"/>
          <w:sz w:val="28"/>
          <w:szCs w:val="28"/>
        </w:rPr>
        <w:t xml:space="preserve"> по количеству и разнообразию памятников истории и культуры, которые являются частью культурного достояния Рос</w:t>
      </w:r>
      <w:r>
        <w:rPr>
          <w:rFonts w:ascii="Times New Roman" w:hAnsi="Times New Roman" w:cs="Times New Roman"/>
          <w:kern w:val="2"/>
          <w:sz w:val="28"/>
          <w:szCs w:val="28"/>
        </w:rPr>
        <w:t>товской области</w:t>
      </w:r>
      <w:r w:rsidRPr="00E82743">
        <w:rPr>
          <w:rFonts w:ascii="Times New Roman" w:hAnsi="Times New Roman" w:cs="Times New Roman"/>
          <w:kern w:val="2"/>
          <w:sz w:val="28"/>
          <w:szCs w:val="28"/>
        </w:rPr>
        <w:t xml:space="preserve">. </w:t>
      </w:r>
      <w:r w:rsidRPr="00B57D21">
        <w:rPr>
          <w:rFonts w:ascii="Times New Roman" w:hAnsi="Times New Roman" w:cs="Times New Roman"/>
          <w:sz w:val="28"/>
          <w:szCs w:val="28"/>
        </w:rPr>
        <w:t xml:space="preserve">В перечне исторических поселений </w:t>
      </w:r>
      <w:r>
        <w:rPr>
          <w:rFonts w:ascii="Times New Roman" w:hAnsi="Times New Roman" w:cs="Times New Roman"/>
          <w:sz w:val="28"/>
          <w:szCs w:val="28"/>
        </w:rPr>
        <w:t xml:space="preserve">– станица Раздорская </w:t>
      </w:r>
      <w:r w:rsidRPr="008139B4">
        <w:rPr>
          <w:rFonts w:ascii="Times New Roman" w:eastAsia="Times New Roman" w:hAnsi="Times New Roman" w:cs="Times New Roman"/>
          <w:sz w:val="28"/>
          <w:szCs w:val="28"/>
        </w:rPr>
        <w:t>первая казачья столица Дона</w:t>
      </w:r>
      <w:r w:rsidRPr="003B70A0">
        <w:rPr>
          <w:rFonts w:ascii="Times New Roman" w:hAnsi="Times New Roman" w:cs="Times New Roman"/>
          <w:sz w:val="28"/>
          <w:szCs w:val="28"/>
        </w:rPr>
        <w:t>.</w:t>
      </w:r>
      <w:r>
        <w:rPr>
          <w:rFonts w:ascii="Times New Roman" w:hAnsi="Times New Roman" w:cs="Times New Roman"/>
          <w:sz w:val="28"/>
          <w:szCs w:val="28"/>
        </w:rPr>
        <w:t xml:space="preserve"> </w:t>
      </w:r>
      <w:r w:rsidRPr="00611D29">
        <w:rPr>
          <w:rFonts w:ascii="Times New Roman" w:eastAsia="Times New Roman" w:hAnsi="Times New Roman" w:cs="Times New Roman"/>
          <w:sz w:val="28"/>
          <w:szCs w:val="28"/>
        </w:rPr>
        <w:t xml:space="preserve">С городком связана деятельность Ермака Тимофеевича и других видных донских атаманов, в гавань городка заводил свои корабли Петр I, в станице Раздорской работали художники В.И. Суриков, И.И. Крылов, М.Б. Греков, писатели А.С. Серафимович, В.М. Шукшин. На территории заповедника расположены многочисленные памятники археологии каменного, бронзового и железного веков, средневековья. </w:t>
      </w:r>
    </w:p>
    <w:p w:rsidR="00782A28" w:rsidRPr="00D06C2F" w:rsidRDefault="00782A28" w:rsidP="00782A28">
      <w:pPr>
        <w:autoSpaceDE w:val="0"/>
        <w:autoSpaceDN w:val="0"/>
        <w:adjustRightInd w:val="0"/>
        <w:spacing w:after="0"/>
        <w:ind w:firstLine="709"/>
        <w:jc w:val="both"/>
        <w:rPr>
          <w:rFonts w:ascii="Times New Roman" w:hAnsi="Times New Roman" w:cs="Times New Roman"/>
          <w:sz w:val="28"/>
          <w:szCs w:val="28"/>
        </w:rPr>
      </w:pPr>
      <w:r w:rsidRPr="003B70A0">
        <w:rPr>
          <w:rFonts w:ascii="Times New Roman" w:hAnsi="Times New Roman" w:cs="Times New Roman"/>
          <w:sz w:val="28"/>
          <w:szCs w:val="28"/>
        </w:rPr>
        <w:t xml:space="preserve"> Сеть учреждений культуры не только обеспечивает доступность культурных благ для населения, но и сама является достоянием искусства</w:t>
      </w:r>
      <w:r>
        <w:rPr>
          <w:rFonts w:ascii="Times New Roman" w:hAnsi="Times New Roman" w:cs="Times New Roman"/>
          <w:sz w:val="28"/>
          <w:szCs w:val="28"/>
        </w:rPr>
        <w:t xml:space="preserve">. </w:t>
      </w:r>
      <w:r w:rsidRPr="009E668F">
        <w:rPr>
          <w:rFonts w:ascii="Times New Roman" w:hAnsi="Times New Roman" w:cs="Times New Roman"/>
          <w:kern w:val="2"/>
          <w:sz w:val="28"/>
          <w:szCs w:val="28"/>
        </w:rPr>
        <w:t>Объекты культурного наследия, являющиеся основным живым свидетельством развития цивилизации и подлинным отражением древних традиций, необходимо сохранять во имя обеспечения доступа к культурным ценностям нынешних и будущих поколений России</w:t>
      </w:r>
      <w:r w:rsidRPr="00316967">
        <w:rPr>
          <w:kern w:val="2"/>
          <w:sz w:val="28"/>
          <w:szCs w:val="28"/>
        </w:rPr>
        <w:t>.</w:t>
      </w:r>
      <w:r>
        <w:rPr>
          <w:kern w:val="2"/>
          <w:sz w:val="28"/>
          <w:szCs w:val="28"/>
        </w:rPr>
        <w:t xml:space="preserve"> </w:t>
      </w:r>
      <w:r w:rsidRPr="00E82743">
        <w:rPr>
          <w:rFonts w:ascii="Times New Roman" w:hAnsi="Times New Roman" w:cs="Times New Roman"/>
          <w:kern w:val="2"/>
          <w:sz w:val="28"/>
          <w:szCs w:val="28"/>
        </w:rPr>
        <w:t>Популяризация объектов культурного наследия способствует взаимному пониманию, уважению и сближению людей, ведет к духовному объединению нации на основе единых исторических корней, способствует воспитанию патриотических чувств.</w:t>
      </w:r>
      <w:r>
        <w:rPr>
          <w:rFonts w:ascii="Times New Roman" w:hAnsi="Times New Roman" w:cs="Times New Roman"/>
          <w:kern w:val="2"/>
          <w:sz w:val="28"/>
          <w:szCs w:val="28"/>
        </w:rPr>
        <w:t xml:space="preserve"> </w:t>
      </w:r>
      <w:r w:rsidRPr="00C63E20">
        <w:rPr>
          <w:rFonts w:ascii="Times New Roman" w:hAnsi="Times New Roman" w:cs="Times New Roman"/>
          <w:sz w:val="28"/>
          <w:szCs w:val="28"/>
        </w:rPr>
        <w:t>Важнейшими характеристиками отрасли культуры района выступают, с одной стороны, физическая сохранность и доступность объектов культурного наследия и инфраструктуры</w:t>
      </w:r>
      <w:r>
        <w:rPr>
          <w:rFonts w:ascii="Times New Roman" w:hAnsi="Times New Roman" w:cs="Times New Roman"/>
          <w:sz w:val="28"/>
          <w:szCs w:val="28"/>
        </w:rPr>
        <w:t xml:space="preserve"> </w:t>
      </w:r>
      <w:r w:rsidRPr="00C63E20">
        <w:rPr>
          <w:rFonts w:ascii="Times New Roman" w:hAnsi="Times New Roman" w:cs="Times New Roman"/>
          <w:sz w:val="28"/>
          <w:szCs w:val="28"/>
        </w:rPr>
        <w:t xml:space="preserve">культуры, а с другой стороны, – уровень духовно-нравственного развития населения, степень активности участия в культурной жизни района и посещаемости учреждений культуры и искусства (таблица </w:t>
      </w:r>
      <w:r>
        <w:rPr>
          <w:rFonts w:ascii="Times New Roman" w:hAnsi="Times New Roman" w:cs="Times New Roman"/>
          <w:sz w:val="28"/>
          <w:szCs w:val="28"/>
        </w:rPr>
        <w:t>12</w:t>
      </w:r>
      <w:r w:rsidRPr="00C63E20">
        <w:rPr>
          <w:rFonts w:ascii="Times New Roman" w:hAnsi="Times New Roman" w:cs="Times New Roman"/>
          <w:sz w:val="28"/>
          <w:szCs w:val="28"/>
        </w:rPr>
        <w:t>).</w:t>
      </w:r>
    </w:p>
    <w:p w:rsidR="00782A28" w:rsidRPr="00A31135" w:rsidRDefault="00782A28" w:rsidP="00782A28">
      <w:pPr>
        <w:keepNext/>
        <w:spacing w:after="0"/>
        <w:ind w:firstLine="567"/>
        <w:jc w:val="both"/>
        <w:rPr>
          <w:rFonts w:ascii="Times New Roman" w:hAnsi="Times New Roman" w:cs="Times New Roman"/>
          <w:b/>
          <w:sz w:val="28"/>
          <w:szCs w:val="28"/>
        </w:rPr>
      </w:pPr>
      <w:r w:rsidRPr="00A31135">
        <w:rPr>
          <w:rFonts w:ascii="Times New Roman" w:hAnsi="Times New Roman" w:cs="Times New Roman"/>
          <w:b/>
          <w:sz w:val="28"/>
          <w:szCs w:val="28"/>
        </w:rPr>
        <w:t>Таблица 12 – Динамика ключевых показателей развития сферы культуры Усть-Донецкого района в 2014-2021 годах</w:t>
      </w:r>
    </w:p>
    <w:tbl>
      <w:tblPr>
        <w:tblStyle w:val="32"/>
        <w:tblW w:w="9356" w:type="dxa"/>
        <w:tblInd w:w="108" w:type="dxa"/>
        <w:shd w:val="clear" w:color="auto" w:fill="FFFFFF" w:themeFill="background1"/>
        <w:tblLook w:val="04A0"/>
      </w:tblPr>
      <w:tblGrid>
        <w:gridCol w:w="2410"/>
        <w:gridCol w:w="850"/>
        <w:gridCol w:w="829"/>
        <w:gridCol w:w="831"/>
        <w:gridCol w:w="831"/>
        <w:gridCol w:w="832"/>
        <w:gridCol w:w="876"/>
        <w:gridCol w:w="876"/>
        <w:gridCol w:w="1021"/>
      </w:tblGrid>
      <w:tr w:rsidR="00782A28" w:rsidRPr="00A31135" w:rsidTr="00F27C16">
        <w:tc>
          <w:tcPr>
            <w:tcW w:w="2410" w:type="dxa"/>
            <w:shd w:val="clear" w:color="auto" w:fill="FFFFFF" w:themeFill="background1"/>
          </w:tcPr>
          <w:p w:rsidR="00782A28" w:rsidRPr="00A31135" w:rsidRDefault="00782A28" w:rsidP="00F27C16">
            <w:pPr>
              <w:keepNex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параметра</w:t>
            </w:r>
          </w:p>
        </w:tc>
        <w:tc>
          <w:tcPr>
            <w:tcW w:w="850" w:type="dxa"/>
            <w:shd w:val="clear" w:color="auto" w:fill="FFFFFF" w:themeFill="background1"/>
          </w:tcPr>
          <w:p w:rsidR="00782A28" w:rsidRDefault="00782A28" w:rsidP="00F27C16">
            <w:pPr>
              <w:keepNext/>
              <w:jc w:val="center"/>
              <w:rPr>
                <w:rFonts w:ascii="Times New Roman" w:eastAsia="Times New Roman" w:hAnsi="Times New Roman" w:cs="Times New Roman"/>
                <w:sz w:val="24"/>
                <w:szCs w:val="24"/>
              </w:rPr>
            </w:pPr>
            <w:r w:rsidRPr="00A31135">
              <w:rPr>
                <w:rFonts w:ascii="Times New Roman" w:eastAsia="Times New Roman" w:hAnsi="Times New Roman" w:cs="Times New Roman"/>
                <w:sz w:val="24"/>
                <w:szCs w:val="24"/>
              </w:rPr>
              <w:t>2014</w:t>
            </w:r>
          </w:p>
          <w:p w:rsidR="00782A28" w:rsidRPr="00A31135" w:rsidRDefault="00782A28" w:rsidP="00F27C16">
            <w:pPr>
              <w:keepNex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w:t>
            </w:r>
          </w:p>
        </w:tc>
        <w:tc>
          <w:tcPr>
            <w:tcW w:w="829" w:type="dxa"/>
            <w:shd w:val="clear" w:color="auto" w:fill="FFFFFF" w:themeFill="background1"/>
          </w:tcPr>
          <w:p w:rsidR="00782A28" w:rsidRDefault="00782A28" w:rsidP="00F27C16">
            <w:pPr>
              <w:keepNext/>
              <w:jc w:val="center"/>
              <w:rPr>
                <w:rFonts w:ascii="Times New Roman" w:eastAsia="Times New Roman" w:hAnsi="Times New Roman" w:cs="Times New Roman"/>
                <w:sz w:val="24"/>
                <w:szCs w:val="24"/>
              </w:rPr>
            </w:pPr>
            <w:r w:rsidRPr="00A31135">
              <w:rPr>
                <w:rFonts w:ascii="Times New Roman" w:eastAsia="Times New Roman" w:hAnsi="Times New Roman" w:cs="Times New Roman"/>
                <w:sz w:val="24"/>
                <w:szCs w:val="24"/>
              </w:rPr>
              <w:t>2015</w:t>
            </w:r>
          </w:p>
          <w:p w:rsidR="00782A28" w:rsidRPr="00A31135" w:rsidRDefault="00782A28" w:rsidP="00F27C16">
            <w:pPr>
              <w:keepNex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w:t>
            </w:r>
          </w:p>
        </w:tc>
        <w:tc>
          <w:tcPr>
            <w:tcW w:w="831" w:type="dxa"/>
            <w:shd w:val="clear" w:color="auto" w:fill="FFFFFF" w:themeFill="background1"/>
          </w:tcPr>
          <w:p w:rsidR="00782A28" w:rsidRDefault="00782A28" w:rsidP="00F27C16">
            <w:pPr>
              <w:keepNext/>
              <w:jc w:val="center"/>
              <w:rPr>
                <w:rFonts w:ascii="Times New Roman" w:eastAsia="Times New Roman" w:hAnsi="Times New Roman" w:cs="Times New Roman"/>
                <w:sz w:val="24"/>
                <w:szCs w:val="24"/>
              </w:rPr>
            </w:pPr>
            <w:r w:rsidRPr="00A31135">
              <w:rPr>
                <w:rFonts w:ascii="Times New Roman" w:eastAsia="Times New Roman" w:hAnsi="Times New Roman" w:cs="Times New Roman"/>
                <w:sz w:val="24"/>
                <w:szCs w:val="24"/>
              </w:rPr>
              <w:t>2016</w:t>
            </w:r>
          </w:p>
          <w:p w:rsidR="00782A28" w:rsidRPr="00A31135" w:rsidRDefault="00782A28" w:rsidP="00F27C16">
            <w:pPr>
              <w:keepNex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w:t>
            </w:r>
          </w:p>
        </w:tc>
        <w:tc>
          <w:tcPr>
            <w:tcW w:w="831" w:type="dxa"/>
            <w:shd w:val="clear" w:color="auto" w:fill="FFFFFF" w:themeFill="background1"/>
          </w:tcPr>
          <w:p w:rsidR="00782A28" w:rsidRDefault="00782A28" w:rsidP="00F27C16">
            <w:pPr>
              <w:keepNext/>
              <w:jc w:val="center"/>
              <w:rPr>
                <w:rFonts w:ascii="Times New Roman" w:eastAsia="Times New Roman" w:hAnsi="Times New Roman" w:cs="Times New Roman"/>
                <w:sz w:val="24"/>
                <w:szCs w:val="24"/>
              </w:rPr>
            </w:pPr>
            <w:r w:rsidRPr="00A31135">
              <w:rPr>
                <w:rFonts w:ascii="Times New Roman" w:eastAsia="Times New Roman" w:hAnsi="Times New Roman" w:cs="Times New Roman"/>
                <w:sz w:val="24"/>
                <w:szCs w:val="24"/>
              </w:rPr>
              <w:t>2017</w:t>
            </w:r>
          </w:p>
          <w:p w:rsidR="00782A28" w:rsidRPr="00A31135" w:rsidRDefault="00782A28" w:rsidP="00F27C16">
            <w:pPr>
              <w:keepNex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w:t>
            </w:r>
          </w:p>
        </w:tc>
        <w:tc>
          <w:tcPr>
            <w:tcW w:w="832" w:type="dxa"/>
            <w:shd w:val="clear" w:color="auto" w:fill="FFFFFF" w:themeFill="background1"/>
          </w:tcPr>
          <w:p w:rsidR="00782A28" w:rsidRDefault="00782A28" w:rsidP="00F27C16">
            <w:pPr>
              <w:keepNext/>
              <w:jc w:val="center"/>
              <w:rPr>
                <w:rFonts w:ascii="Times New Roman" w:eastAsia="Times New Roman" w:hAnsi="Times New Roman" w:cs="Times New Roman"/>
                <w:sz w:val="24"/>
                <w:szCs w:val="24"/>
              </w:rPr>
            </w:pPr>
            <w:r w:rsidRPr="00A31135">
              <w:rPr>
                <w:rFonts w:ascii="Times New Roman" w:eastAsia="Times New Roman" w:hAnsi="Times New Roman" w:cs="Times New Roman"/>
                <w:sz w:val="24"/>
                <w:szCs w:val="24"/>
              </w:rPr>
              <w:t>2018</w:t>
            </w:r>
          </w:p>
          <w:p w:rsidR="00782A28" w:rsidRPr="00A31135" w:rsidRDefault="00782A28" w:rsidP="00F27C16">
            <w:pPr>
              <w:keepNex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w:t>
            </w:r>
          </w:p>
        </w:tc>
        <w:tc>
          <w:tcPr>
            <w:tcW w:w="876" w:type="dxa"/>
            <w:shd w:val="clear" w:color="auto" w:fill="FFFFFF" w:themeFill="background1"/>
          </w:tcPr>
          <w:p w:rsidR="00782A28" w:rsidRDefault="00782A28" w:rsidP="00F27C16">
            <w:pPr>
              <w:keepNext/>
              <w:jc w:val="center"/>
              <w:rPr>
                <w:rFonts w:ascii="Times New Roman" w:eastAsia="Times New Roman" w:hAnsi="Times New Roman" w:cs="Times New Roman"/>
                <w:sz w:val="24"/>
                <w:szCs w:val="24"/>
              </w:rPr>
            </w:pPr>
            <w:r w:rsidRPr="00A31135">
              <w:rPr>
                <w:rFonts w:ascii="Times New Roman" w:eastAsia="Times New Roman" w:hAnsi="Times New Roman" w:cs="Times New Roman"/>
                <w:sz w:val="24"/>
                <w:szCs w:val="24"/>
              </w:rPr>
              <w:t>2019</w:t>
            </w:r>
          </w:p>
          <w:p w:rsidR="00782A28" w:rsidRPr="00A31135" w:rsidRDefault="00782A28" w:rsidP="00F27C16">
            <w:pPr>
              <w:keepNex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w:t>
            </w:r>
          </w:p>
        </w:tc>
        <w:tc>
          <w:tcPr>
            <w:tcW w:w="876" w:type="dxa"/>
            <w:shd w:val="clear" w:color="auto" w:fill="FFFFFF" w:themeFill="background1"/>
          </w:tcPr>
          <w:p w:rsidR="00782A28" w:rsidRDefault="00782A28" w:rsidP="00F27C16">
            <w:pPr>
              <w:keepNext/>
              <w:jc w:val="center"/>
              <w:rPr>
                <w:rFonts w:ascii="Times New Roman" w:eastAsia="Times New Roman" w:hAnsi="Times New Roman" w:cs="Times New Roman"/>
                <w:sz w:val="24"/>
                <w:szCs w:val="24"/>
              </w:rPr>
            </w:pPr>
            <w:r w:rsidRPr="00A31135">
              <w:rPr>
                <w:rFonts w:ascii="Times New Roman" w:eastAsia="Times New Roman" w:hAnsi="Times New Roman" w:cs="Times New Roman"/>
                <w:sz w:val="24"/>
                <w:szCs w:val="24"/>
              </w:rPr>
              <w:t>2020</w:t>
            </w:r>
          </w:p>
          <w:p w:rsidR="00782A28" w:rsidRPr="00A31135" w:rsidRDefault="00782A28" w:rsidP="00F27C16">
            <w:pPr>
              <w:keepNex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w:t>
            </w:r>
          </w:p>
        </w:tc>
        <w:tc>
          <w:tcPr>
            <w:tcW w:w="1021" w:type="dxa"/>
            <w:shd w:val="clear" w:color="auto" w:fill="FFFFFF" w:themeFill="background1"/>
          </w:tcPr>
          <w:p w:rsidR="00782A28" w:rsidRDefault="00782A28" w:rsidP="00F27C16">
            <w:pPr>
              <w:keepNext/>
              <w:jc w:val="center"/>
              <w:rPr>
                <w:rFonts w:ascii="Times New Roman" w:eastAsia="Times New Roman" w:hAnsi="Times New Roman" w:cs="Times New Roman"/>
                <w:sz w:val="24"/>
                <w:szCs w:val="24"/>
              </w:rPr>
            </w:pPr>
            <w:r w:rsidRPr="00A31135">
              <w:rPr>
                <w:rFonts w:ascii="Times New Roman" w:eastAsia="Times New Roman" w:hAnsi="Times New Roman" w:cs="Times New Roman"/>
                <w:sz w:val="24"/>
                <w:szCs w:val="24"/>
              </w:rPr>
              <w:t>2021</w:t>
            </w:r>
          </w:p>
          <w:p w:rsidR="00782A28" w:rsidRPr="00A31135" w:rsidRDefault="00782A28" w:rsidP="00F27C16">
            <w:pPr>
              <w:keepNex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w:t>
            </w:r>
          </w:p>
        </w:tc>
      </w:tr>
      <w:tr w:rsidR="00782A28" w:rsidRPr="00A31135" w:rsidTr="00F27C16">
        <w:tc>
          <w:tcPr>
            <w:tcW w:w="9356" w:type="dxa"/>
            <w:gridSpan w:val="9"/>
            <w:shd w:val="clear" w:color="auto" w:fill="FFFFFF" w:themeFill="background1"/>
          </w:tcPr>
          <w:p w:rsidR="00782A28" w:rsidRPr="00A31135" w:rsidRDefault="00782A28" w:rsidP="00F27C16">
            <w:pPr>
              <w:keepNext/>
              <w:jc w:val="center"/>
              <w:rPr>
                <w:rFonts w:ascii="Times New Roman" w:eastAsia="Times New Roman" w:hAnsi="Times New Roman" w:cs="Times New Roman"/>
                <w:i/>
                <w:sz w:val="24"/>
                <w:szCs w:val="24"/>
              </w:rPr>
            </w:pPr>
            <w:r w:rsidRPr="00A31135">
              <w:rPr>
                <w:rFonts w:ascii="Times New Roman" w:eastAsia="Times New Roman" w:hAnsi="Times New Roman" w:cs="Times New Roman"/>
                <w:i/>
                <w:sz w:val="24"/>
                <w:szCs w:val="24"/>
              </w:rPr>
              <w:t>Количество посещений муниципальной библиотеки на 1000 человек населения, человек</w:t>
            </w:r>
          </w:p>
        </w:tc>
      </w:tr>
      <w:tr w:rsidR="00782A28" w:rsidRPr="00A31135" w:rsidTr="00F27C16">
        <w:tc>
          <w:tcPr>
            <w:tcW w:w="2410" w:type="dxa"/>
            <w:shd w:val="clear" w:color="auto" w:fill="FFFFFF" w:themeFill="background1"/>
          </w:tcPr>
          <w:p w:rsidR="00782A28" w:rsidRPr="00D20BC7" w:rsidRDefault="00782A28" w:rsidP="00F27C16">
            <w:pPr>
              <w:rPr>
                <w:rFonts w:ascii="Times New Roman" w:eastAsia="Times New Roman" w:hAnsi="Times New Roman" w:cs="Times New Roman"/>
                <w:bCs/>
                <w:sz w:val="24"/>
                <w:szCs w:val="24"/>
              </w:rPr>
            </w:pPr>
            <w:r w:rsidRPr="00D20BC7">
              <w:rPr>
                <w:rFonts w:ascii="Times New Roman" w:eastAsia="Times New Roman" w:hAnsi="Times New Roman" w:cs="Times New Roman"/>
                <w:bCs/>
                <w:sz w:val="24"/>
                <w:szCs w:val="24"/>
              </w:rPr>
              <w:t>Усть-Донецкий район</w:t>
            </w:r>
          </w:p>
        </w:tc>
        <w:tc>
          <w:tcPr>
            <w:tcW w:w="850" w:type="dxa"/>
            <w:shd w:val="clear" w:color="auto" w:fill="FFFFFF" w:themeFill="background1"/>
            <w:vAlign w:val="center"/>
          </w:tcPr>
          <w:p w:rsidR="00782A28" w:rsidRPr="00A31135" w:rsidRDefault="00782A28" w:rsidP="00F27C16">
            <w:pPr>
              <w:jc w:val="center"/>
              <w:rPr>
                <w:rFonts w:ascii="Times New Roman" w:hAnsi="Times New Roman" w:cs="Times New Roman"/>
                <w:sz w:val="24"/>
                <w:szCs w:val="24"/>
              </w:rPr>
            </w:pPr>
            <w:r w:rsidRPr="00A31135">
              <w:rPr>
                <w:rFonts w:ascii="Times New Roman" w:hAnsi="Times New Roman" w:cs="Times New Roman"/>
                <w:sz w:val="24"/>
                <w:szCs w:val="24"/>
              </w:rPr>
              <w:t>285</w:t>
            </w:r>
          </w:p>
        </w:tc>
        <w:tc>
          <w:tcPr>
            <w:tcW w:w="829" w:type="dxa"/>
            <w:shd w:val="clear" w:color="auto" w:fill="FFFFFF" w:themeFill="background1"/>
            <w:vAlign w:val="center"/>
          </w:tcPr>
          <w:p w:rsidR="00782A28" w:rsidRPr="00A31135" w:rsidRDefault="00782A28" w:rsidP="00F27C16">
            <w:pPr>
              <w:jc w:val="center"/>
              <w:rPr>
                <w:rFonts w:ascii="Times New Roman" w:hAnsi="Times New Roman" w:cs="Times New Roman"/>
                <w:sz w:val="24"/>
                <w:szCs w:val="24"/>
              </w:rPr>
            </w:pPr>
            <w:r w:rsidRPr="00A31135">
              <w:rPr>
                <w:rFonts w:ascii="Times New Roman" w:hAnsi="Times New Roman" w:cs="Times New Roman"/>
                <w:sz w:val="24"/>
                <w:szCs w:val="24"/>
              </w:rPr>
              <w:t>286</w:t>
            </w:r>
          </w:p>
        </w:tc>
        <w:tc>
          <w:tcPr>
            <w:tcW w:w="831" w:type="dxa"/>
            <w:shd w:val="clear" w:color="auto" w:fill="FFFFFF" w:themeFill="background1"/>
            <w:vAlign w:val="center"/>
          </w:tcPr>
          <w:p w:rsidR="00782A28" w:rsidRPr="00A31135" w:rsidRDefault="00782A28" w:rsidP="00F27C16">
            <w:pPr>
              <w:jc w:val="center"/>
              <w:rPr>
                <w:rFonts w:ascii="Times New Roman" w:hAnsi="Times New Roman" w:cs="Times New Roman"/>
                <w:sz w:val="24"/>
                <w:szCs w:val="24"/>
              </w:rPr>
            </w:pPr>
            <w:r w:rsidRPr="00A31135">
              <w:rPr>
                <w:rFonts w:ascii="Times New Roman" w:hAnsi="Times New Roman" w:cs="Times New Roman"/>
                <w:sz w:val="24"/>
                <w:szCs w:val="24"/>
              </w:rPr>
              <w:t>286</w:t>
            </w:r>
          </w:p>
        </w:tc>
        <w:tc>
          <w:tcPr>
            <w:tcW w:w="831" w:type="dxa"/>
            <w:shd w:val="clear" w:color="auto" w:fill="FFFFFF" w:themeFill="background1"/>
            <w:vAlign w:val="center"/>
          </w:tcPr>
          <w:p w:rsidR="00782A28" w:rsidRPr="00A31135" w:rsidRDefault="00782A28" w:rsidP="00F27C16">
            <w:pPr>
              <w:jc w:val="center"/>
              <w:rPr>
                <w:rFonts w:ascii="Times New Roman" w:hAnsi="Times New Roman" w:cs="Times New Roman"/>
                <w:sz w:val="24"/>
                <w:szCs w:val="24"/>
              </w:rPr>
            </w:pPr>
            <w:r w:rsidRPr="00A31135">
              <w:rPr>
                <w:rFonts w:ascii="Times New Roman" w:hAnsi="Times New Roman" w:cs="Times New Roman"/>
                <w:sz w:val="24"/>
                <w:szCs w:val="24"/>
              </w:rPr>
              <w:t>1400</w:t>
            </w:r>
          </w:p>
        </w:tc>
        <w:tc>
          <w:tcPr>
            <w:tcW w:w="832" w:type="dxa"/>
            <w:shd w:val="clear" w:color="auto" w:fill="FFFFFF" w:themeFill="background1"/>
            <w:vAlign w:val="center"/>
          </w:tcPr>
          <w:p w:rsidR="00782A28" w:rsidRPr="00A31135" w:rsidRDefault="00782A28" w:rsidP="00F27C16">
            <w:pPr>
              <w:jc w:val="center"/>
              <w:rPr>
                <w:rFonts w:ascii="Times New Roman" w:hAnsi="Times New Roman" w:cs="Times New Roman"/>
                <w:sz w:val="24"/>
                <w:szCs w:val="24"/>
              </w:rPr>
            </w:pPr>
            <w:r w:rsidRPr="00A31135">
              <w:rPr>
                <w:rFonts w:ascii="Times New Roman" w:hAnsi="Times New Roman" w:cs="Times New Roman"/>
                <w:sz w:val="24"/>
                <w:szCs w:val="24"/>
              </w:rPr>
              <w:t>1400</w:t>
            </w:r>
          </w:p>
        </w:tc>
        <w:tc>
          <w:tcPr>
            <w:tcW w:w="876" w:type="dxa"/>
            <w:shd w:val="clear" w:color="auto" w:fill="FFFFFF" w:themeFill="background1"/>
            <w:vAlign w:val="center"/>
          </w:tcPr>
          <w:p w:rsidR="00782A28" w:rsidRPr="00A31135" w:rsidRDefault="00782A28" w:rsidP="00F27C16">
            <w:pPr>
              <w:jc w:val="center"/>
              <w:rPr>
                <w:rFonts w:ascii="Times New Roman" w:hAnsi="Times New Roman" w:cs="Times New Roman"/>
                <w:sz w:val="24"/>
                <w:szCs w:val="24"/>
              </w:rPr>
            </w:pPr>
            <w:r w:rsidRPr="00A31135">
              <w:rPr>
                <w:rFonts w:ascii="Times New Roman" w:hAnsi="Times New Roman" w:cs="Times New Roman"/>
                <w:sz w:val="24"/>
                <w:szCs w:val="24"/>
              </w:rPr>
              <w:t>3100</w:t>
            </w:r>
          </w:p>
        </w:tc>
        <w:tc>
          <w:tcPr>
            <w:tcW w:w="876" w:type="dxa"/>
            <w:shd w:val="clear" w:color="auto" w:fill="FFFFFF" w:themeFill="background1"/>
            <w:vAlign w:val="center"/>
          </w:tcPr>
          <w:p w:rsidR="00782A28" w:rsidRPr="00A31135" w:rsidRDefault="00782A28" w:rsidP="00F27C16">
            <w:pPr>
              <w:jc w:val="center"/>
              <w:rPr>
                <w:rFonts w:ascii="Times New Roman" w:hAnsi="Times New Roman" w:cs="Times New Roman"/>
                <w:sz w:val="24"/>
                <w:szCs w:val="24"/>
              </w:rPr>
            </w:pPr>
            <w:r w:rsidRPr="00A31135">
              <w:rPr>
                <w:rFonts w:ascii="Times New Roman" w:hAnsi="Times New Roman" w:cs="Times New Roman"/>
                <w:sz w:val="24"/>
                <w:szCs w:val="24"/>
              </w:rPr>
              <w:t>3110</w:t>
            </w:r>
          </w:p>
        </w:tc>
        <w:tc>
          <w:tcPr>
            <w:tcW w:w="1021" w:type="dxa"/>
            <w:shd w:val="clear" w:color="auto" w:fill="FFFFFF" w:themeFill="background1"/>
            <w:vAlign w:val="center"/>
          </w:tcPr>
          <w:p w:rsidR="00782A28" w:rsidRPr="00A31135" w:rsidRDefault="00782A28" w:rsidP="00F27C16">
            <w:pPr>
              <w:jc w:val="center"/>
              <w:rPr>
                <w:rFonts w:ascii="Times New Roman" w:hAnsi="Times New Roman" w:cs="Times New Roman"/>
                <w:sz w:val="24"/>
                <w:szCs w:val="24"/>
              </w:rPr>
            </w:pPr>
            <w:r w:rsidRPr="00A31135">
              <w:rPr>
                <w:rFonts w:ascii="Times New Roman" w:hAnsi="Times New Roman" w:cs="Times New Roman"/>
                <w:sz w:val="24"/>
                <w:szCs w:val="24"/>
              </w:rPr>
              <w:t>3130</w:t>
            </w:r>
          </w:p>
        </w:tc>
      </w:tr>
      <w:tr w:rsidR="00782A28" w:rsidRPr="00A31135" w:rsidTr="00F27C16">
        <w:tc>
          <w:tcPr>
            <w:tcW w:w="9356" w:type="dxa"/>
            <w:gridSpan w:val="9"/>
            <w:shd w:val="clear" w:color="auto" w:fill="FFFFFF" w:themeFill="background1"/>
          </w:tcPr>
          <w:p w:rsidR="00782A28" w:rsidRPr="00A31135" w:rsidRDefault="00782A28" w:rsidP="00F27C16">
            <w:pPr>
              <w:jc w:val="center"/>
              <w:rPr>
                <w:rFonts w:ascii="Times New Roman" w:hAnsi="Times New Roman" w:cs="Times New Roman"/>
                <w:sz w:val="24"/>
                <w:szCs w:val="24"/>
              </w:rPr>
            </w:pPr>
            <w:r w:rsidRPr="00A31135">
              <w:rPr>
                <w:rFonts w:ascii="Times New Roman" w:hAnsi="Times New Roman" w:cs="Times New Roman"/>
                <w:sz w:val="24"/>
                <w:szCs w:val="24"/>
              </w:rPr>
              <w:t>Число посещений культурных мероприятий (тыс. единиц)</w:t>
            </w:r>
          </w:p>
        </w:tc>
      </w:tr>
      <w:tr w:rsidR="00782A28" w:rsidRPr="00A31135" w:rsidTr="00F27C16">
        <w:tc>
          <w:tcPr>
            <w:tcW w:w="2410" w:type="dxa"/>
            <w:shd w:val="clear" w:color="auto" w:fill="FFFFFF" w:themeFill="background1"/>
          </w:tcPr>
          <w:p w:rsidR="00782A28" w:rsidRPr="00D20BC7" w:rsidRDefault="00782A28" w:rsidP="00F27C16">
            <w:pPr>
              <w:rPr>
                <w:rFonts w:ascii="Times New Roman" w:eastAsia="Times New Roman" w:hAnsi="Times New Roman" w:cs="Times New Roman"/>
                <w:bCs/>
                <w:sz w:val="24"/>
                <w:szCs w:val="24"/>
              </w:rPr>
            </w:pPr>
            <w:r w:rsidRPr="00D20BC7">
              <w:rPr>
                <w:rFonts w:ascii="Times New Roman" w:eastAsia="Times New Roman" w:hAnsi="Times New Roman" w:cs="Times New Roman"/>
                <w:bCs/>
                <w:sz w:val="24"/>
                <w:szCs w:val="24"/>
              </w:rPr>
              <w:t>Усть-Донецкий район</w:t>
            </w:r>
          </w:p>
        </w:tc>
        <w:tc>
          <w:tcPr>
            <w:tcW w:w="850" w:type="dxa"/>
            <w:shd w:val="clear" w:color="auto" w:fill="FFFFFF" w:themeFill="background1"/>
            <w:vAlign w:val="center"/>
          </w:tcPr>
          <w:p w:rsidR="00782A28" w:rsidRPr="00A31135" w:rsidRDefault="00782A28" w:rsidP="00F27C16">
            <w:pPr>
              <w:jc w:val="center"/>
              <w:rPr>
                <w:rFonts w:ascii="Times New Roman" w:hAnsi="Times New Roman" w:cs="Times New Roman"/>
                <w:sz w:val="24"/>
                <w:szCs w:val="24"/>
              </w:rPr>
            </w:pPr>
            <w:r w:rsidRPr="00A31135">
              <w:rPr>
                <w:rFonts w:ascii="Times New Roman" w:hAnsi="Times New Roman" w:cs="Times New Roman"/>
                <w:sz w:val="24"/>
                <w:szCs w:val="24"/>
              </w:rPr>
              <w:t>-</w:t>
            </w:r>
          </w:p>
        </w:tc>
        <w:tc>
          <w:tcPr>
            <w:tcW w:w="829" w:type="dxa"/>
            <w:shd w:val="clear" w:color="auto" w:fill="FFFFFF" w:themeFill="background1"/>
            <w:vAlign w:val="center"/>
          </w:tcPr>
          <w:p w:rsidR="00782A28" w:rsidRPr="00A31135" w:rsidRDefault="00782A28" w:rsidP="00F27C16">
            <w:pPr>
              <w:jc w:val="center"/>
              <w:rPr>
                <w:rFonts w:ascii="Times New Roman" w:hAnsi="Times New Roman" w:cs="Times New Roman"/>
                <w:sz w:val="24"/>
                <w:szCs w:val="24"/>
              </w:rPr>
            </w:pPr>
            <w:r w:rsidRPr="00A31135">
              <w:rPr>
                <w:rFonts w:ascii="Times New Roman" w:hAnsi="Times New Roman" w:cs="Times New Roman"/>
                <w:sz w:val="24"/>
                <w:szCs w:val="24"/>
              </w:rPr>
              <w:t>-</w:t>
            </w:r>
          </w:p>
        </w:tc>
        <w:tc>
          <w:tcPr>
            <w:tcW w:w="831" w:type="dxa"/>
            <w:shd w:val="clear" w:color="auto" w:fill="FFFFFF" w:themeFill="background1"/>
            <w:vAlign w:val="center"/>
          </w:tcPr>
          <w:p w:rsidR="00782A28" w:rsidRPr="00A31135" w:rsidRDefault="00782A28" w:rsidP="00F27C16">
            <w:pPr>
              <w:jc w:val="center"/>
              <w:rPr>
                <w:rFonts w:ascii="Times New Roman" w:hAnsi="Times New Roman" w:cs="Times New Roman"/>
                <w:sz w:val="24"/>
                <w:szCs w:val="24"/>
              </w:rPr>
            </w:pPr>
            <w:r w:rsidRPr="00A31135">
              <w:rPr>
                <w:rFonts w:ascii="Times New Roman" w:hAnsi="Times New Roman" w:cs="Times New Roman"/>
                <w:sz w:val="24"/>
                <w:szCs w:val="24"/>
              </w:rPr>
              <w:t>-</w:t>
            </w:r>
          </w:p>
        </w:tc>
        <w:tc>
          <w:tcPr>
            <w:tcW w:w="831" w:type="dxa"/>
            <w:shd w:val="clear" w:color="auto" w:fill="FFFFFF" w:themeFill="background1"/>
            <w:vAlign w:val="center"/>
          </w:tcPr>
          <w:p w:rsidR="00782A28" w:rsidRPr="00A31135" w:rsidRDefault="00782A28" w:rsidP="00F27C16">
            <w:pPr>
              <w:jc w:val="center"/>
              <w:rPr>
                <w:rFonts w:ascii="Times New Roman" w:hAnsi="Times New Roman" w:cs="Times New Roman"/>
                <w:sz w:val="24"/>
                <w:szCs w:val="24"/>
              </w:rPr>
            </w:pPr>
            <w:r w:rsidRPr="00A31135">
              <w:rPr>
                <w:rFonts w:ascii="Times New Roman" w:hAnsi="Times New Roman" w:cs="Times New Roman"/>
                <w:sz w:val="24"/>
                <w:szCs w:val="24"/>
              </w:rPr>
              <w:t>-</w:t>
            </w:r>
          </w:p>
        </w:tc>
        <w:tc>
          <w:tcPr>
            <w:tcW w:w="832" w:type="dxa"/>
            <w:shd w:val="clear" w:color="auto" w:fill="FFFFFF" w:themeFill="background1"/>
            <w:vAlign w:val="center"/>
          </w:tcPr>
          <w:p w:rsidR="00782A28" w:rsidRPr="00A31135" w:rsidRDefault="00782A28" w:rsidP="00F27C16">
            <w:pPr>
              <w:jc w:val="center"/>
              <w:rPr>
                <w:rFonts w:ascii="Times New Roman" w:hAnsi="Times New Roman" w:cs="Times New Roman"/>
                <w:sz w:val="24"/>
                <w:szCs w:val="24"/>
              </w:rPr>
            </w:pPr>
            <w:r w:rsidRPr="00A31135">
              <w:rPr>
                <w:rFonts w:ascii="Times New Roman" w:hAnsi="Times New Roman" w:cs="Times New Roman"/>
                <w:sz w:val="24"/>
                <w:szCs w:val="24"/>
              </w:rPr>
              <w:t>-</w:t>
            </w:r>
          </w:p>
        </w:tc>
        <w:tc>
          <w:tcPr>
            <w:tcW w:w="876" w:type="dxa"/>
            <w:shd w:val="clear" w:color="auto" w:fill="FFFFFF" w:themeFill="background1"/>
            <w:vAlign w:val="center"/>
          </w:tcPr>
          <w:p w:rsidR="00782A28" w:rsidRPr="00A31135" w:rsidRDefault="00782A28" w:rsidP="00F27C16">
            <w:pPr>
              <w:jc w:val="center"/>
              <w:rPr>
                <w:rFonts w:ascii="Times New Roman" w:hAnsi="Times New Roman" w:cs="Times New Roman"/>
                <w:sz w:val="24"/>
                <w:szCs w:val="24"/>
              </w:rPr>
            </w:pPr>
            <w:r w:rsidRPr="00A31135">
              <w:rPr>
                <w:rFonts w:ascii="Times New Roman" w:hAnsi="Times New Roman" w:cs="Times New Roman"/>
                <w:sz w:val="24"/>
                <w:szCs w:val="24"/>
              </w:rPr>
              <w:t>327,34</w:t>
            </w:r>
          </w:p>
        </w:tc>
        <w:tc>
          <w:tcPr>
            <w:tcW w:w="876" w:type="dxa"/>
            <w:shd w:val="clear" w:color="auto" w:fill="FFFFFF" w:themeFill="background1"/>
            <w:vAlign w:val="center"/>
          </w:tcPr>
          <w:p w:rsidR="00782A28" w:rsidRPr="00A31135" w:rsidRDefault="00782A28" w:rsidP="00F27C16">
            <w:pPr>
              <w:jc w:val="center"/>
              <w:rPr>
                <w:rFonts w:ascii="Times New Roman" w:hAnsi="Times New Roman" w:cs="Times New Roman"/>
                <w:sz w:val="24"/>
                <w:szCs w:val="24"/>
              </w:rPr>
            </w:pPr>
            <w:r w:rsidRPr="00A31135">
              <w:rPr>
                <w:rFonts w:ascii="Times New Roman" w:hAnsi="Times New Roman" w:cs="Times New Roman"/>
                <w:sz w:val="24"/>
                <w:szCs w:val="24"/>
              </w:rPr>
              <w:t>114,57</w:t>
            </w:r>
          </w:p>
        </w:tc>
        <w:tc>
          <w:tcPr>
            <w:tcW w:w="1021" w:type="dxa"/>
            <w:shd w:val="clear" w:color="auto" w:fill="FFFFFF" w:themeFill="background1"/>
            <w:vAlign w:val="center"/>
          </w:tcPr>
          <w:p w:rsidR="00782A28" w:rsidRPr="00A31135" w:rsidRDefault="00782A28" w:rsidP="00F27C16">
            <w:pPr>
              <w:jc w:val="center"/>
              <w:rPr>
                <w:rFonts w:ascii="Times New Roman" w:hAnsi="Times New Roman" w:cs="Times New Roman"/>
                <w:sz w:val="24"/>
                <w:szCs w:val="24"/>
              </w:rPr>
            </w:pPr>
            <w:r w:rsidRPr="00A31135">
              <w:rPr>
                <w:rFonts w:ascii="Times New Roman" w:hAnsi="Times New Roman" w:cs="Times New Roman"/>
                <w:sz w:val="24"/>
                <w:szCs w:val="24"/>
              </w:rPr>
              <w:t>327,34</w:t>
            </w:r>
          </w:p>
        </w:tc>
      </w:tr>
      <w:tr w:rsidR="00782A28" w:rsidRPr="00A31135" w:rsidTr="00F27C16">
        <w:tc>
          <w:tcPr>
            <w:tcW w:w="9356" w:type="dxa"/>
            <w:gridSpan w:val="9"/>
            <w:shd w:val="clear" w:color="auto" w:fill="FFFFFF" w:themeFill="background1"/>
          </w:tcPr>
          <w:p w:rsidR="00782A28" w:rsidRPr="00A31135" w:rsidRDefault="00782A28" w:rsidP="00F27C16">
            <w:pPr>
              <w:keepNext/>
              <w:jc w:val="center"/>
              <w:rPr>
                <w:rFonts w:ascii="Times New Roman" w:eastAsia="Times New Roman" w:hAnsi="Times New Roman" w:cs="Times New Roman"/>
                <w:bCs/>
                <w:i/>
                <w:sz w:val="24"/>
                <w:szCs w:val="24"/>
              </w:rPr>
            </w:pPr>
            <w:r w:rsidRPr="00A31135">
              <w:rPr>
                <w:rFonts w:ascii="Times New Roman" w:eastAsia="Times New Roman" w:hAnsi="Times New Roman" w:cs="Times New Roman"/>
                <w:bCs/>
                <w:i/>
                <w:sz w:val="24"/>
                <w:szCs w:val="24"/>
              </w:rPr>
              <w:lastRenderedPageBreak/>
              <w:t>Доля объектов культурного наследия  муниципальной собственности, находящихся в удовлетворительном состоянии, в общем количестве объектов культурного наследия  муниципальной собственности, процентов</w:t>
            </w:r>
          </w:p>
        </w:tc>
      </w:tr>
      <w:tr w:rsidR="00782A28" w:rsidRPr="00A31135" w:rsidTr="00F27C16">
        <w:tc>
          <w:tcPr>
            <w:tcW w:w="2410" w:type="dxa"/>
            <w:shd w:val="clear" w:color="auto" w:fill="FFFFFF" w:themeFill="background1"/>
          </w:tcPr>
          <w:p w:rsidR="00782A28" w:rsidRPr="00D20BC7" w:rsidRDefault="00782A28" w:rsidP="00F27C16">
            <w:pPr>
              <w:rPr>
                <w:rFonts w:ascii="Times New Roman" w:eastAsia="Times New Roman" w:hAnsi="Times New Roman" w:cs="Times New Roman"/>
                <w:bCs/>
                <w:sz w:val="24"/>
                <w:szCs w:val="24"/>
              </w:rPr>
            </w:pPr>
            <w:r w:rsidRPr="00D20BC7">
              <w:rPr>
                <w:rFonts w:ascii="Times New Roman" w:eastAsia="Times New Roman" w:hAnsi="Times New Roman" w:cs="Times New Roman"/>
                <w:bCs/>
                <w:sz w:val="24"/>
                <w:szCs w:val="24"/>
              </w:rPr>
              <w:t>Усть-Донецкий район</w:t>
            </w:r>
          </w:p>
        </w:tc>
        <w:tc>
          <w:tcPr>
            <w:tcW w:w="850" w:type="dxa"/>
            <w:shd w:val="clear" w:color="auto" w:fill="FFFFFF" w:themeFill="background1"/>
            <w:vAlign w:val="center"/>
          </w:tcPr>
          <w:p w:rsidR="00782A28" w:rsidRPr="00A31135" w:rsidRDefault="00782A28" w:rsidP="00F27C16">
            <w:pPr>
              <w:jc w:val="center"/>
              <w:rPr>
                <w:rFonts w:ascii="Times New Roman" w:hAnsi="Times New Roman" w:cs="Times New Roman"/>
                <w:sz w:val="24"/>
                <w:szCs w:val="24"/>
              </w:rPr>
            </w:pPr>
            <w:r w:rsidRPr="00A31135">
              <w:rPr>
                <w:rFonts w:ascii="Times New Roman" w:hAnsi="Times New Roman" w:cs="Times New Roman"/>
                <w:sz w:val="24"/>
                <w:szCs w:val="24"/>
              </w:rPr>
              <w:t>60,3</w:t>
            </w:r>
          </w:p>
        </w:tc>
        <w:tc>
          <w:tcPr>
            <w:tcW w:w="829" w:type="dxa"/>
            <w:shd w:val="clear" w:color="auto" w:fill="FFFFFF" w:themeFill="background1"/>
            <w:vAlign w:val="center"/>
          </w:tcPr>
          <w:p w:rsidR="00782A28" w:rsidRPr="00A31135" w:rsidRDefault="00782A28" w:rsidP="00F27C16">
            <w:pPr>
              <w:jc w:val="center"/>
              <w:rPr>
                <w:rFonts w:ascii="Times New Roman" w:hAnsi="Times New Roman" w:cs="Times New Roman"/>
                <w:sz w:val="24"/>
                <w:szCs w:val="24"/>
              </w:rPr>
            </w:pPr>
            <w:r w:rsidRPr="00A31135">
              <w:rPr>
                <w:rFonts w:ascii="Times New Roman" w:hAnsi="Times New Roman" w:cs="Times New Roman"/>
                <w:sz w:val="24"/>
                <w:szCs w:val="24"/>
              </w:rPr>
              <w:t>60,5</w:t>
            </w:r>
          </w:p>
        </w:tc>
        <w:tc>
          <w:tcPr>
            <w:tcW w:w="831" w:type="dxa"/>
            <w:shd w:val="clear" w:color="auto" w:fill="FFFFFF" w:themeFill="background1"/>
            <w:vAlign w:val="center"/>
          </w:tcPr>
          <w:p w:rsidR="00782A28" w:rsidRPr="00A31135" w:rsidRDefault="00782A28" w:rsidP="00F27C16">
            <w:pPr>
              <w:jc w:val="center"/>
              <w:rPr>
                <w:rFonts w:ascii="Times New Roman" w:hAnsi="Times New Roman" w:cs="Times New Roman"/>
                <w:sz w:val="24"/>
                <w:szCs w:val="24"/>
              </w:rPr>
            </w:pPr>
            <w:r w:rsidRPr="00A31135">
              <w:rPr>
                <w:rFonts w:ascii="Times New Roman" w:hAnsi="Times New Roman" w:cs="Times New Roman"/>
                <w:sz w:val="24"/>
                <w:szCs w:val="24"/>
              </w:rPr>
              <w:t>60,8</w:t>
            </w:r>
          </w:p>
        </w:tc>
        <w:tc>
          <w:tcPr>
            <w:tcW w:w="831" w:type="dxa"/>
            <w:shd w:val="clear" w:color="auto" w:fill="FFFFFF" w:themeFill="background1"/>
            <w:vAlign w:val="center"/>
          </w:tcPr>
          <w:p w:rsidR="00782A28" w:rsidRPr="00A31135" w:rsidRDefault="00782A28" w:rsidP="00F27C16">
            <w:pPr>
              <w:jc w:val="center"/>
              <w:rPr>
                <w:rFonts w:ascii="Times New Roman" w:hAnsi="Times New Roman" w:cs="Times New Roman"/>
                <w:sz w:val="24"/>
                <w:szCs w:val="24"/>
              </w:rPr>
            </w:pPr>
            <w:r w:rsidRPr="00A31135">
              <w:rPr>
                <w:rFonts w:ascii="Times New Roman" w:hAnsi="Times New Roman" w:cs="Times New Roman"/>
                <w:sz w:val="24"/>
                <w:szCs w:val="24"/>
              </w:rPr>
              <w:t>61,1</w:t>
            </w:r>
          </w:p>
        </w:tc>
        <w:tc>
          <w:tcPr>
            <w:tcW w:w="832" w:type="dxa"/>
            <w:shd w:val="clear" w:color="auto" w:fill="FFFFFF" w:themeFill="background1"/>
            <w:vAlign w:val="center"/>
          </w:tcPr>
          <w:p w:rsidR="00782A28" w:rsidRPr="00A31135" w:rsidRDefault="00782A28" w:rsidP="00F27C16">
            <w:pPr>
              <w:jc w:val="center"/>
              <w:rPr>
                <w:rFonts w:ascii="Times New Roman" w:hAnsi="Times New Roman" w:cs="Times New Roman"/>
                <w:sz w:val="24"/>
                <w:szCs w:val="24"/>
              </w:rPr>
            </w:pPr>
            <w:r w:rsidRPr="00A31135">
              <w:rPr>
                <w:rFonts w:ascii="Times New Roman" w:hAnsi="Times New Roman" w:cs="Times New Roman"/>
                <w:sz w:val="24"/>
                <w:szCs w:val="24"/>
              </w:rPr>
              <w:t>61,4</w:t>
            </w:r>
          </w:p>
        </w:tc>
        <w:tc>
          <w:tcPr>
            <w:tcW w:w="876" w:type="dxa"/>
            <w:shd w:val="clear" w:color="auto" w:fill="FFFFFF" w:themeFill="background1"/>
            <w:vAlign w:val="center"/>
          </w:tcPr>
          <w:p w:rsidR="00782A28" w:rsidRPr="00A31135" w:rsidRDefault="00782A28" w:rsidP="00F27C16">
            <w:pPr>
              <w:jc w:val="center"/>
              <w:rPr>
                <w:rFonts w:ascii="Times New Roman" w:hAnsi="Times New Roman" w:cs="Times New Roman"/>
                <w:sz w:val="24"/>
                <w:szCs w:val="24"/>
              </w:rPr>
            </w:pPr>
            <w:r w:rsidRPr="00A31135">
              <w:rPr>
                <w:rFonts w:ascii="Times New Roman" w:hAnsi="Times New Roman" w:cs="Times New Roman"/>
                <w:sz w:val="24"/>
                <w:szCs w:val="24"/>
              </w:rPr>
              <w:t>100,0</w:t>
            </w:r>
          </w:p>
        </w:tc>
        <w:tc>
          <w:tcPr>
            <w:tcW w:w="876" w:type="dxa"/>
            <w:shd w:val="clear" w:color="auto" w:fill="FFFFFF" w:themeFill="background1"/>
            <w:vAlign w:val="center"/>
          </w:tcPr>
          <w:p w:rsidR="00782A28" w:rsidRPr="00A31135" w:rsidRDefault="00782A28" w:rsidP="00F27C16">
            <w:pPr>
              <w:jc w:val="center"/>
              <w:rPr>
                <w:rFonts w:ascii="Times New Roman" w:hAnsi="Times New Roman" w:cs="Times New Roman"/>
                <w:sz w:val="24"/>
                <w:szCs w:val="24"/>
              </w:rPr>
            </w:pPr>
            <w:r w:rsidRPr="00A31135">
              <w:rPr>
                <w:rFonts w:ascii="Times New Roman" w:hAnsi="Times New Roman" w:cs="Times New Roman"/>
                <w:sz w:val="24"/>
                <w:szCs w:val="24"/>
              </w:rPr>
              <w:t>100,0</w:t>
            </w:r>
          </w:p>
        </w:tc>
        <w:tc>
          <w:tcPr>
            <w:tcW w:w="1021" w:type="dxa"/>
            <w:shd w:val="clear" w:color="auto" w:fill="FFFFFF" w:themeFill="background1"/>
            <w:vAlign w:val="center"/>
          </w:tcPr>
          <w:p w:rsidR="00782A28" w:rsidRPr="00A31135" w:rsidRDefault="00782A28" w:rsidP="00F27C16">
            <w:pPr>
              <w:jc w:val="center"/>
              <w:rPr>
                <w:rFonts w:ascii="Times New Roman" w:hAnsi="Times New Roman" w:cs="Times New Roman"/>
                <w:sz w:val="24"/>
                <w:szCs w:val="24"/>
              </w:rPr>
            </w:pPr>
            <w:r w:rsidRPr="00A31135">
              <w:rPr>
                <w:rFonts w:ascii="Times New Roman" w:hAnsi="Times New Roman" w:cs="Times New Roman"/>
                <w:sz w:val="24"/>
                <w:szCs w:val="24"/>
              </w:rPr>
              <w:t>100,0</w:t>
            </w:r>
          </w:p>
        </w:tc>
      </w:tr>
    </w:tbl>
    <w:p w:rsidR="00782A28" w:rsidRPr="00A31135" w:rsidRDefault="00782A28" w:rsidP="00782A28">
      <w:pPr>
        <w:spacing w:after="0"/>
        <w:ind w:firstLine="709"/>
        <w:jc w:val="both"/>
        <w:rPr>
          <w:rFonts w:ascii="Times New Roman" w:hAnsi="Times New Roman" w:cs="Times New Roman"/>
          <w:sz w:val="24"/>
          <w:szCs w:val="24"/>
        </w:rPr>
      </w:pPr>
    </w:p>
    <w:p w:rsidR="00782A28" w:rsidRPr="00A31135" w:rsidRDefault="00782A28" w:rsidP="00782A28">
      <w:pPr>
        <w:spacing w:after="0"/>
        <w:ind w:firstLine="709"/>
        <w:jc w:val="both"/>
        <w:rPr>
          <w:rFonts w:ascii="Times New Roman" w:hAnsi="Times New Roman" w:cs="Times New Roman"/>
          <w:sz w:val="28"/>
          <w:szCs w:val="28"/>
        </w:rPr>
      </w:pPr>
      <w:r w:rsidRPr="00A31135">
        <w:rPr>
          <w:rFonts w:ascii="Times New Roman" w:hAnsi="Times New Roman" w:cs="Times New Roman"/>
          <w:sz w:val="28"/>
          <w:szCs w:val="28"/>
        </w:rPr>
        <w:t>Анализ динамики количества посещений библиотек за период с 2017 года по</w:t>
      </w:r>
      <w:r w:rsidRPr="00A31135">
        <w:rPr>
          <w:rFonts w:ascii="Times New Roman" w:hAnsi="Times New Roman" w:cs="Times New Roman"/>
          <w:sz w:val="28"/>
          <w:szCs w:val="28"/>
          <w:lang w:val="en-US"/>
        </w:rPr>
        <w:t> </w:t>
      </w:r>
      <w:r w:rsidRPr="00A31135">
        <w:rPr>
          <w:rFonts w:ascii="Times New Roman" w:hAnsi="Times New Roman" w:cs="Times New Roman"/>
          <w:sz w:val="28"/>
          <w:szCs w:val="28"/>
        </w:rPr>
        <w:t>2021 год демонстрирует устойчивую положительную тенденцию. В 2021 году значение сложилось на уровне 3130 посещений на 1 000 человек населения, рост по сравнению с 2017 годом составил 223,6%. Увеличение этого показателя обусловлено тем, что в 2017 году произошла передача полномочий по библиотечному обслуживанию населения с уровня сельских поселений на уровень муниципального района.</w:t>
      </w:r>
    </w:p>
    <w:p w:rsidR="00782A28" w:rsidRPr="00A31135" w:rsidRDefault="00782A28" w:rsidP="00782A28">
      <w:pPr>
        <w:spacing w:after="0"/>
        <w:ind w:firstLine="709"/>
        <w:jc w:val="both"/>
        <w:rPr>
          <w:rFonts w:ascii="Times New Roman" w:hAnsi="Times New Roman" w:cs="Times New Roman"/>
          <w:sz w:val="28"/>
          <w:szCs w:val="28"/>
        </w:rPr>
      </w:pPr>
      <w:r w:rsidRPr="00A31135">
        <w:rPr>
          <w:rFonts w:ascii="Times New Roman" w:hAnsi="Times New Roman" w:cs="Times New Roman"/>
          <w:sz w:val="28"/>
          <w:szCs w:val="28"/>
        </w:rPr>
        <w:t xml:space="preserve">В 2020 году значительно снизилось число посещений культурных мероприятий в связи с приостановлением  на территории Ростовской области проведения досуговых, развлекательных, культурных, зрелищных, выставочных и иных массовых мероприятий в целях предотвращения распространения новой коронавирусной инфекции </w:t>
      </w:r>
      <w:r w:rsidRPr="00A31135">
        <w:rPr>
          <w:rFonts w:ascii="Times New Roman" w:hAnsi="Times New Roman" w:cs="Times New Roman"/>
          <w:sz w:val="28"/>
          <w:szCs w:val="28"/>
          <w:lang w:val="en-US"/>
        </w:rPr>
        <w:t>COVID</w:t>
      </w:r>
      <w:r w:rsidRPr="00A31135">
        <w:rPr>
          <w:rFonts w:ascii="Times New Roman" w:hAnsi="Times New Roman" w:cs="Times New Roman"/>
          <w:sz w:val="28"/>
          <w:szCs w:val="28"/>
        </w:rPr>
        <w:t xml:space="preserve">-19 в соответствии с постановлением Правительства Ростовской области от 05.04.2020 №272. В 2021 году в связи с частичным снятием ограничений количество посещений увеличилось.    </w:t>
      </w:r>
    </w:p>
    <w:p w:rsidR="00782A28" w:rsidRPr="00A31135" w:rsidRDefault="00782A28" w:rsidP="00782A28">
      <w:pPr>
        <w:suppressAutoHyphens/>
        <w:spacing w:after="0"/>
        <w:ind w:firstLine="567"/>
        <w:jc w:val="both"/>
        <w:rPr>
          <w:rFonts w:ascii="Times New Roman" w:hAnsi="Times New Roman" w:cs="Times New Roman"/>
          <w:sz w:val="28"/>
          <w:szCs w:val="28"/>
        </w:rPr>
      </w:pPr>
      <w:r w:rsidRPr="00A31135">
        <w:rPr>
          <w:rFonts w:ascii="Times New Roman" w:hAnsi="Times New Roman" w:cs="Times New Roman"/>
          <w:sz w:val="28"/>
          <w:szCs w:val="28"/>
        </w:rPr>
        <w:t xml:space="preserve">Объектом культурного наследия </w:t>
      </w:r>
      <w:r>
        <w:rPr>
          <w:rFonts w:ascii="Times New Roman" w:hAnsi="Times New Roman" w:cs="Times New Roman"/>
          <w:sz w:val="28"/>
          <w:szCs w:val="28"/>
        </w:rPr>
        <w:t xml:space="preserve">в </w:t>
      </w:r>
      <w:r w:rsidRPr="00A31135">
        <w:rPr>
          <w:rFonts w:ascii="Times New Roman" w:hAnsi="Times New Roman" w:cs="Times New Roman"/>
          <w:sz w:val="28"/>
          <w:szCs w:val="28"/>
        </w:rPr>
        <w:t xml:space="preserve">муниципальной собственности, на территории района находится 4 объекта культурного наследия: </w:t>
      </w:r>
    </w:p>
    <w:p w:rsidR="00782A28" w:rsidRPr="00A31135" w:rsidRDefault="00782A28" w:rsidP="00782A28">
      <w:pPr>
        <w:autoSpaceDE w:val="0"/>
        <w:autoSpaceDN w:val="0"/>
        <w:adjustRightInd w:val="0"/>
        <w:spacing w:after="0"/>
        <w:ind w:left="142"/>
        <w:jc w:val="both"/>
        <w:rPr>
          <w:rFonts w:ascii="Times New Roman" w:hAnsi="Times New Roman" w:cs="Times New Roman"/>
          <w:sz w:val="28"/>
          <w:szCs w:val="28"/>
        </w:rPr>
      </w:pPr>
      <w:r w:rsidRPr="00A31135">
        <w:rPr>
          <w:rFonts w:ascii="Times New Roman" w:hAnsi="Times New Roman" w:cs="Times New Roman"/>
          <w:sz w:val="28"/>
          <w:szCs w:val="28"/>
        </w:rPr>
        <w:t xml:space="preserve">- церковно-приходское училище, расположенное по адресу: ст. Раздорская, ул. Ленина 26, литер А; </w:t>
      </w:r>
    </w:p>
    <w:p w:rsidR="00782A28" w:rsidRPr="00A31135" w:rsidRDefault="00782A28" w:rsidP="00782A28">
      <w:pPr>
        <w:autoSpaceDE w:val="0"/>
        <w:autoSpaceDN w:val="0"/>
        <w:adjustRightInd w:val="0"/>
        <w:spacing w:after="0"/>
        <w:ind w:left="142"/>
        <w:jc w:val="both"/>
        <w:rPr>
          <w:rFonts w:ascii="Times New Roman" w:hAnsi="Times New Roman" w:cs="Times New Roman"/>
          <w:sz w:val="28"/>
          <w:szCs w:val="28"/>
        </w:rPr>
      </w:pPr>
      <w:r w:rsidRPr="00A31135">
        <w:rPr>
          <w:rFonts w:ascii="Times New Roman" w:hAnsi="Times New Roman" w:cs="Times New Roman"/>
          <w:sz w:val="28"/>
          <w:szCs w:val="28"/>
        </w:rPr>
        <w:t xml:space="preserve">- памятник В.И. Ленину, расположенный по адресу: р.п. Усть-Донецкий, ул. Ленина 18; </w:t>
      </w:r>
    </w:p>
    <w:p w:rsidR="00782A28" w:rsidRPr="00A31135" w:rsidRDefault="00782A28" w:rsidP="00782A28">
      <w:pPr>
        <w:autoSpaceDE w:val="0"/>
        <w:autoSpaceDN w:val="0"/>
        <w:adjustRightInd w:val="0"/>
        <w:spacing w:after="0"/>
        <w:ind w:left="142"/>
        <w:jc w:val="both"/>
        <w:rPr>
          <w:rFonts w:ascii="Times New Roman" w:hAnsi="Times New Roman" w:cs="Times New Roman"/>
          <w:sz w:val="28"/>
          <w:szCs w:val="28"/>
        </w:rPr>
      </w:pPr>
      <w:r w:rsidRPr="00A31135">
        <w:rPr>
          <w:rFonts w:ascii="Times New Roman" w:hAnsi="Times New Roman" w:cs="Times New Roman"/>
          <w:sz w:val="28"/>
          <w:szCs w:val="28"/>
        </w:rPr>
        <w:t>- памятник В.И. Ленину, расположенный по адресу: ст. Раздорская, ул. Ленина, парк;</w:t>
      </w:r>
    </w:p>
    <w:p w:rsidR="00782A28" w:rsidRPr="00A31135" w:rsidRDefault="00782A28" w:rsidP="00782A28">
      <w:pPr>
        <w:autoSpaceDE w:val="0"/>
        <w:autoSpaceDN w:val="0"/>
        <w:adjustRightInd w:val="0"/>
        <w:spacing w:after="0"/>
        <w:ind w:left="142"/>
        <w:jc w:val="both"/>
        <w:rPr>
          <w:rFonts w:ascii="Times New Roman" w:hAnsi="Times New Roman" w:cs="Times New Roman"/>
          <w:sz w:val="28"/>
          <w:szCs w:val="28"/>
        </w:rPr>
      </w:pPr>
      <w:r w:rsidRPr="00A31135">
        <w:rPr>
          <w:rFonts w:ascii="Times New Roman" w:hAnsi="Times New Roman" w:cs="Times New Roman"/>
          <w:sz w:val="28"/>
          <w:szCs w:val="28"/>
        </w:rPr>
        <w:t>- здание Раздоского-на-Дону ссудо-сберегательного товарищества (станичный банк), расположенное по адресу: ст. Раздорская, ул. Ленина 29 «а». Все объекты находятся в</w:t>
      </w:r>
      <w:r w:rsidRPr="00A31135">
        <w:rPr>
          <w:rFonts w:ascii="Times New Roman" w:hAnsi="Times New Roman" w:cs="Times New Roman"/>
          <w:sz w:val="28"/>
          <w:szCs w:val="28"/>
          <w:lang w:val="en-US"/>
        </w:rPr>
        <w:t> </w:t>
      </w:r>
      <w:r w:rsidRPr="00A31135">
        <w:rPr>
          <w:rFonts w:ascii="Times New Roman" w:hAnsi="Times New Roman" w:cs="Times New Roman"/>
          <w:sz w:val="28"/>
          <w:szCs w:val="28"/>
        </w:rPr>
        <w:t>удовлетворительном состоянии.</w:t>
      </w:r>
      <w:r w:rsidRPr="00A31135">
        <w:rPr>
          <w:rFonts w:ascii="Times New Roman" w:eastAsia="Calibri" w:hAnsi="Times New Roman" w:cs="Times New Roman"/>
          <w:szCs w:val="28"/>
        </w:rPr>
        <w:t xml:space="preserve"> </w:t>
      </w:r>
      <w:r w:rsidRPr="00A31135">
        <w:rPr>
          <w:rFonts w:ascii="Times New Roman" w:hAnsi="Times New Roman" w:cs="Times New Roman"/>
          <w:sz w:val="28"/>
          <w:szCs w:val="28"/>
        </w:rPr>
        <w:t>В целях сохранения культурного и исторического наследия района сведения по данному объекту  были включены в Единый государственный реестр объектов культурного наследия РФ.</w:t>
      </w:r>
    </w:p>
    <w:p w:rsidR="00782A28" w:rsidRPr="00F50153" w:rsidRDefault="00782A28" w:rsidP="00782A28">
      <w:pPr>
        <w:autoSpaceDE w:val="0"/>
        <w:autoSpaceDN w:val="0"/>
        <w:adjustRightInd w:val="0"/>
        <w:spacing w:after="0"/>
        <w:ind w:left="142"/>
        <w:jc w:val="both"/>
        <w:rPr>
          <w:rFonts w:ascii="Times New Roman" w:hAnsi="Times New Roman" w:cs="Times New Roman"/>
          <w:sz w:val="28"/>
          <w:szCs w:val="28"/>
        </w:rPr>
      </w:pPr>
      <w:r w:rsidRPr="00A31135">
        <w:rPr>
          <w:rFonts w:ascii="Times New Roman" w:hAnsi="Times New Roman" w:cs="Times New Roman"/>
          <w:sz w:val="28"/>
          <w:szCs w:val="28"/>
        </w:rPr>
        <w:t xml:space="preserve">          Показатель значительно вырос и равен 100% в связи с тем, что из четырех объектов культурного наследия района на 2017 год, находящихся в муниципальной собственности, два объекта - «Петровская Гавань» и остров Поречный, являются природным комплексом культурно-исторического ландшафта, и не требуют капитального ремонта.</w:t>
      </w:r>
    </w:p>
    <w:p w:rsidR="00782A28" w:rsidRPr="00D06C2F" w:rsidRDefault="00782A28" w:rsidP="00782A28">
      <w:pPr>
        <w:spacing w:after="0"/>
        <w:ind w:firstLine="709"/>
        <w:jc w:val="both"/>
        <w:rPr>
          <w:rFonts w:ascii="Times New Roman" w:hAnsi="Times New Roman" w:cs="Times New Roman"/>
          <w:sz w:val="28"/>
          <w:szCs w:val="28"/>
        </w:rPr>
      </w:pPr>
      <w:r w:rsidRPr="00CD387B">
        <w:rPr>
          <w:rFonts w:ascii="Times New Roman" w:hAnsi="Times New Roman" w:cs="Times New Roman"/>
          <w:sz w:val="28"/>
          <w:szCs w:val="28"/>
        </w:rPr>
        <w:lastRenderedPageBreak/>
        <w:t>В отрасли культуры</w:t>
      </w:r>
      <w:r w:rsidRPr="00D06C2F">
        <w:rPr>
          <w:rFonts w:ascii="Times New Roman" w:hAnsi="Times New Roman" w:cs="Times New Roman"/>
          <w:sz w:val="28"/>
          <w:szCs w:val="28"/>
        </w:rPr>
        <w:t>, как и во всей социально-экономической системе, происходят коренные изменения, связанные с внедрением информационных технологий. Нарастающая конкуренция со стороны масс-медиа за внимание населения, особенно молодого поколения, создает объективную необходимость для отрасли культуры модернизировать свою инфраструктуру, предлагая современные форматы работы и продвижения учреждений культуры и искусства. Внедрение и распространение новых информационных продуктов и технологий, таких как электронный музей, электронная библиотека, виртуальный концертный зал и др., является стратегическим ориентиром.</w:t>
      </w:r>
    </w:p>
    <w:p w:rsidR="00782A28" w:rsidRPr="00D06C2F" w:rsidRDefault="00782A28" w:rsidP="00782A28">
      <w:pPr>
        <w:keepNext/>
        <w:spacing w:after="0"/>
        <w:ind w:firstLine="709"/>
        <w:jc w:val="both"/>
        <w:rPr>
          <w:rFonts w:ascii="Times New Roman" w:hAnsi="Times New Roman" w:cs="Times New Roman"/>
          <w:sz w:val="28"/>
          <w:szCs w:val="28"/>
        </w:rPr>
      </w:pPr>
      <w:r w:rsidRPr="00D06C2F">
        <w:rPr>
          <w:rFonts w:ascii="Times New Roman" w:hAnsi="Times New Roman" w:cs="Times New Roman"/>
          <w:b/>
          <w:sz w:val="28"/>
          <w:szCs w:val="28"/>
        </w:rPr>
        <w:t>Ключевые проблемы:</w:t>
      </w:r>
    </w:p>
    <w:p w:rsidR="00782A28" w:rsidRPr="007D29A4" w:rsidRDefault="00782A28" w:rsidP="00782A28">
      <w:pPr>
        <w:keepNext/>
        <w:spacing w:after="0"/>
        <w:ind w:firstLine="709"/>
        <w:jc w:val="both"/>
        <w:rPr>
          <w:rFonts w:ascii="Times New Roman" w:hAnsi="Times New Roman" w:cs="Times New Roman"/>
          <w:b/>
          <w:sz w:val="28"/>
          <w:szCs w:val="28"/>
        </w:rPr>
      </w:pPr>
      <w:r w:rsidRPr="00D06C2F">
        <w:rPr>
          <w:rFonts w:ascii="Times New Roman" w:hAnsi="Times New Roman" w:cs="Times New Roman"/>
          <w:b/>
          <w:sz w:val="28"/>
          <w:szCs w:val="28"/>
        </w:rPr>
        <w:t xml:space="preserve">1. </w:t>
      </w:r>
      <w:r w:rsidRPr="007D29A4">
        <w:rPr>
          <w:rFonts w:ascii="Times New Roman" w:hAnsi="Times New Roman" w:cs="Times New Roman"/>
          <w:b/>
          <w:sz w:val="28"/>
          <w:szCs w:val="28"/>
        </w:rPr>
        <w:t>Нехватка квалифицированных специалистов в отрасли культуры, особенно в сельской местности</w:t>
      </w:r>
    </w:p>
    <w:p w:rsidR="00782A28" w:rsidRPr="00D06C2F" w:rsidRDefault="00782A28" w:rsidP="00782A28">
      <w:pPr>
        <w:spacing w:after="0"/>
        <w:ind w:firstLine="709"/>
        <w:jc w:val="both"/>
        <w:rPr>
          <w:rFonts w:ascii="Times New Roman" w:hAnsi="Times New Roman" w:cs="Times New Roman"/>
          <w:sz w:val="28"/>
          <w:szCs w:val="28"/>
        </w:rPr>
      </w:pPr>
      <w:r w:rsidRPr="007D29A4">
        <w:rPr>
          <w:rFonts w:ascii="Times New Roman" w:hAnsi="Times New Roman" w:cs="Times New Roman"/>
          <w:sz w:val="28"/>
          <w:szCs w:val="28"/>
        </w:rPr>
        <w:t xml:space="preserve">Средний уровень заработной платы </w:t>
      </w:r>
      <w:r>
        <w:rPr>
          <w:rFonts w:ascii="Times New Roman" w:hAnsi="Times New Roman" w:cs="Times New Roman"/>
          <w:sz w:val="28"/>
          <w:szCs w:val="28"/>
        </w:rPr>
        <w:t>в</w:t>
      </w:r>
      <w:r w:rsidRPr="007D29A4">
        <w:rPr>
          <w:rFonts w:ascii="Times New Roman" w:hAnsi="Times New Roman" w:cs="Times New Roman"/>
          <w:sz w:val="28"/>
          <w:szCs w:val="28"/>
        </w:rPr>
        <w:t xml:space="preserve"> 201</w:t>
      </w:r>
      <w:r>
        <w:rPr>
          <w:rFonts w:ascii="Times New Roman" w:hAnsi="Times New Roman" w:cs="Times New Roman"/>
          <w:sz w:val="28"/>
          <w:szCs w:val="28"/>
        </w:rPr>
        <w:t>4</w:t>
      </w:r>
      <w:r w:rsidRPr="007D29A4">
        <w:rPr>
          <w:rFonts w:ascii="Times New Roman" w:hAnsi="Times New Roman" w:cs="Times New Roman"/>
          <w:sz w:val="28"/>
          <w:szCs w:val="28"/>
        </w:rPr>
        <w:t xml:space="preserve">г. </w:t>
      </w:r>
      <w:r>
        <w:rPr>
          <w:rFonts w:ascii="Times New Roman" w:hAnsi="Times New Roman" w:cs="Times New Roman"/>
          <w:sz w:val="28"/>
          <w:szCs w:val="28"/>
        </w:rPr>
        <w:t xml:space="preserve">и в </w:t>
      </w:r>
      <w:r w:rsidRPr="007D29A4">
        <w:rPr>
          <w:rFonts w:ascii="Times New Roman" w:hAnsi="Times New Roman" w:cs="Times New Roman"/>
          <w:sz w:val="28"/>
          <w:szCs w:val="28"/>
        </w:rPr>
        <w:t>201</w:t>
      </w:r>
      <w:r>
        <w:rPr>
          <w:rFonts w:ascii="Times New Roman" w:hAnsi="Times New Roman" w:cs="Times New Roman"/>
          <w:sz w:val="28"/>
          <w:szCs w:val="28"/>
        </w:rPr>
        <w:t>5</w:t>
      </w:r>
      <w:r w:rsidRPr="007D29A4">
        <w:rPr>
          <w:rFonts w:ascii="Times New Roman" w:hAnsi="Times New Roman" w:cs="Times New Roman"/>
          <w:sz w:val="28"/>
          <w:szCs w:val="28"/>
        </w:rPr>
        <w:t>г</w:t>
      </w:r>
      <w:r>
        <w:rPr>
          <w:rFonts w:ascii="Times New Roman" w:hAnsi="Times New Roman" w:cs="Times New Roman"/>
          <w:sz w:val="28"/>
          <w:szCs w:val="28"/>
        </w:rPr>
        <w:t>.</w:t>
      </w:r>
      <w:r w:rsidRPr="007D29A4">
        <w:rPr>
          <w:rFonts w:ascii="Times New Roman" w:hAnsi="Times New Roman" w:cs="Times New Roman"/>
          <w:sz w:val="28"/>
          <w:szCs w:val="28"/>
        </w:rPr>
        <w:t xml:space="preserve"> был недостаточен для конкурентоспособности отрасли культуры на рынке труда, что не позволял</w:t>
      </w:r>
      <w:r>
        <w:rPr>
          <w:rFonts w:ascii="Times New Roman" w:hAnsi="Times New Roman" w:cs="Times New Roman"/>
          <w:sz w:val="28"/>
          <w:szCs w:val="28"/>
        </w:rPr>
        <w:t>о</w:t>
      </w:r>
      <w:r w:rsidRPr="007D29A4">
        <w:rPr>
          <w:rFonts w:ascii="Times New Roman" w:hAnsi="Times New Roman" w:cs="Times New Roman"/>
          <w:sz w:val="28"/>
          <w:szCs w:val="28"/>
        </w:rPr>
        <w:t xml:space="preserve"> обеспечить приток молодых квалифицированных специалистов в отрасль, особенно в сельские клубные учреждения и библиотеки</w:t>
      </w:r>
      <w:r w:rsidRPr="00C75268">
        <w:rPr>
          <w:rFonts w:ascii="Times New Roman" w:hAnsi="Times New Roman" w:cs="Times New Roman"/>
          <w:sz w:val="28"/>
          <w:szCs w:val="28"/>
        </w:rPr>
        <w:t xml:space="preserve">. </w:t>
      </w:r>
      <w:r w:rsidRPr="00D73716">
        <w:rPr>
          <w:rFonts w:ascii="Times New Roman" w:hAnsi="Times New Roman" w:cs="Times New Roman"/>
          <w:spacing w:val="3"/>
          <w:sz w:val="28"/>
          <w:szCs w:val="28"/>
        </w:rPr>
        <w:t xml:space="preserve">Указом Президента Российской Федерации от 7 мая 2012 г. № 597 «О мероприятиях по реализации государственной социальной политики» в части повышения заработной платы отдельных категорий работников предусмотрено: </w:t>
      </w:r>
      <w:r w:rsidRPr="000A1C8B">
        <w:rPr>
          <w:rFonts w:ascii="Times New Roman" w:hAnsi="Times New Roman" w:cs="Times New Roman"/>
          <w:spacing w:val="3"/>
          <w:sz w:val="28"/>
          <w:szCs w:val="28"/>
        </w:rPr>
        <w:t>работникам учреждений культуры</w:t>
      </w:r>
      <w:r w:rsidRPr="00D73716">
        <w:rPr>
          <w:rFonts w:ascii="Times New Roman" w:hAnsi="Times New Roman" w:cs="Times New Roman"/>
          <w:spacing w:val="3"/>
          <w:sz w:val="28"/>
          <w:szCs w:val="28"/>
        </w:rPr>
        <w:t> доведение к 2018 году средней заработной платы до средней заработной платы в соответствующем регионе.</w:t>
      </w:r>
      <w:r>
        <w:rPr>
          <w:rFonts w:ascii="Arial" w:hAnsi="Arial" w:cs="Arial"/>
          <w:color w:val="2A2C32"/>
          <w:spacing w:val="3"/>
        </w:rPr>
        <w:t xml:space="preserve"> </w:t>
      </w:r>
      <w:r>
        <w:rPr>
          <w:rFonts w:ascii="Times New Roman" w:hAnsi="Times New Roman" w:cs="Times New Roman"/>
          <w:sz w:val="28"/>
          <w:szCs w:val="28"/>
        </w:rPr>
        <w:t xml:space="preserve">Но с ростом заработной платы процессы модернизации учреждений культуры требуют соответствующих изменений  и от персонала, но 46% </w:t>
      </w:r>
      <w:r w:rsidRPr="00C75268">
        <w:rPr>
          <w:rFonts w:ascii="Times New Roman" w:hAnsi="Times New Roman" w:cs="Times New Roman"/>
          <w:sz w:val="28"/>
          <w:szCs w:val="28"/>
        </w:rPr>
        <w:t>работник</w:t>
      </w:r>
      <w:r>
        <w:rPr>
          <w:rFonts w:ascii="Times New Roman" w:hAnsi="Times New Roman" w:cs="Times New Roman"/>
          <w:sz w:val="28"/>
          <w:szCs w:val="28"/>
        </w:rPr>
        <w:t>ов учреждений культуры района</w:t>
      </w:r>
      <w:r w:rsidRPr="00C75268">
        <w:rPr>
          <w:rFonts w:ascii="Times New Roman" w:hAnsi="Times New Roman" w:cs="Times New Roman"/>
          <w:sz w:val="28"/>
          <w:szCs w:val="28"/>
        </w:rPr>
        <w:t>, относящихся к основному персона</w:t>
      </w:r>
      <w:r>
        <w:rPr>
          <w:rFonts w:ascii="Times New Roman" w:hAnsi="Times New Roman" w:cs="Times New Roman"/>
          <w:sz w:val="28"/>
          <w:szCs w:val="28"/>
        </w:rPr>
        <w:t xml:space="preserve">лу, не имеют высшего </w:t>
      </w:r>
      <w:r w:rsidRPr="00C75268">
        <w:rPr>
          <w:rFonts w:ascii="Times New Roman" w:hAnsi="Times New Roman" w:cs="Times New Roman"/>
          <w:sz w:val="28"/>
          <w:szCs w:val="28"/>
        </w:rPr>
        <w:t>профессионального образования.</w:t>
      </w:r>
      <w:r>
        <w:rPr>
          <w:rFonts w:ascii="Times New Roman" w:hAnsi="Times New Roman" w:cs="Times New Roman"/>
          <w:sz w:val="28"/>
          <w:szCs w:val="28"/>
        </w:rPr>
        <w:t xml:space="preserve"> В целом ощущается нехватка квалифицированных кадров.</w:t>
      </w:r>
    </w:p>
    <w:p w:rsidR="00782A28" w:rsidRDefault="00782A28" w:rsidP="00782A28">
      <w:pPr>
        <w:spacing w:after="0"/>
        <w:ind w:firstLine="709"/>
        <w:jc w:val="both"/>
        <w:rPr>
          <w:rFonts w:ascii="Times New Roman" w:hAnsi="Times New Roman" w:cs="Times New Roman"/>
          <w:b/>
          <w:sz w:val="28"/>
          <w:szCs w:val="28"/>
        </w:rPr>
      </w:pPr>
      <w:r w:rsidRPr="00D06C2F">
        <w:rPr>
          <w:rFonts w:ascii="Times New Roman" w:hAnsi="Times New Roman" w:cs="Times New Roman"/>
          <w:b/>
          <w:sz w:val="28"/>
          <w:szCs w:val="28"/>
        </w:rPr>
        <w:t>2. Неудовлетворительное состояние материально-технической базы учреждений культуры:</w:t>
      </w:r>
    </w:p>
    <w:p w:rsidR="00782A28" w:rsidRPr="00D06C2F" w:rsidRDefault="00782A28" w:rsidP="00782A28">
      <w:pPr>
        <w:spacing w:after="0"/>
        <w:ind w:firstLine="709"/>
        <w:jc w:val="both"/>
        <w:rPr>
          <w:rFonts w:ascii="Times New Roman" w:hAnsi="Times New Roman" w:cs="Times New Roman"/>
          <w:b/>
          <w:sz w:val="28"/>
          <w:szCs w:val="28"/>
        </w:rPr>
      </w:pPr>
      <w:r w:rsidRPr="00D06C2F">
        <w:rPr>
          <w:rFonts w:ascii="Times New Roman" w:hAnsi="Times New Roman" w:cs="Times New Roman"/>
          <w:sz w:val="28"/>
          <w:szCs w:val="28"/>
        </w:rPr>
        <w:t>-</w:t>
      </w:r>
      <w:r w:rsidRPr="00D06C2F">
        <w:rPr>
          <w:rFonts w:ascii="Times New Roman" w:hAnsi="Times New Roman" w:cs="Times New Roman"/>
          <w:sz w:val="28"/>
          <w:szCs w:val="28"/>
        </w:rPr>
        <w:tab/>
        <w:t>недостаточный</w:t>
      </w:r>
      <w:r>
        <w:rPr>
          <w:rFonts w:ascii="Times New Roman" w:hAnsi="Times New Roman" w:cs="Times New Roman"/>
          <w:sz w:val="28"/>
          <w:szCs w:val="28"/>
        </w:rPr>
        <w:t xml:space="preserve">  у</w:t>
      </w:r>
      <w:r w:rsidRPr="00D06C2F">
        <w:rPr>
          <w:rFonts w:ascii="Times New Roman" w:hAnsi="Times New Roman" w:cs="Times New Roman"/>
          <w:sz w:val="28"/>
          <w:szCs w:val="28"/>
        </w:rPr>
        <w:t xml:space="preserve">ровень </w:t>
      </w:r>
      <w:r>
        <w:rPr>
          <w:rFonts w:ascii="Times New Roman" w:hAnsi="Times New Roman" w:cs="Times New Roman"/>
          <w:sz w:val="28"/>
          <w:szCs w:val="28"/>
        </w:rPr>
        <w:t xml:space="preserve"> </w:t>
      </w:r>
      <w:r w:rsidRPr="00D06C2F">
        <w:rPr>
          <w:rFonts w:ascii="Times New Roman" w:hAnsi="Times New Roman" w:cs="Times New Roman"/>
          <w:sz w:val="28"/>
          <w:szCs w:val="28"/>
        </w:rPr>
        <w:t xml:space="preserve">современного </w:t>
      </w:r>
      <w:r>
        <w:rPr>
          <w:rFonts w:ascii="Times New Roman" w:hAnsi="Times New Roman" w:cs="Times New Roman"/>
          <w:sz w:val="28"/>
          <w:szCs w:val="28"/>
        </w:rPr>
        <w:t xml:space="preserve"> </w:t>
      </w:r>
      <w:r w:rsidRPr="00D06C2F">
        <w:rPr>
          <w:rFonts w:ascii="Times New Roman" w:hAnsi="Times New Roman" w:cs="Times New Roman"/>
          <w:sz w:val="28"/>
          <w:szCs w:val="28"/>
        </w:rPr>
        <w:t xml:space="preserve">технического </w:t>
      </w:r>
      <w:r>
        <w:rPr>
          <w:rFonts w:ascii="Times New Roman" w:hAnsi="Times New Roman" w:cs="Times New Roman"/>
          <w:sz w:val="28"/>
          <w:szCs w:val="28"/>
        </w:rPr>
        <w:t xml:space="preserve"> </w:t>
      </w:r>
      <w:r w:rsidRPr="00D06C2F">
        <w:rPr>
          <w:rFonts w:ascii="Times New Roman" w:hAnsi="Times New Roman" w:cs="Times New Roman"/>
          <w:sz w:val="28"/>
          <w:szCs w:val="28"/>
        </w:rPr>
        <w:t>оснащения</w:t>
      </w:r>
    </w:p>
    <w:p w:rsidR="00782A28" w:rsidRPr="00D06C2F" w:rsidRDefault="00782A28" w:rsidP="00782A28">
      <w:pPr>
        <w:spacing w:after="0"/>
        <w:jc w:val="both"/>
        <w:rPr>
          <w:rFonts w:ascii="Times New Roman" w:hAnsi="Times New Roman" w:cs="Times New Roman"/>
          <w:sz w:val="28"/>
          <w:szCs w:val="28"/>
        </w:rPr>
      </w:pPr>
      <w:r>
        <w:rPr>
          <w:rFonts w:ascii="Times New Roman" w:hAnsi="Times New Roman" w:cs="Times New Roman"/>
          <w:sz w:val="28"/>
          <w:szCs w:val="28"/>
        </w:rPr>
        <w:t xml:space="preserve">сельских </w:t>
      </w:r>
      <w:r w:rsidRPr="00D06C2F">
        <w:rPr>
          <w:rFonts w:ascii="Times New Roman" w:hAnsi="Times New Roman" w:cs="Times New Roman"/>
          <w:sz w:val="28"/>
          <w:szCs w:val="28"/>
        </w:rPr>
        <w:t>учреждений культуры и высокий износ</w:t>
      </w:r>
      <w:r>
        <w:rPr>
          <w:rFonts w:ascii="Times New Roman" w:hAnsi="Times New Roman" w:cs="Times New Roman"/>
          <w:sz w:val="28"/>
          <w:szCs w:val="28"/>
        </w:rPr>
        <w:t xml:space="preserve"> </w:t>
      </w:r>
      <w:r w:rsidRPr="00D06C2F">
        <w:rPr>
          <w:rFonts w:ascii="Times New Roman" w:hAnsi="Times New Roman" w:cs="Times New Roman"/>
          <w:sz w:val="28"/>
          <w:szCs w:val="28"/>
        </w:rPr>
        <w:t>звуко-технического оборудования;</w:t>
      </w:r>
    </w:p>
    <w:p w:rsidR="00782A28" w:rsidRPr="00D06C2F" w:rsidRDefault="00782A28" w:rsidP="00782A28">
      <w:pPr>
        <w:spacing w:after="0"/>
        <w:ind w:firstLine="709"/>
        <w:jc w:val="both"/>
        <w:rPr>
          <w:rFonts w:ascii="Times New Roman" w:hAnsi="Times New Roman" w:cs="Times New Roman"/>
          <w:sz w:val="28"/>
          <w:szCs w:val="28"/>
        </w:rPr>
      </w:pPr>
      <w:r w:rsidRPr="00D06C2F">
        <w:rPr>
          <w:rFonts w:ascii="Times New Roman" w:hAnsi="Times New Roman" w:cs="Times New Roman"/>
          <w:sz w:val="28"/>
          <w:szCs w:val="28"/>
        </w:rPr>
        <w:t>-</w:t>
      </w:r>
      <w:r w:rsidRPr="00D06C2F">
        <w:rPr>
          <w:rFonts w:ascii="Times New Roman" w:hAnsi="Times New Roman" w:cs="Times New Roman"/>
          <w:sz w:val="28"/>
          <w:szCs w:val="28"/>
        </w:rPr>
        <w:tab/>
        <w:t>необходимость обновления музыкальных инструментов в муниципальных учреждениях дополнительного образования детей;</w:t>
      </w:r>
    </w:p>
    <w:p w:rsidR="00782A28" w:rsidRPr="00D06C2F" w:rsidRDefault="00782A28" w:rsidP="00782A28">
      <w:pPr>
        <w:spacing w:after="0"/>
        <w:ind w:firstLine="709"/>
        <w:jc w:val="both"/>
        <w:rPr>
          <w:rFonts w:ascii="Times New Roman" w:hAnsi="Times New Roman" w:cs="Times New Roman"/>
          <w:sz w:val="28"/>
          <w:szCs w:val="28"/>
        </w:rPr>
      </w:pPr>
      <w:r w:rsidRPr="00D06C2F">
        <w:rPr>
          <w:rFonts w:ascii="Times New Roman" w:hAnsi="Times New Roman" w:cs="Times New Roman"/>
          <w:sz w:val="28"/>
          <w:szCs w:val="28"/>
        </w:rPr>
        <w:t>- высокий уровень износа книжного фонда библиотек;</w:t>
      </w:r>
    </w:p>
    <w:p w:rsidR="00782A28" w:rsidRPr="00D06C2F" w:rsidRDefault="00782A28" w:rsidP="00782A28">
      <w:pPr>
        <w:spacing w:after="0"/>
        <w:ind w:firstLine="709"/>
        <w:jc w:val="both"/>
        <w:rPr>
          <w:rFonts w:ascii="Times New Roman" w:hAnsi="Times New Roman" w:cs="Times New Roman"/>
          <w:sz w:val="28"/>
          <w:szCs w:val="28"/>
        </w:rPr>
      </w:pPr>
      <w:r w:rsidRPr="00D06C2F">
        <w:rPr>
          <w:rFonts w:ascii="Times New Roman" w:hAnsi="Times New Roman" w:cs="Times New Roman"/>
          <w:sz w:val="28"/>
          <w:szCs w:val="28"/>
        </w:rPr>
        <w:t>-необходимость увеличения количества специализированного автотранспорта передвижных клубных учреждений, библиотек.</w:t>
      </w:r>
    </w:p>
    <w:p w:rsidR="00782A28" w:rsidRPr="00D06C2F" w:rsidRDefault="00782A28" w:rsidP="00782A28">
      <w:pPr>
        <w:spacing w:after="0"/>
        <w:ind w:firstLine="709"/>
        <w:jc w:val="both"/>
        <w:rPr>
          <w:rFonts w:ascii="Times New Roman" w:hAnsi="Times New Roman" w:cs="Times New Roman"/>
          <w:sz w:val="28"/>
          <w:szCs w:val="28"/>
        </w:rPr>
      </w:pPr>
      <w:r>
        <w:rPr>
          <w:rFonts w:ascii="Times New Roman" w:hAnsi="Times New Roman" w:cs="Times New Roman"/>
          <w:sz w:val="28"/>
          <w:szCs w:val="28"/>
        </w:rPr>
        <w:t>П</w:t>
      </w:r>
      <w:r w:rsidRPr="00D06C2F">
        <w:rPr>
          <w:rFonts w:ascii="Times New Roman" w:hAnsi="Times New Roman" w:cs="Times New Roman"/>
          <w:sz w:val="28"/>
          <w:szCs w:val="28"/>
        </w:rPr>
        <w:t xml:space="preserve">роведения капитального ремонта и реконструкции требуют </w:t>
      </w:r>
      <w:r w:rsidRPr="002F2392">
        <w:rPr>
          <w:rFonts w:ascii="Times New Roman" w:hAnsi="Times New Roman" w:cs="Times New Roman"/>
          <w:sz w:val="28"/>
          <w:szCs w:val="28"/>
        </w:rPr>
        <w:t xml:space="preserve">более </w:t>
      </w:r>
      <w:r w:rsidRPr="00E941E8">
        <w:rPr>
          <w:rFonts w:ascii="Times New Roman" w:hAnsi="Times New Roman" w:cs="Times New Roman"/>
          <w:sz w:val="28"/>
          <w:szCs w:val="28"/>
        </w:rPr>
        <w:t>40% зданий учреждений</w:t>
      </w:r>
      <w:r w:rsidRPr="00D06C2F">
        <w:rPr>
          <w:rFonts w:ascii="Times New Roman" w:hAnsi="Times New Roman" w:cs="Times New Roman"/>
          <w:sz w:val="28"/>
          <w:szCs w:val="28"/>
        </w:rPr>
        <w:t xml:space="preserve"> культуры.</w:t>
      </w:r>
    </w:p>
    <w:p w:rsidR="00782A28" w:rsidRPr="00655056" w:rsidRDefault="00782A28" w:rsidP="00782A28">
      <w:pPr>
        <w:pStyle w:val="25"/>
        <w:shd w:val="clear" w:color="auto" w:fill="auto"/>
        <w:spacing w:before="0" w:after="0" w:line="276" w:lineRule="auto"/>
        <w:ind w:left="20" w:right="20" w:firstLine="740"/>
        <w:jc w:val="both"/>
        <w:rPr>
          <w:sz w:val="28"/>
          <w:szCs w:val="28"/>
        </w:rPr>
      </w:pPr>
      <w:r w:rsidRPr="00CC4AD0">
        <w:rPr>
          <w:sz w:val="28"/>
          <w:szCs w:val="28"/>
        </w:rPr>
        <w:lastRenderedPageBreak/>
        <w:t xml:space="preserve">В 2021 г. на приобретение (замену) технического оборудования направлено всего 5,9% от общего объема финансовых средств муниципальных культурно-досуговых учреждений, что не позволяет провести своевременную модернизацию технического оборудования. </w:t>
      </w:r>
      <w:r>
        <w:rPr>
          <w:sz w:val="28"/>
          <w:szCs w:val="28"/>
        </w:rPr>
        <w:t xml:space="preserve">В связи с этим </w:t>
      </w:r>
      <w:r w:rsidRPr="00655056">
        <w:rPr>
          <w:sz w:val="28"/>
          <w:szCs w:val="28"/>
        </w:rPr>
        <w:t>наблюдается недостаточный уровень современного технического оснащения учреждений культуры, отсутствует оборудование для трансляции проводимых онлайн-мероприятий, существует потребность в специалистах в области информационных технологий для проведения онлайн-мероприятий в домах культуры и размещения информации на портале «Культура РФ» - едином информационном пространстве в сфере культуры.</w:t>
      </w:r>
    </w:p>
    <w:p w:rsidR="00782A28" w:rsidRPr="00655056" w:rsidRDefault="00782A28" w:rsidP="00782A28">
      <w:pPr>
        <w:spacing w:after="0"/>
        <w:ind w:firstLine="709"/>
        <w:jc w:val="both"/>
        <w:rPr>
          <w:rFonts w:ascii="Times New Roman" w:hAnsi="Times New Roman" w:cs="Times New Roman"/>
          <w:sz w:val="28"/>
          <w:szCs w:val="28"/>
        </w:rPr>
      </w:pPr>
      <w:r w:rsidRPr="00655056">
        <w:rPr>
          <w:rFonts w:ascii="Times New Roman" w:hAnsi="Times New Roman" w:cs="Times New Roman"/>
          <w:sz w:val="28"/>
          <w:szCs w:val="28"/>
        </w:rPr>
        <w:t>А так же существует необходимость обновления музыкальных инструментов в детской школе искусств, домах культуры.</w:t>
      </w:r>
    </w:p>
    <w:p w:rsidR="00782A28" w:rsidRPr="00D06C2F" w:rsidRDefault="00782A28" w:rsidP="00782A28">
      <w:pPr>
        <w:keepNext/>
        <w:spacing w:after="0"/>
        <w:ind w:firstLine="709"/>
        <w:rPr>
          <w:rFonts w:ascii="Times New Roman" w:hAnsi="Times New Roman" w:cs="Times New Roman"/>
          <w:b/>
          <w:sz w:val="28"/>
          <w:szCs w:val="28"/>
        </w:rPr>
      </w:pPr>
      <w:r w:rsidRPr="00D06C2F">
        <w:rPr>
          <w:rFonts w:ascii="Times New Roman" w:hAnsi="Times New Roman" w:cs="Times New Roman"/>
          <w:b/>
          <w:sz w:val="28"/>
          <w:szCs w:val="28"/>
        </w:rPr>
        <w:t>Ключевые тренды:</w:t>
      </w:r>
    </w:p>
    <w:p w:rsidR="00782A28" w:rsidRPr="00D06C2F" w:rsidRDefault="00782A28" w:rsidP="00782A28">
      <w:pPr>
        <w:keepNext/>
        <w:spacing w:after="0"/>
        <w:ind w:firstLine="709"/>
        <w:jc w:val="both"/>
        <w:rPr>
          <w:rStyle w:val="af5"/>
          <w:rFonts w:ascii="Times New Roman" w:hAnsi="Times New Roman" w:cs="Times New Roman"/>
          <w:sz w:val="28"/>
          <w:szCs w:val="28"/>
        </w:rPr>
      </w:pPr>
      <w:r w:rsidRPr="00D06C2F">
        <w:rPr>
          <w:rStyle w:val="af5"/>
          <w:rFonts w:ascii="Times New Roman" w:hAnsi="Times New Roman" w:cs="Times New Roman"/>
          <w:sz w:val="28"/>
          <w:szCs w:val="28"/>
        </w:rPr>
        <w:t xml:space="preserve">1. </w:t>
      </w:r>
      <w:r w:rsidRPr="00D06C2F">
        <w:rPr>
          <w:rFonts w:ascii="Times New Roman" w:hAnsi="Times New Roman" w:cs="Times New Roman"/>
          <w:b/>
          <w:sz w:val="28"/>
          <w:szCs w:val="28"/>
        </w:rPr>
        <w:t>Рост популярности донской культуры</w:t>
      </w:r>
    </w:p>
    <w:p w:rsidR="00782A28" w:rsidRDefault="00782A28" w:rsidP="00782A28">
      <w:pPr>
        <w:spacing w:after="0"/>
        <w:ind w:firstLine="709"/>
        <w:jc w:val="both"/>
        <w:rPr>
          <w:rFonts w:ascii="Times New Roman" w:hAnsi="Times New Roman" w:cs="Times New Roman"/>
          <w:iCs/>
          <w:sz w:val="28"/>
          <w:szCs w:val="28"/>
        </w:rPr>
      </w:pPr>
      <w:r w:rsidRPr="00D06C2F">
        <w:rPr>
          <w:rFonts w:ascii="Times New Roman" w:hAnsi="Times New Roman" w:cs="Times New Roman"/>
          <w:sz w:val="28"/>
          <w:szCs w:val="28"/>
        </w:rPr>
        <w:t xml:space="preserve">Широкую известность приобретает самобытная донская культура, которую обогащает многообразие народов Дона. Особой популярностью пользуется фестивальное движение. </w:t>
      </w:r>
      <w:r w:rsidRPr="00D06C2F">
        <w:rPr>
          <w:rFonts w:ascii="Times New Roman" w:hAnsi="Times New Roman" w:cs="Times New Roman"/>
          <w:iCs/>
          <w:sz w:val="28"/>
          <w:szCs w:val="28"/>
        </w:rPr>
        <w:t xml:space="preserve">На </w:t>
      </w:r>
      <w:r>
        <w:rPr>
          <w:rFonts w:ascii="Times New Roman" w:hAnsi="Times New Roman" w:cs="Times New Roman"/>
          <w:iCs/>
          <w:sz w:val="28"/>
          <w:szCs w:val="28"/>
        </w:rPr>
        <w:t xml:space="preserve">территории Усть-Донецкого района </w:t>
      </w:r>
      <w:r w:rsidRPr="00D06C2F">
        <w:rPr>
          <w:rFonts w:ascii="Times New Roman" w:hAnsi="Times New Roman" w:cs="Times New Roman"/>
          <w:iCs/>
          <w:sz w:val="28"/>
          <w:szCs w:val="28"/>
        </w:rPr>
        <w:t xml:space="preserve"> ежегодно проводится большое количество разнообразных культурных событий, имеющих исторические корни и фольклорный окрас. </w:t>
      </w:r>
      <w:r w:rsidRPr="00730437">
        <w:rPr>
          <w:rFonts w:ascii="Times New Roman" w:hAnsi="Times New Roman" w:cs="Times New Roman"/>
          <w:iCs/>
          <w:sz w:val="28"/>
          <w:szCs w:val="28"/>
        </w:rPr>
        <w:t>В 20</w:t>
      </w:r>
      <w:r>
        <w:rPr>
          <w:rFonts w:ascii="Times New Roman" w:hAnsi="Times New Roman" w:cs="Times New Roman"/>
          <w:iCs/>
          <w:sz w:val="28"/>
          <w:szCs w:val="28"/>
        </w:rPr>
        <w:t>2</w:t>
      </w:r>
      <w:r w:rsidRPr="00730437">
        <w:rPr>
          <w:rFonts w:ascii="Times New Roman" w:hAnsi="Times New Roman" w:cs="Times New Roman"/>
          <w:iCs/>
          <w:sz w:val="28"/>
          <w:szCs w:val="28"/>
        </w:rPr>
        <w:t xml:space="preserve">1 году проведено </w:t>
      </w:r>
      <w:r>
        <w:rPr>
          <w:rFonts w:ascii="Times New Roman" w:hAnsi="Times New Roman" w:cs="Times New Roman"/>
          <w:iCs/>
          <w:sz w:val="28"/>
          <w:szCs w:val="28"/>
        </w:rPr>
        <w:t>4</w:t>
      </w:r>
      <w:r w:rsidRPr="00730437">
        <w:rPr>
          <w:rFonts w:ascii="Times New Roman" w:hAnsi="Times New Roman" w:cs="Times New Roman"/>
          <w:iCs/>
          <w:sz w:val="28"/>
          <w:szCs w:val="28"/>
        </w:rPr>
        <w:t xml:space="preserve"> значи</w:t>
      </w:r>
      <w:r>
        <w:rPr>
          <w:rFonts w:ascii="Times New Roman" w:hAnsi="Times New Roman" w:cs="Times New Roman"/>
          <w:iCs/>
          <w:sz w:val="28"/>
          <w:szCs w:val="28"/>
        </w:rPr>
        <w:t>мых</w:t>
      </w:r>
      <w:r w:rsidRPr="00730437">
        <w:rPr>
          <w:rFonts w:ascii="Times New Roman" w:hAnsi="Times New Roman" w:cs="Times New Roman"/>
          <w:iCs/>
          <w:sz w:val="28"/>
          <w:szCs w:val="28"/>
        </w:rPr>
        <w:t xml:space="preserve"> культурно-массовых мероприяти</w:t>
      </w:r>
      <w:r>
        <w:rPr>
          <w:rFonts w:ascii="Times New Roman" w:hAnsi="Times New Roman" w:cs="Times New Roman"/>
          <w:iCs/>
          <w:sz w:val="28"/>
          <w:szCs w:val="28"/>
        </w:rPr>
        <w:t>я</w:t>
      </w:r>
      <w:r w:rsidRPr="00730437">
        <w:rPr>
          <w:rFonts w:ascii="Times New Roman" w:hAnsi="Times New Roman" w:cs="Times New Roman"/>
          <w:iCs/>
          <w:sz w:val="28"/>
          <w:szCs w:val="28"/>
        </w:rPr>
        <w:t>, в которых приняли участие коллективы и</w:t>
      </w:r>
      <w:r w:rsidRPr="00730437">
        <w:rPr>
          <w:rFonts w:ascii="Times New Roman" w:hAnsi="Times New Roman" w:cs="Times New Roman"/>
          <w:iCs/>
          <w:sz w:val="28"/>
          <w:szCs w:val="28"/>
          <w:lang w:val="en-US"/>
        </w:rPr>
        <w:t> </w:t>
      </w:r>
      <w:r w:rsidRPr="00730437">
        <w:rPr>
          <w:rFonts w:ascii="Times New Roman" w:hAnsi="Times New Roman" w:cs="Times New Roman"/>
          <w:iCs/>
          <w:sz w:val="28"/>
          <w:szCs w:val="28"/>
        </w:rPr>
        <w:t xml:space="preserve">исполнители </w:t>
      </w:r>
      <w:r>
        <w:rPr>
          <w:rFonts w:ascii="Times New Roman" w:hAnsi="Times New Roman" w:cs="Times New Roman"/>
          <w:iCs/>
          <w:sz w:val="28"/>
          <w:szCs w:val="28"/>
        </w:rPr>
        <w:t>Усть-Донецкого района</w:t>
      </w:r>
      <w:r w:rsidRPr="00730437">
        <w:rPr>
          <w:rFonts w:ascii="Times New Roman" w:hAnsi="Times New Roman" w:cs="Times New Roman"/>
          <w:iCs/>
          <w:sz w:val="28"/>
          <w:szCs w:val="28"/>
        </w:rPr>
        <w:t>.</w:t>
      </w:r>
    </w:p>
    <w:p w:rsidR="00782A28" w:rsidRPr="00D06C2F" w:rsidRDefault="00782A28" w:rsidP="00782A28">
      <w:pPr>
        <w:spacing w:after="0"/>
        <w:ind w:firstLine="709"/>
        <w:jc w:val="both"/>
        <w:rPr>
          <w:rFonts w:ascii="Times New Roman" w:hAnsi="Times New Roman" w:cs="Times New Roman"/>
          <w:b/>
          <w:sz w:val="28"/>
          <w:szCs w:val="28"/>
        </w:rPr>
      </w:pPr>
      <w:r w:rsidRPr="00D06C2F">
        <w:rPr>
          <w:rFonts w:ascii="Times New Roman" w:hAnsi="Times New Roman" w:cs="Times New Roman"/>
          <w:b/>
          <w:sz w:val="28"/>
          <w:szCs w:val="28"/>
        </w:rPr>
        <w:t xml:space="preserve">2. Популяризация русской культуры и языка </w:t>
      </w:r>
    </w:p>
    <w:p w:rsidR="00782A28" w:rsidRPr="00D06C2F" w:rsidRDefault="00782A28" w:rsidP="00782A28">
      <w:pPr>
        <w:spacing w:after="0"/>
        <w:ind w:firstLine="709"/>
        <w:jc w:val="both"/>
        <w:rPr>
          <w:rStyle w:val="af5"/>
          <w:rFonts w:ascii="Times New Roman" w:hAnsi="Times New Roman" w:cs="Times New Roman"/>
          <w:b w:val="0"/>
          <w:bCs w:val="0"/>
          <w:sz w:val="28"/>
          <w:szCs w:val="28"/>
        </w:rPr>
      </w:pPr>
      <w:r w:rsidRPr="00D06C2F">
        <w:rPr>
          <w:rFonts w:ascii="Times New Roman" w:hAnsi="Times New Roman" w:cs="Times New Roman"/>
          <w:sz w:val="28"/>
          <w:szCs w:val="28"/>
        </w:rPr>
        <w:t>Формирование нового поколения российских граждан происходит в</w:t>
      </w:r>
      <w:r>
        <w:rPr>
          <w:rFonts w:ascii="Times New Roman" w:hAnsi="Times New Roman" w:cs="Times New Roman"/>
          <w:sz w:val="28"/>
          <w:szCs w:val="28"/>
          <w:lang w:val="en-US"/>
        </w:rPr>
        <w:t> </w:t>
      </w:r>
      <w:r w:rsidRPr="00D06C2F">
        <w:rPr>
          <w:rFonts w:ascii="Times New Roman" w:hAnsi="Times New Roman" w:cs="Times New Roman"/>
          <w:sz w:val="28"/>
          <w:szCs w:val="28"/>
        </w:rPr>
        <w:t xml:space="preserve">результате приобщения молодого поколения к чтению, русскому языку и письменной культуре. </w:t>
      </w:r>
      <w:r>
        <w:rPr>
          <w:rFonts w:ascii="Times New Roman" w:hAnsi="Times New Roman" w:cs="Times New Roman"/>
          <w:sz w:val="28"/>
          <w:szCs w:val="28"/>
        </w:rPr>
        <w:t>На базе муниципальной библиотеки проводятся мероприятия посвященные Дню</w:t>
      </w:r>
      <w:r w:rsidRPr="00BB4328">
        <w:rPr>
          <w:rFonts w:ascii="Times New Roman" w:eastAsia="Times New Roman" w:hAnsi="Times New Roman" w:cs="Times New Roman"/>
          <w:sz w:val="28"/>
          <w:szCs w:val="28"/>
        </w:rPr>
        <w:t xml:space="preserve"> родного языка</w:t>
      </w:r>
      <w:r>
        <w:rPr>
          <w:rFonts w:ascii="Times New Roman" w:hAnsi="Times New Roman" w:cs="Times New Roman"/>
          <w:sz w:val="28"/>
          <w:szCs w:val="28"/>
        </w:rPr>
        <w:t xml:space="preserve"> и </w:t>
      </w:r>
      <w:r w:rsidRPr="00BB4328">
        <w:rPr>
          <w:rFonts w:ascii="Times New Roman" w:eastAsia="Times New Roman" w:hAnsi="Times New Roman" w:cs="Times New Roman"/>
          <w:sz w:val="28"/>
          <w:szCs w:val="28"/>
        </w:rPr>
        <w:t>Дн</w:t>
      </w:r>
      <w:r>
        <w:rPr>
          <w:rFonts w:ascii="Times New Roman" w:hAnsi="Times New Roman" w:cs="Times New Roman"/>
          <w:sz w:val="28"/>
          <w:szCs w:val="28"/>
        </w:rPr>
        <w:t>ю</w:t>
      </w:r>
      <w:r w:rsidRPr="00BB4328">
        <w:rPr>
          <w:rFonts w:ascii="Times New Roman" w:eastAsia="Times New Roman" w:hAnsi="Times New Roman" w:cs="Times New Roman"/>
          <w:sz w:val="28"/>
          <w:szCs w:val="28"/>
        </w:rPr>
        <w:t xml:space="preserve"> славянской письменности</w:t>
      </w:r>
      <w:r>
        <w:rPr>
          <w:rFonts w:ascii="Times New Roman" w:hAnsi="Times New Roman" w:cs="Times New Roman"/>
          <w:sz w:val="28"/>
          <w:szCs w:val="28"/>
        </w:rPr>
        <w:t>.</w:t>
      </w:r>
    </w:p>
    <w:p w:rsidR="00782A28" w:rsidRPr="00D06C2F" w:rsidRDefault="00782A28" w:rsidP="00782A28">
      <w:pPr>
        <w:spacing w:after="0"/>
        <w:ind w:firstLine="709"/>
        <w:jc w:val="both"/>
        <w:rPr>
          <w:rFonts w:ascii="Times New Roman" w:hAnsi="Times New Roman" w:cs="Times New Roman"/>
          <w:sz w:val="28"/>
          <w:szCs w:val="28"/>
        </w:rPr>
      </w:pPr>
      <w:r>
        <w:rPr>
          <w:rFonts w:ascii="Times New Roman" w:hAnsi="Times New Roman" w:cs="Times New Roman"/>
          <w:b/>
          <w:sz w:val="28"/>
          <w:szCs w:val="28"/>
        </w:rPr>
        <w:t>3</w:t>
      </w:r>
      <w:r w:rsidRPr="00D06C2F">
        <w:rPr>
          <w:rFonts w:ascii="Times New Roman" w:hAnsi="Times New Roman" w:cs="Times New Roman"/>
          <w:b/>
          <w:sz w:val="28"/>
          <w:szCs w:val="28"/>
        </w:rPr>
        <w:t>. Рост возможностей вовлечения в культуру талантливых креативных людей</w:t>
      </w:r>
    </w:p>
    <w:p w:rsidR="00782A28" w:rsidRPr="00D06C2F" w:rsidRDefault="00782A28" w:rsidP="00782A28">
      <w:pPr>
        <w:spacing w:after="0"/>
        <w:ind w:firstLine="709"/>
        <w:jc w:val="both"/>
        <w:rPr>
          <w:rFonts w:ascii="Times New Roman" w:hAnsi="Times New Roman" w:cs="Times New Roman"/>
          <w:sz w:val="28"/>
          <w:szCs w:val="28"/>
        </w:rPr>
      </w:pPr>
      <w:r w:rsidRPr="00D06C2F">
        <w:rPr>
          <w:rFonts w:ascii="Times New Roman" w:hAnsi="Times New Roman" w:cs="Times New Roman"/>
          <w:sz w:val="28"/>
          <w:szCs w:val="28"/>
        </w:rPr>
        <w:t>Современная культура, которой присущи инновационные технологии, талант и разнообразие социокультурных порядков, формируется под воздействием роста сектора креативных индустрий. Технический прогресс вытесняет рабочую силу в творческую сферу, происходит изменение роли и</w:t>
      </w:r>
      <w:r>
        <w:rPr>
          <w:rFonts w:ascii="Times New Roman" w:hAnsi="Times New Roman" w:cs="Times New Roman"/>
          <w:sz w:val="28"/>
          <w:szCs w:val="28"/>
          <w:lang w:val="en-US"/>
        </w:rPr>
        <w:t> </w:t>
      </w:r>
      <w:r w:rsidRPr="00D06C2F">
        <w:rPr>
          <w:rFonts w:ascii="Times New Roman" w:hAnsi="Times New Roman" w:cs="Times New Roman"/>
          <w:sz w:val="28"/>
          <w:szCs w:val="28"/>
        </w:rPr>
        <w:t xml:space="preserve">функции человека в производстве: интеллектуальный и творческий труд вытесняет физический и монотонный, формирует новые жизненные установки, мировоззренческие ориентиры и ценности. Талантливые креативные люди (ученые, инженеры, поэты, дизайнеры, архитекторы и т.д.) обладают высоким интеллектуальным и технологическим потенциалом </w:t>
      </w:r>
      <w:r w:rsidRPr="00FE5DF3">
        <w:rPr>
          <w:rFonts w:ascii="Times New Roman" w:hAnsi="Times New Roman" w:cs="Times New Roman"/>
          <w:sz w:val="28"/>
          <w:szCs w:val="28"/>
        </w:rPr>
        <w:br/>
      </w:r>
      <w:r w:rsidRPr="00D06C2F">
        <w:rPr>
          <w:rFonts w:ascii="Times New Roman" w:hAnsi="Times New Roman" w:cs="Times New Roman"/>
          <w:sz w:val="28"/>
          <w:szCs w:val="28"/>
        </w:rPr>
        <w:lastRenderedPageBreak/>
        <w:t>и не только являются потребителями услуг учреждений культуры и объектов культурно-духовных ценностей, но и сами генерируют инновации.</w:t>
      </w:r>
    </w:p>
    <w:p w:rsidR="00782A28" w:rsidRPr="00D06C2F" w:rsidRDefault="00782A28" w:rsidP="00782A28">
      <w:pPr>
        <w:keepNext/>
        <w:spacing w:after="0"/>
        <w:ind w:firstLine="709"/>
        <w:jc w:val="both"/>
        <w:rPr>
          <w:rFonts w:ascii="Times New Roman" w:hAnsi="Times New Roman" w:cs="Times New Roman"/>
          <w:b/>
          <w:sz w:val="28"/>
          <w:szCs w:val="28"/>
        </w:rPr>
      </w:pPr>
      <w:r>
        <w:rPr>
          <w:rFonts w:ascii="Times New Roman" w:hAnsi="Times New Roman" w:cs="Times New Roman"/>
          <w:b/>
          <w:sz w:val="28"/>
          <w:szCs w:val="28"/>
        </w:rPr>
        <w:t>4</w:t>
      </w:r>
      <w:r w:rsidRPr="00D06C2F">
        <w:rPr>
          <w:rFonts w:ascii="Times New Roman" w:hAnsi="Times New Roman" w:cs="Times New Roman"/>
          <w:b/>
          <w:sz w:val="28"/>
          <w:szCs w:val="28"/>
        </w:rPr>
        <w:t>. Технизация культуры</w:t>
      </w:r>
    </w:p>
    <w:p w:rsidR="00782A28" w:rsidRPr="00D06C2F" w:rsidRDefault="00782A28" w:rsidP="00782A28">
      <w:pPr>
        <w:spacing w:after="0"/>
        <w:ind w:firstLine="709"/>
        <w:jc w:val="both"/>
        <w:rPr>
          <w:rFonts w:ascii="Times New Roman" w:hAnsi="Times New Roman" w:cs="Times New Roman"/>
          <w:sz w:val="28"/>
          <w:szCs w:val="28"/>
        </w:rPr>
      </w:pPr>
      <w:r w:rsidRPr="00D06C2F">
        <w:rPr>
          <w:rFonts w:ascii="Times New Roman" w:hAnsi="Times New Roman" w:cs="Times New Roman"/>
          <w:sz w:val="28"/>
          <w:szCs w:val="28"/>
        </w:rPr>
        <w:t>Стремительное развитие науки и технологий, а также широкое применение результатов научного прогресса в повседневной жизни общества (бытовой культуре) и в искусстве трансформирует современную культуру. Развитие технологий создает возможность использовать современные инструменты, позволяющие расширять горизонты и представлять произведения, создание которых ранее было невозможно, – компьютерная графика в киноискусстве, звуковой и музыкальный</w:t>
      </w:r>
      <w:r>
        <w:rPr>
          <w:rFonts w:ascii="Times New Roman" w:hAnsi="Times New Roman" w:cs="Times New Roman"/>
          <w:sz w:val="28"/>
          <w:szCs w:val="28"/>
        </w:rPr>
        <w:t xml:space="preserve"> </w:t>
      </w:r>
      <w:r w:rsidRPr="00D06C2F">
        <w:rPr>
          <w:rFonts w:ascii="Times New Roman" w:hAnsi="Times New Roman" w:cs="Times New Roman"/>
          <w:sz w:val="28"/>
          <w:szCs w:val="28"/>
        </w:rPr>
        <w:t>компьютинг, макро- и</w:t>
      </w:r>
      <w:r>
        <w:rPr>
          <w:rFonts w:ascii="Times New Roman" w:hAnsi="Times New Roman" w:cs="Times New Roman"/>
          <w:sz w:val="28"/>
          <w:szCs w:val="28"/>
          <w:lang w:val="en-US"/>
        </w:rPr>
        <w:t> </w:t>
      </w:r>
      <w:r w:rsidRPr="00D06C2F">
        <w:rPr>
          <w:rFonts w:ascii="Times New Roman" w:hAnsi="Times New Roman" w:cs="Times New Roman"/>
          <w:sz w:val="28"/>
          <w:szCs w:val="28"/>
        </w:rPr>
        <w:t>микросъемки в фотоискусстве, применение новых материалов в</w:t>
      </w:r>
      <w:r>
        <w:rPr>
          <w:rFonts w:ascii="Times New Roman" w:hAnsi="Times New Roman" w:cs="Times New Roman"/>
          <w:sz w:val="28"/>
          <w:szCs w:val="28"/>
          <w:lang w:val="en-US"/>
        </w:rPr>
        <w:t> </w:t>
      </w:r>
      <w:r w:rsidRPr="00D06C2F">
        <w:rPr>
          <w:rFonts w:ascii="Times New Roman" w:hAnsi="Times New Roman" w:cs="Times New Roman"/>
          <w:sz w:val="28"/>
          <w:szCs w:val="28"/>
        </w:rPr>
        <w:t>прикладном искусстве.</w:t>
      </w:r>
    </w:p>
    <w:p w:rsidR="00782A28" w:rsidRPr="00D06C2F" w:rsidRDefault="00782A28" w:rsidP="00782A28">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5</w:t>
      </w:r>
      <w:r w:rsidRPr="00D06C2F">
        <w:rPr>
          <w:rFonts w:ascii="Times New Roman" w:hAnsi="Times New Roman" w:cs="Times New Roman"/>
          <w:b/>
          <w:sz w:val="28"/>
          <w:szCs w:val="28"/>
        </w:rPr>
        <w:t>. Формирование экологического мышления</w:t>
      </w:r>
    </w:p>
    <w:p w:rsidR="00782A28" w:rsidRPr="00D06C2F" w:rsidRDefault="00782A28" w:rsidP="00782A28">
      <w:pPr>
        <w:spacing w:after="0"/>
        <w:ind w:firstLine="709"/>
        <w:jc w:val="both"/>
        <w:rPr>
          <w:rFonts w:ascii="Times New Roman" w:hAnsi="Times New Roman" w:cs="Times New Roman"/>
          <w:sz w:val="28"/>
          <w:szCs w:val="28"/>
        </w:rPr>
      </w:pPr>
      <w:r w:rsidRPr="00D06C2F">
        <w:rPr>
          <w:rFonts w:ascii="Times New Roman" w:hAnsi="Times New Roman" w:cs="Times New Roman"/>
          <w:sz w:val="28"/>
          <w:szCs w:val="28"/>
        </w:rPr>
        <w:t>Глобальные экологические проблемы, вызванные технологическим прогрессом и ростом массового потребления ресурсов, приобретают стратегический характер и формируют повестку глобальной политики. Ответом на усиливающиеся тревожные настроения в обществе выступает культура, оказывающая влияние на формирование соответствующих нравственных ценностей у людей: возвращение к традициям (воссоединение человека и природы), бережливое отношение ко всему живому, появление новых направлений в искусстве.</w:t>
      </w:r>
    </w:p>
    <w:p w:rsidR="00782A28" w:rsidRPr="00D06C2F" w:rsidRDefault="00782A28" w:rsidP="00782A28">
      <w:pPr>
        <w:pStyle w:val="15"/>
        <w:spacing w:before="120" w:after="120" w:line="276" w:lineRule="auto"/>
        <w:ind w:firstLine="709"/>
        <w:jc w:val="center"/>
        <w:rPr>
          <w:rFonts w:cs="Times New Roman"/>
          <w:szCs w:val="28"/>
        </w:rPr>
      </w:pPr>
      <w:r w:rsidRPr="00D06C2F">
        <w:rPr>
          <w:rFonts w:cs="Times New Roman"/>
          <w:szCs w:val="28"/>
        </w:rPr>
        <w:t>Система целей и механизм реализации</w:t>
      </w:r>
    </w:p>
    <w:p w:rsidR="00782A28" w:rsidRPr="00D06C2F" w:rsidRDefault="00782A28" w:rsidP="00782A28">
      <w:pPr>
        <w:tabs>
          <w:tab w:val="left" w:pos="1276"/>
        </w:tabs>
        <w:spacing w:after="0"/>
        <w:ind w:firstLine="709"/>
        <w:jc w:val="both"/>
        <w:rPr>
          <w:rFonts w:ascii="Times New Roman" w:hAnsi="Times New Roman" w:cs="Times New Roman"/>
          <w:b/>
          <w:sz w:val="28"/>
          <w:szCs w:val="28"/>
        </w:rPr>
      </w:pPr>
      <w:r w:rsidRPr="00D06C2F">
        <w:rPr>
          <w:rFonts w:ascii="Times New Roman" w:hAnsi="Times New Roman" w:cs="Times New Roman"/>
          <w:b/>
          <w:sz w:val="28"/>
          <w:szCs w:val="28"/>
        </w:rPr>
        <w:t>Динамические цели:</w:t>
      </w:r>
    </w:p>
    <w:p w:rsidR="00782A28" w:rsidRPr="00CE69AA" w:rsidRDefault="00782A28" w:rsidP="00547DC1">
      <w:pPr>
        <w:pStyle w:val="a3"/>
        <w:numPr>
          <w:ilvl w:val="0"/>
          <w:numId w:val="23"/>
        </w:numPr>
        <w:tabs>
          <w:tab w:val="left" w:pos="426"/>
        </w:tabs>
        <w:spacing w:after="0"/>
        <w:ind w:left="0" w:firstLine="709"/>
        <w:jc w:val="both"/>
        <w:rPr>
          <w:rFonts w:ascii="Times New Roman" w:hAnsi="Times New Roman" w:cs="Times New Roman"/>
          <w:sz w:val="28"/>
          <w:szCs w:val="28"/>
        </w:rPr>
      </w:pPr>
      <w:r w:rsidRPr="00CE69AA">
        <w:rPr>
          <w:rFonts w:ascii="Times New Roman" w:hAnsi="Times New Roman" w:cs="Times New Roman"/>
          <w:sz w:val="28"/>
          <w:szCs w:val="28"/>
        </w:rPr>
        <w:t>Возможности для самореализации и развития талантов.</w:t>
      </w:r>
    </w:p>
    <w:p w:rsidR="00782A28" w:rsidRPr="00CE69AA" w:rsidRDefault="00782A28" w:rsidP="00782A28">
      <w:pPr>
        <w:pStyle w:val="25"/>
        <w:shd w:val="clear" w:color="auto" w:fill="auto"/>
        <w:spacing w:before="0" w:after="0" w:line="276" w:lineRule="auto"/>
        <w:jc w:val="both"/>
        <w:rPr>
          <w:sz w:val="28"/>
          <w:szCs w:val="28"/>
        </w:rPr>
      </w:pPr>
      <w:r w:rsidRPr="00CE69AA">
        <w:rPr>
          <w:sz w:val="28"/>
          <w:szCs w:val="28"/>
        </w:rPr>
        <w:t>Индикатор 1. Число посещений культурных мероприятий:</w:t>
      </w:r>
    </w:p>
    <w:p w:rsidR="00782A28" w:rsidRPr="00CE69AA" w:rsidRDefault="00782A28" w:rsidP="00782A28">
      <w:pPr>
        <w:pStyle w:val="25"/>
        <w:shd w:val="clear" w:color="auto" w:fill="auto"/>
        <w:spacing w:before="0" w:after="0" w:line="276" w:lineRule="auto"/>
        <w:ind w:firstLine="720"/>
        <w:jc w:val="both"/>
        <w:rPr>
          <w:sz w:val="28"/>
          <w:szCs w:val="28"/>
        </w:rPr>
      </w:pPr>
      <w:r w:rsidRPr="00CE69AA">
        <w:rPr>
          <w:sz w:val="28"/>
          <w:szCs w:val="28"/>
        </w:rPr>
        <w:t>2021 год – 327,34 тыс. единиц;</w:t>
      </w:r>
    </w:p>
    <w:p w:rsidR="00782A28" w:rsidRPr="00CE69AA" w:rsidRDefault="00782A28" w:rsidP="00782A28">
      <w:pPr>
        <w:pStyle w:val="25"/>
        <w:shd w:val="clear" w:color="auto" w:fill="auto"/>
        <w:spacing w:before="0" w:after="0" w:line="276" w:lineRule="auto"/>
        <w:ind w:firstLine="720"/>
        <w:jc w:val="both"/>
        <w:rPr>
          <w:sz w:val="28"/>
          <w:szCs w:val="28"/>
        </w:rPr>
      </w:pPr>
      <w:r w:rsidRPr="00CE69AA">
        <w:rPr>
          <w:sz w:val="28"/>
          <w:szCs w:val="28"/>
        </w:rPr>
        <w:t>2024 год – 458,28 тыс. единиц;</w:t>
      </w:r>
    </w:p>
    <w:p w:rsidR="00782A28" w:rsidRPr="00CE69AA" w:rsidRDefault="00782A28" w:rsidP="00782A28">
      <w:pPr>
        <w:pStyle w:val="25"/>
        <w:shd w:val="clear" w:color="auto" w:fill="auto"/>
        <w:spacing w:before="0" w:after="0" w:line="276" w:lineRule="auto"/>
        <w:ind w:firstLine="720"/>
        <w:jc w:val="both"/>
        <w:rPr>
          <w:sz w:val="28"/>
          <w:szCs w:val="28"/>
        </w:rPr>
      </w:pPr>
      <w:r w:rsidRPr="00CE69AA">
        <w:rPr>
          <w:sz w:val="28"/>
          <w:szCs w:val="28"/>
        </w:rPr>
        <w:t>2030 год – 978,75 тыс. единиц.</w:t>
      </w:r>
    </w:p>
    <w:p w:rsidR="00782A28" w:rsidRPr="00F936E7" w:rsidRDefault="00782A28" w:rsidP="00782A28">
      <w:pPr>
        <w:pStyle w:val="25"/>
        <w:shd w:val="clear" w:color="auto" w:fill="auto"/>
        <w:spacing w:before="0" w:after="0" w:line="276" w:lineRule="auto"/>
        <w:ind w:right="20"/>
        <w:jc w:val="both"/>
        <w:rPr>
          <w:sz w:val="28"/>
          <w:szCs w:val="28"/>
        </w:rPr>
      </w:pPr>
      <w:r w:rsidRPr="00F936E7">
        <w:rPr>
          <w:sz w:val="28"/>
          <w:szCs w:val="28"/>
        </w:rPr>
        <w:t>Индикатор 2. Условия для воспитания гармонично развитой и социально ответственной личности:</w:t>
      </w:r>
    </w:p>
    <w:p w:rsidR="00782A28" w:rsidRPr="00F936E7" w:rsidRDefault="00782A28" w:rsidP="00782A28">
      <w:pPr>
        <w:pStyle w:val="25"/>
        <w:shd w:val="clear" w:color="auto" w:fill="auto"/>
        <w:spacing w:before="0" w:after="0" w:line="276" w:lineRule="auto"/>
        <w:ind w:firstLine="720"/>
        <w:jc w:val="both"/>
        <w:rPr>
          <w:sz w:val="28"/>
          <w:szCs w:val="28"/>
        </w:rPr>
      </w:pPr>
      <w:r w:rsidRPr="00F936E7">
        <w:rPr>
          <w:sz w:val="28"/>
          <w:szCs w:val="28"/>
        </w:rPr>
        <w:t>2021 год - 101,0 процента;</w:t>
      </w:r>
    </w:p>
    <w:p w:rsidR="00782A28" w:rsidRPr="00F936E7" w:rsidRDefault="00782A28" w:rsidP="00782A28">
      <w:pPr>
        <w:pStyle w:val="25"/>
        <w:shd w:val="clear" w:color="auto" w:fill="auto"/>
        <w:spacing w:before="0" w:after="0" w:line="276" w:lineRule="auto"/>
        <w:ind w:firstLine="720"/>
        <w:jc w:val="both"/>
        <w:rPr>
          <w:sz w:val="28"/>
          <w:szCs w:val="28"/>
        </w:rPr>
      </w:pPr>
      <w:r w:rsidRPr="00F936E7">
        <w:rPr>
          <w:sz w:val="28"/>
          <w:szCs w:val="28"/>
        </w:rPr>
        <w:t>2024 год - 107,0 процента;</w:t>
      </w:r>
    </w:p>
    <w:p w:rsidR="00782A28" w:rsidRPr="00F936E7" w:rsidRDefault="00782A28" w:rsidP="00782A28">
      <w:pPr>
        <w:pStyle w:val="25"/>
        <w:shd w:val="clear" w:color="auto" w:fill="auto"/>
        <w:spacing w:before="0" w:after="0" w:line="276" w:lineRule="auto"/>
        <w:ind w:firstLine="720"/>
        <w:jc w:val="both"/>
        <w:rPr>
          <w:sz w:val="28"/>
          <w:szCs w:val="28"/>
        </w:rPr>
      </w:pPr>
      <w:r w:rsidRPr="00F936E7">
        <w:rPr>
          <w:sz w:val="28"/>
          <w:szCs w:val="28"/>
        </w:rPr>
        <w:t>2030 год - 130,0 процента.</w:t>
      </w:r>
    </w:p>
    <w:p w:rsidR="00782A28" w:rsidRPr="00F936E7" w:rsidRDefault="00782A28" w:rsidP="00782A28">
      <w:pPr>
        <w:pStyle w:val="25"/>
        <w:shd w:val="clear" w:color="auto" w:fill="auto"/>
        <w:spacing w:before="0" w:after="0" w:line="276" w:lineRule="auto"/>
        <w:ind w:firstLine="720"/>
        <w:jc w:val="both"/>
        <w:rPr>
          <w:sz w:val="28"/>
          <w:szCs w:val="28"/>
        </w:rPr>
      </w:pPr>
      <w:r w:rsidRPr="00F936E7">
        <w:rPr>
          <w:sz w:val="28"/>
          <w:szCs w:val="28"/>
        </w:rPr>
        <w:t>Структурные цели.</w:t>
      </w:r>
    </w:p>
    <w:p w:rsidR="00782A28" w:rsidRPr="00F936E7" w:rsidRDefault="00782A28" w:rsidP="00547DC1">
      <w:pPr>
        <w:pStyle w:val="25"/>
        <w:numPr>
          <w:ilvl w:val="0"/>
          <w:numId w:val="98"/>
        </w:numPr>
        <w:shd w:val="clear" w:color="auto" w:fill="auto"/>
        <w:spacing w:before="0" w:after="0" w:line="276" w:lineRule="auto"/>
        <w:ind w:firstLine="720"/>
        <w:jc w:val="both"/>
        <w:rPr>
          <w:sz w:val="28"/>
          <w:szCs w:val="28"/>
        </w:rPr>
      </w:pPr>
      <w:r w:rsidRPr="00F936E7">
        <w:rPr>
          <w:sz w:val="28"/>
          <w:szCs w:val="28"/>
        </w:rPr>
        <w:t xml:space="preserve"> Формирование учреждений культуры современных форматов.</w:t>
      </w:r>
    </w:p>
    <w:p w:rsidR="00782A28" w:rsidRPr="00F936E7" w:rsidRDefault="00782A28" w:rsidP="00782A28">
      <w:pPr>
        <w:pStyle w:val="25"/>
        <w:shd w:val="clear" w:color="auto" w:fill="auto"/>
        <w:spacing w:before="0" w:after="0" w:line="276" w:lineRule="auto"/>
        <w:ind w:right="20"/>
        <w:jc w:val="both"/>
        <w:rPr>
          <w:sz w:val="28"/>
          <w:szCs w:val="28"/>
        </w:rPr>
      </w:pPr>
      <w:r w:rsidRPr="00F936E7">
        <w:rPr>
          <w:sz w:val="28"/>
          <w:szCs w:val="28"/>
        </w:rPr>
        <w:t>Индикатор 4. Количество созданных (реконструированных) и капитально отремонтированных объектов учреждений культуры (нарастающим итогом):</w:t>
      </w:r>
    </w:p>
    <w:p w:rsidR="00782A28" w:rsidRPr="00F936E7" w:rsidRDefault="00782A28" w:rsidP="00782A28">
      <w:pPr>
        <w:pStyle w:val="25"/>
        <w:shd w:val="clear" w:color="auto" w:fill="auto"/>
        <w:spacing w:before="0" w:after="0" w:line="276" w:lineRule="auto"/>
        <w:ind w:firstLine="720"/>
        <w:jc w:val="both"/>
        <w:rPr>
          <w:sz w:val="28"/>
          <w:szCs w:val="28"/>
        </w:rPr>
      </w:pPr>
      <w:r w:rsidRPr="00F936E7">
        <w:rPr>
          <w:sz w:val="28"/>
          <w:szCs w:val="28"/>
        </w:rPr>
        <w:t>2021 год - 1 организаций культуры;</w:t>
      </w:r>
    </w:p>
    <w:p w:rsidR="00782A28" w:rsidRPr="00F936E7" w:rsidRDefault="00782A28" w:rsidP="00782A28">
      <w:pPr>
        <w:pStyle w:val="25"/>
        <w:shd w:val="clear" w:color="auto" w:fill="auto"/>
        <w:spacing w:before="0" w:after="0" w:line="276" w:lineRule="auto"/>
        <w:ind w:firstLine="720"/>
        <w:jc w:val="both"/>
        <w:rPr>
          <w:sz w:val="28"/>
          <w:szCs w:val="28"/>
        </w:rPr>
      </w:pPr>
      <w:r w:rsidRPr="00F936E7">
        <w:rPr>
          <w:sz w:val="28"/>
          <w:szCs w:val="28"/>
        </w:rPr>
        <w:lastRenderedPageBreak/>
        <w:t>2024 год - 1 организации культуры;</w:t>
      </w:r>
    </w:p>
    <w:p w:rsidR="00782A28" w:rsidRPr="00F936E7" w:rsidRDefault="00782A28" w:rsidP="00782A28">
      <w:pPr>
        <w:pStyle w:val="25"/>
        <w:shd w:val="clear" w:color="auto" w:fill="auto"/>
        <w:spacing w:before="0" w:after="0" w:line="276" w:lineRule="auto"/>
        <w:ind w:firstLine="720"/>
        <w:jc w:val="both"/>
        <w:rPr>
          <w:sz w:val="28"/>
          <w:szCs w:val="28"/>
        </w:rPr>
      </w:pPr>
      <w:r w:rsidRPr="00F936E7">
        <w:rPr>
          <w:sz w:val="28"/>
          <w:szCs w:val="28"/>
        </w:rPr>
        <w:t>2030 год - 3 организации культуры.</w:t>
      </w:r>
    </w:p>
    <w:p w:rsidR="00782A28" w:rsidRPr="00F936E7" w:rsidRDefault="00782A28" w:rsidP="00782A28">
      <w:pPr>
        <w:tabs>
          <w:tab w:val="left" w:pos="426"/>
        </w:tabs>
        <w:spacing w:after="0"/>
        <w:ind w:firstLine="709"/>
        <w:jc w:val="both"/>
        <w:rPr>
          <w:rFonts w:ascii="Times New Roman" w:hAnsi="Times New Roman" w:cs="Times New Roman"/>
          <w:sz w:val="28"/>
          <w:szCs w:val="28"/>
        </w:rPr>
      </w:pPr>
      <w:r w:rsidRPr="00F936E7">
        <w:rPr>
          <w:rFonts w:ascii="Times New Roman" w:hAnsi="Times New Roman" w:cs="Times New Roman"/>
          <w:sz w:val="28"/>
          <w:szCs w:val="28"/>
        </w:rPr>
        <w:t xml:space="preserve">2. Сохранение и восстановление культурного и исторического наследия Усть-Донецкого района. </w:t>
      </w:r>
    </w:p>
    <w:p w:rsidR="00782A28" w:rsidRPr="00F936E7" w:rsidRDefault="00782A28" w:rsidP="00782A28">
      <w:pPr>
        <w:pStyle w:val="a3"/>
        <w:tabs>
          <w:tab w:val="left" w:pos="426"/>
        </w:tabs>
        <w:spacing w:after="0"/>
        <w:ind w:left="0"/>
        <w:jc w:val="both"/>
        <w:rPr>
          <w:rFonts w:ascii="Times New Roman" w:hAnsi="Times New Roman" w:cs="Times New Roman"/>
          <w:sz w:val="28"/>
          <w:szCs w:val="28"/>
        </w:rPr>
      </w:pPr>
      <w:r w:rsidRPr="00F936E7">
        <w:rPr>
          <w:rFonts w:ascii="Times New Roman" w:hAnsi="Times New Roman" w:cs="Times New Roman"/>
          <w:sz w:val="28"/>
          <w:szCs w:val="28"/>
        </w:rPr>
        <w:t>Индикатор 5. Доля объектов культурного наследия муниципальной собственности, находящихся в удовлетворительном состоянии, в общем количестве объектов культурного наследия муниципальной собственности:</w:t>
      </w:r>
    </w:p>
    <w:p w:rsidR="00782A28" w:rsidRPr="00F936E7" w:rsidRDefault="00782A28" w:rsidP="00782A28">
      <w:pPr>
        <w:tabs>
          <w:tab w:val="left" w:pos="426"/>
        </w:tabs>
        <w:spacing w:after="0"/>
        <w:ind w:left="709"/>
        <w:contextualSpacing/>
        <w:jc w:val="both"/>
        <w:rPr>
          <w:rFonts w:ascii="Times New Roman" w:hAnsi="Times New Roman" w:cs="Times New Roman"/>
          <w:sz w:val="28"/>
          <w:szCs w:val="28"/>
        </w:rPr>
      </w:pPr>
      <w:r w:rsidRPr="00F936E7">
        <w:rPr>
          <w:rFonts w:ascii="Times New Roman" w:hAnsi="Times New Roman" w:cs="Times New Roman"/>
          <w:sz w:val="28"/>
          <w:szCs w:val="28"/>
        </w:rPr>
        <w:t>2021 год – 100,0 процента;</w:t>
      </w:r>
    </w:p>
    <w:p w:rsidR="00782A28" w:rsidRPr="00F936E7" w:rsidRDefault="00782A28" w:rsidP="00782A28">
      <w:pPr>
        <w:tabs>
          <w:tab w:val="left" w:pos="426"/>
        </w:tabs>
        <w:spacing w:after="0"/>
        <w:ind w:left="709"/>
        <w:contextualSpacing/>
        <w:jc w:val="both"/>
        <w:rPr>
          <w:rFonts w:ascii="Times New Roman" w:hAnsi="Times New Roman" w:cs="Times New Roman"/>
          <w:sz w:val="28"/>
          <w:szCs w:val="28"/>
        </w:rPr>
      </w:pPr>
      <w:r w:rsidRPr="00F936E7">
        <w:rPr>
          <w:rFonts w:ascii="Times New Roman" w:hAnsi="Times New Roman" w:cs="Times New Roman"/>
          <w:sz w:val="28"/>
          <w:szCs w:val="28"/>
        </w:rPr>
        <w:t>2024 год – 100,0 процента;</w:t>
      </w:r>
    </w:p>
    <w:p w:rsidR="00782A28" w:rsidRPr="00F936E7" w:rsidRDefault="00782A28" w:rsidP="00782A28">
      <w:pPr>
        <w:tabs>
          <w:tab w:val="left" w:pos="426"/>
        </w:tabs>
        <w:spacing w:after="0"/>
        <w:ind w:left="709"/>
        <w:contextualSpacing/>
        <w:jc w:val="both"/>
        <w:rPr>
          <w:rFonts w:ascii="Times New Roman" w:hAnsi="Times New Roman" w:cs="Times New Roman"/>
          <w:sz w:val="28"/>
          <w:szCs w:val="28"/>
        </w:rPr>
      </w:pPr>
      <w:r w:rsidRPr="00F936E7">
        <w:rPr>
          <w:rFonts w:ascii="Times New Roman" w:hAnsi="Times New Roman" w:cs="Times New Roman"/>
          <w:sz w:val="28"/>
          <w:szCs w:val="28"/>
        </w:rPr>
        <w:t>2030 год – 100,0 процента.</w:t>
      </w:r>
    </w:p>
    <w:p w:rsidR="00782A28" w:rsidRPr="00F936E7" w:rsidRDefault="00782A28" w:rsidP="00782A28">
      <w:pPr>
        <w:spacing w:after="0"/>
        <w:ind w:firstLine="709"/>
        <w:jc w:val="both"/>
        <w:rPr>
          <w:rFonts w:ascii="Times New Roman" w:hAnsi="Times New Roman" w:cs="Times New Roman"/>
          <w:sz w:val="28"/>
          <w:szCs w:val="28"/>
        </w:rPr>
      </w:pPr>
      <w:r w:rsidRPr="00F936E7">
        <w:rPr>
          <w:rFonts w:ascii="Times New Roman" w:hAnsi="Times New Roman" w:cs="Times New Roman"/>
          <w:sz w:val="28"/>
          <w:szCs w:val="28"/>
        </w:rPr>
        <w:t>3. Соответствие учреждений культуры современным форматам.</w:t>
      </w:r>
    </w:p>
    <w:p w:rsidR="00782A28" w:rsidRPr="00F936E7" w:rsidRDefault="00782A28" w:rsidP="00782A28">
      <w:pPr>
        <w:spacing w:after="0"/>
        <w:ind w:firstLine="709"/>
        <w:jc w:val="both"/>
        <w:rPr>
          <w:rFonts w:ascii="Times New Roman" w:hAnsi="Times New Roman" w:cs="Times New Roman"/>
          <w:b/>
          <w:sz w:val="28"/>
          <w:szCs w:val="28"/>
        </w:rPr>
      </w:pPr>
    </w:p>
    <w:p w:rsidR="00782A28" w:rsidRPr="00F936E7" w:rsidRDefault="00782A28" w:rsidP="00782A28">
      <w:pPr>
        <w:spacing w:after="0"/>
        <w:ind w:firstLine="709"/>
        <w:jc w:val="both"/>
        <w:rPr>
          <w:rFonts w:ascii="Times New Roman" w:hAnsi="Times New Roman" w:cs="Times New Roman"/>
          <w:b/>
          <w:sz w:val="28"/>
          <w:szCs w:val="28"/>
        </w:rPr>
      </w:pPr>
      <w:r w:rsidRPr="00F936E7">
        <w:rPr>
          <w:rFonts w:ascii="Times New Roman" w:hAnsi="Times New Roman" w:cs="Times New Roman"/>
          <w:b/>
          <w:sz w:val="28"/>
          <w:szCs w:val="28"/>
        </w:rPr>
        <w:t>Приоритетные задачи и мероприятия:</w:t>
      </w:r>
    </w:p>
    <w:p w:rsidR="00782A28" w:rsidRPr="00F936E7" w:rsidRDefault="00782A28" w:rsidP="00782A28">
      <w:pPr>
        <w:tabs>
          <w:tab w:val="left" w:pos="426"/>
        </w:tabs>
        <w:spacing w:after="0"/>
        <w:ind w:firstLine="709"/>
        <w:jc w:val="both"/>
        <w:rPr>
          <w:rFonts w:ascii="Times New Roman" w:hAnsi="Times New Roman" w:cs="Times New Roman"/>
          <w:sz w:val="28"/>
          <w:szCs w:val="28"/>
        </w:rPr>
      </w:pPr>
      <w:r w:rsidRPr="00F936E7">
        <w:rPr>
          <w:rFonts w:ascii="Times New Roman" w:hAnsi="Times New Roman" w:cs="Times New Roman"/>
          <w:sz w:val="28"/>
          <w:szCs w:val="28"/>
        </w:rPr>
        <w:t>Задача 1. Повышение качества кадрового обеспечения в отрасли культуры и искусства:</w:t>
      </w:r>
    </w:p>
    <w:p w:rsidR="00782A28" w:rsidRPr="00F936E7" w:rsidRDefault="00782A28" w:rsidP="00547DC1">
      <w:pPr>
        <w:pStyle w:val="a3"/>
        <w:numPr>
          <w:ilvl w:val="0"/>
          <w:numId w:val="24"/>
        </w:numPr>
        <w:tabs>
          <w:tab w:val="left" w:pos="426"/>
        </w:tabs>
        <w:spacing w:after="0"/>
        <w:ind w:left="0" w:firstLine="709"/>
        <w:jc w:val="both"/>
        <w:rPr>
          <w:rFonts w:ascii="Times New Roman" w:hAnsi="Times New Roman" w:cs="Times New Roman"/>
          <w:sz w:val="28"/>
          <w:szCs w:val="28"/>
        </w:rPr>
      </w:pPr>
      <w:r w:rsidRPr="00F936E7">
        <w:rPr>
          <w:rFonts w:ascii="Times New Roman" w:hAnsi="Times New Roman" w:cs="Times New Roman"/>
          <w:sz w:val="28"/>
          <w:szCs w:val="28"/>
        </w:rPr>
        <w:t>Создание эффективной системы мотивации талантливой молодежи на получение образования в области культуры и искусства и системы мотивации молодых специалистов творческих профессий на работу в учреждениях культуры и искусства района;</w:t>
      </w:r>
    </w:p>
    <w:p w:rsidR="00782A28" w:rsidRPr="00F936E7" w:rsidRDefault="00782A28" w:rsidP="00547DC1">
      <w:pPr>
        <w:pStyle w:val="a3"/>
        <w:numPr>
          <w:ilvl w:val="0"/>
          <w:numId w:val="24"/>
        </w:numPr>
        <w:tabs>
          <w:tab w:val="left" w:pos="426"/>
        </w:tabs>
        <w:spacing w:after="0"/>
        <w:ind w:left="0" w:firstLine="709"/>
        <w:jc w:val="both"/>
        <w:rPr>
          <w:rFonts w:ascii="Times New Roman" w:hAnsi="Times New Roman" w:cs="Times New Roman"/>
          <w:sz w:val="28"/>
          <w:szCs w:val="28"/>
        </w:rPr>
      </w:pPr>
      <w:r w:rsidRPr="00F936E7">
        <w:rPr>
          <w:rFonts w:ascii="Times New Roman" w:hAnsi="Times New Roman" w:cs="Times New Roman"/>
          <w:sz w:val="28"/>
          <w:szCs w:val="28"/>
        </w:rPr>
        <w:t>Модернизация образовательных программ с учетом внедрения современных технологий в процесс осуществления творческой деятельности;</w:t>
      </w:r>
    </w:p>
    <w:p w:rsidR="00782A28" w:rsidRPr="00D06C2F" w:rsidRDefault="00782A28" w:rsidP="00547DC1">
      <w:pPr>
        <w:pStyle w:val="a3"/>
        <w:numPr>
          <w:ilvl w:val="0"/>
          <w:numId w:val="24"/>
        </w:numPr>
        <w:tabs>
          <w:tab w:val="left" w:pos="426"/>
        </w:tabs>
        <w:spacing w:after="0"/>
        <w:ind w:left="0" w:firstLine="709"/>
        <w:jc w:val="both"/>
        <w:rPr>
          <w:rFonts w:ascii="Times New Roman" w:hAnsi="Times New Roman" w:cs="Times New Roman"/>
          <w:sz w:val="28"/>
          <w:szCs w:val="28"/>
        </w:rPr>
      </w:pPr>
      <w:r w:rsidRPr="00F936E7">
        <w:rPr>
          <w:rFonts w:ascii="Times New Roman" w:hAnsi="Times New Roman" w:cs="Times New Roman"/>
          <w:sz w:val="28"/>
          <w:szCs w:val="28"/>
        </w:rPr>
        <w:t>Поддержка квалифицированных</w:t>
      </w:r>
      <w:r w:rsidRPr="00D06C2F">
        <w:rPr>
          <w:rFonts w:ascii="Times New Roman" w:hAnsi="Times New Roman" w:cs="Times New Roman"/>
          <w:sz w:val="28"/>
          <w:szCs w:val="28"/>
        </w:rPr>
        <w:t xml:space="preserve"> специалистов отрасли культуры, в том числе работающих в сельской местности. </w:t>
      </w:r>
    </w:p>
    <w:p w:rsidR="00782A28" w:rsidRPr="00A52895" w:rsidRDefault="00782A28" w:rsidP="00782A28">
      <w:pPr>
        <w:tabs>
          <w:tab w:val="left" w:pos="426"/>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Задача 2. </w:t>
      </w:r>
      <w:r w:rsidRPr="00A52895">
        <w:rPr>
          <w:rFonts w:ascii="Times New Roman" w:hAnsi="Times New Roman" w:cs="Times New Roman"/>
          <w:sz w:val="28"/>
          <w:szCs w:val="28"/>
        </w:rPr>
        <w:t>Повышение доступности и качества услуг учреждений культуры и искусства для населения независимо от уровня доходов, социального статуса и места проживания:</w:t>
      </w:r>
    </w:p>
    <w:p w:rsidR="00782A28" w:rsidRPr="00D06C2F" w:rsidRDefault="00782A28" w:rsidP="00547DC1">
      <w:pPr>
        <w:pStyle w:val="a3"/>
        <w:numPr>
          <w:ilvl w:val="0"/>
          <w:numId w:val="24"/>
        </w:numPr>
        <w:tabs>
          <w:tab w:val="left" w:pos="426"/>
        </w:tabs>
        <w:spacing w:after="0"/>
        <w:ind w:left="0" w:firstLine="709"/>
        <w:jc w:val="both"/>
        <w:rPr>
          <w:rFonts w:ascii="Times New Roman" w:hAnsi="Times New Roman" w:cs="Times New Roman"/>
          <w:sz w:val="28"/>
          <w:szCs w:val="28"/>
        </w:rPr>
      </w:pPr>
      <w:r w:rsidRPr="00D06C2F">
        <w:rPr>
          <w:rFonts w:ascii="Times New Roman" w:hAnsi="Times New Roman" w:cs="Times New Roman"/>
          <w:sz w:val="28"/>
          <w:szCs w:val="28"/>
        </w:rPr>
        <w:t>Реконструкция и капитальный ремонт учреждений культурно-досугового типа, а также строительство современных модульных зданий для библиотек;</w:t>
      </w:r>
    </w:p>
    <w:p w:rsidR="00782A28" w:rsidRPr="00D06C2F" w:rsidRDefault="00782A28" w:rsidP="00547DC1">
      <w:pPr>
        <w:pStyle w:val="a3"/>
        <w:numPr>
          <w:ilvl w:val="0"/>
          <w:numId w:val="24"/>
        </w:numPr>
        <w:tabs>
          <w:tab w:val="left" w:pos="426"/>
        </w:tabs>
        <w:spacing w:after="0"/>
        <w:ind w:left="0" w:firstLine="709"/>
        <w:jc w:val="both"/>
        <w:rPr>
          <w:rFonts w:ascii="Times New Roman" w:hAnsi="Times New Roman" w:cs="Times New Roman"/>
          <w:sz w:val="28"/>
          <w:szCs w:val="28"/>
        </w:rPr>
      </w:pPr>
      <w:r w:rsidRPr="00D06C2F">
        <w:rPr>
          <w:rFonts w:ascii="Times New Roman" w:hAnsi="Times New Roman" w:cs="Times New Roman"/>
          <w:sz w:val="28"/>
          <w:szCs w:val="28"/>
        </w:rPr>
        <w:t>Повышение привлекательности и комфортности библиотек для детей всех возрастных и социальных групп (в том числе для детей со специальными потребностями);</w:t>
      </w:r>
    </w:p>
    <w:p w:rsidR="00782A28" w:rsidRPr="00D06C2F" w:rsidRDefault="00782A28" w:rsidP="00547DC1">
      <w:pPr>
        <w:pStyle w:val="a3"/>
        <w:numPr>
          <w:ilvl w:val="0"/>
          <w:numId w:val="24"/>
        </w:numPr>
        <w:tabs>
          <w:tab w:val="left" w:pos="426"/>
        </w:tabs>
        <w:spacing w:after="0"/>
        <w:ind w:left="0" w:firstLine="709"/>
        <w:jc w:val="both"/>
        <w:rPr>
          <w:rFonts w:ascii="Times New Roman" w:hAnsi="Times New Roman" w:cs="Times New Roman"/>
          <w:sz w:val="28"/>
          <w:szCs w:val="28"/>
        </w:rPr>
      </w:pPr>
      <w:r w:rsidRPr="00D06C2F">
        <w:rPr>
          <w:rFonts w:ascii="Times New Roman" w:hAnsi="Times New Roman" w:cs="Times New Roman"/>
          <w:sz w:val="28"/>
          <w:szCs w:val="28"/>
        </w:rPr>
        <w:t>Обновление автопарка передвижных клубных учреждений,  библиотек,</w:t>
      </w:r>
      <w:r>
        <w:rPr>
          <w:rFonts w:ascii="Times New Roman" w:hAnsi="Times New Roman" w:cs="Times New Roman"/>
          <w:sz w:val="28"/>
          <w:szCs w:val="28"/>
        </w:rPr>
        <w:t xml:space="preserve"> </w:t>
      </w:r>
      <w:r w:rsidRPr="00D06C2F">
        <w:rPr>
          <w:rFonts w:ascii="Times New Roman" w:hAnsi="Times New Roman" w:cs="Times New Roman"/>
          <w:sz w:val="28"/>
          <w:szCs w:val="28"/>
        </w:rPr>
        <w:t>приобретение специализированного автотранспорта, многофункциональных передвижных культурных центров;</w:t>
      </w:r>
    </w:p>
    <w:p w:rsidR="00782A28" w:rsidRPr="00D06C2F" w:rsidRDefault="00782A28" w:rsidP="00547DC1">
      <w:pPr>
        <w:pStyle w:val="a3"/>
        <w:numPr>
          <w:ilvl w:val="0"/>
          <w:numId w:val="24"/>
        </w:numPr>
        <w:tabs>
          <w:tab w:val="left" w:pos="42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Обеспечение детских</w:t>
      </w:r>
      <w:r w:rsidRPr="00D06C2F">
        <w:rPr>
          <w:rFonts w:ascii="Times New Roman" w:hAnsi="Times New Roman" w:cs="Times New Roman"/>
          <w:sz w:val="28"/>
          <w:szCs w:val="28"/>
        </w:rPr>
        <w:t xml:space="preserve"> школ искусств необходимыми инструментами, оборудованием и материалами;</w:t>
      </w:r>
    </w:p>
    <w:p w:rsidR="00782A28" w:rsidRDefault="00782A28" w:rsidP="00547DC1">
      <w:pPr>
        <w:pStyle w:val="a3"/>
        <w:numPr>
          <w:ilvl w:val="0"/>
          <w:numId w:val="24"/>
        </w:numPr>
        <w:tabs>
          <w:tab w:val="left" w:pos="426"/>
        </w:tabs>
        <w:spacing w:after="0"/>
        <w:ind w:left="0" w:firstLine="709"/>
        <w:jc w:val="both"/>
        <w:rPr>
          <w:rFonts w:ascii="Times New Roman" w:hAnsi="Times New Roman" w:cs="Times New Roman"/>
          <w:sz w:val="28"/>
          <w:szCs w:val="28"/>
        </w:rPr>
      </w:pPr>
      <w:r w:rsidRPr="00D06C2F">
        <w:rPr>
          <w:rFonts w:ascii="Times New Roman" w:hAnsi="Times New Roman" w:cs="Times New Roman"/>
          <w:sz w:val="28"/>
          <w:szCs w:val="28"/>
        </w:rPr>
        <w:lastRenderedPageBreak/>
        <w:t>Обновление компьютерного оборудования и оргтехники учреждений культуры, 100% обеспечение муниципальных библиотек высокоскоростным подключением к сети Интернет;</w:t>
      </w:r>
    </w:p>
    <w:p w:rsidR="00782A28" w:rsidRPr="00D06C2F" w:rsidRDefault="00782A28" w:rsidP="00547DC1">
      <w:pPr>
        <w:pStyle w:val="a3"/>
        <w:numPr>
          <w:ilvl w:val="0"/>
          <w:numId w:val="24"/>
        </w:numPr>
        <w:tabs>
          <w:tab w:val="left" w:pos="426"/>
        </w:tabs>
        <w:spacing w:after="0"/>
        <w:ind w:left="0" w:firstLine="709"/>
        <w:jc w:val="both"/>
        <w:rPr>
          <w:rFonts w:ascii="Times New Roman" w:hAnsi="Times New Roman" w:cs="Times New Roman"/>
          <w:sz w:val="28"/>
          <w:szCs w:val="28"/>
        </w:rPr>
      </w:pPr>
      <w:r w:rsidRPr="00D06C2F">
        <w:rPr>
          <w:rFonts w:ascii="Times New Roman" w:hAnsi="Times New Roman" w:cs="Times New Roman"/>
          <w:sz w:val="28"/>
          <w:szCs w:val="28"/>
        </w:rPr>
        <w:t>Обновление экспозиционно-выставочного и фондового оборудования библиотек;</w:t>
      </w:r>
    </w:p>
    <w:p w:rsidR="00782A28" w:rsidRDefault="00782A28" w:rsidP="00547DC1">
      <w:pPr>
        <w:pStyle w:val="a3"/>
        <w:numPr>
          <w:ilvl w:val="0"/>
          <w:numId w:val="24"/>
        </w:numPr>
        <w:tabs>
          <w:tab w:val="left" w:pos="426"/>
        </w:tabs>
        <w:spacing w:after="0"/>
        <w:ind w:left="0" w:firstLine="709"/>
        <w:jc w:val="both"/>
        <w:rPr>
          <w:rFonts w:ascii="Times New Roman" w:hAnsi="Times New Roman" w:cs="Times New Roman"/>
          <w:sz w:val="28"/>
          <w:szCs w:val="28"/>
        </w:rPr>
      </w:pPr>
      <w:r w:rsidRPr="00D06C2F">
        <w:rPr>
          <w:rFonts w:ascii="Times New Roman" w:hAnsi="Times New Roman" w:cs="Times New Roman"/>
          <w:sz w:val="28"/>
          <w:szCs w:val="28"/>
        </w:rPr>
        <w:t>Предоставление доступа к электронным удаленным лицензионным ресурсам и электронным ресурсам Донской электронной библиотеки, Национальной электронной библиотеки, Президентско</w:t>
      </w:r>
      <w:r>
        <w:rPr>
          <w:rFonts w:ascii="Times New Roman" w:hAnsi="Times New Roman" w:cs="Times New Roman"/>
          <w:sz w:val="28"/>
          <w:szCs w:val="28"/>
        </w:rPr>
        <w:t>й библиотеки имени Б.Н. Ельцина;</w:t>
      </w:r>
    </w:p>
    <w:p w:rsidR="00782A28" w:rsidRPr="0001054E" w:rsidRDefault="00782A28" w:rsidP="00547DC1">
      <w:pPr>
        <w:pStyle w:val="25"/>
        <w:numPr>
          <w:ilvl w:val="0"/>
          <w:numId w:val="24"/>
        </w:numPr>
        <w:shd w:val="clear" w:color="auto" w:fill="auto"/>
        <w:spacing w:before="0" w:after="0" w:line="322" w:lineRule="exact"/>
        <w:ind w:right="20" w:hanging="11"/>
        <w:jc w:val="both"/>
        <w:rPr>
          <w:sz w:val="28"/>
          <w:szCs w:val="28"/>
        </w:rPr>
      </w:pPr>
      <w:r w:rsidRPr="0001054E">
        <w:rPr>
          <w:sz w:val="28"/>
          <w:szCs w:val="28"/>
        </w:rPr>
        <w:t>Реконструкция и (или) капитальный ремонт муниципальной детской школы искусств;</w:t>
      </w:r>
    </w:p>
    <w:p w:rsidR="00782A28" w:rsidRPr="0001054E" w:rsidRDefault="00782A28" w:rsidP="00547DC1">
      <w:pPr>
        <w:pStyle w:val="a3"/>
        <w:numPr>
          <w:ilvl w:val="0"/>
          <w:numId w:val="24"/>
        </w:numPr>
        <w:tabs>
          <w:tab w:val="left" w:pos="426"/>
        </w:tabs>
        <w:spacing w:after="0"/>
        <w:ind w:left="0" w:firstLine="709"/>
        <w:jc w:val="both"/>
        <w:rPr>
          <w:rFonts w:ascii="Times New Roman" w:hAnsi="Times New Roman" w:cs="Times New Roman"/>
          <w:sz w:val="28"/>
          <w:szCs w:val="28"/>
        </w:rPr>
      </w:pPr>
      <w:r w:rsidRPr="0001054E">
        <w:rPr>
          <w:rFonts w:ascii="Times New Roman" w:hAnsi="Times New Roman" w:cs="Times New Roman"/>
          <w:sz w:val="28"/>
          <w:szCs w:val="28"/>
        </w:rPr>
        <w:t>Проведение независимой оценки качества работы учреждений культуры Усть-Донецкого района;</w:t>
      </w:r>
    </w:p>
    <w:p w:rsidR="00782A28" w:rsidRPr="0001054E" w:rsidRDefault="00782A28" w:rsidP="00782A28">
      <w:pPr>
        <w:pStyle w:val="a3"/>
        <w:tabs>
          <w:tab w:val="left" w:pos="426"/>
        </w:tabs>
        <w:spacing w:after="0"/>
        <w:ind w:left="0" w:firstLine="709"/>
        <w:jc w:val="both"/>
        <w:rPr>
          <w:rFonts w:ascii="Times New Roman" w:hAnsi="Times New Roman" w:cs="Times New Roman"/>
          <w:sz w:val="28"/>
          <w:szCs w:val="28"/>
        </w:rPr>
      </w:pPr>
      <w:r w:rsidRPr="0001054E">
        <w:rPr>
          <w:rFonts w:ascii="Times New Roman" w:hAnsi="Times New Roman" w:cs="Times New Roman"/>
          <w:sz w:val="28"/>
          <w:szCs w:val="28"/>
        </w:rPr>
        <w:t>Задача 3. Повышение привлекательности учреждений культуры Усть-Донецкого района для жителей и гостей района:</w:t>
      </w:r>
    </w:p>
    <w:p w:rsidR="00782A28" w:rsidRPr="0001054E" w:rsidRDefault="00782A28" w:rsidP="00547DC1">
      <w:pPr>
        <w:pStyle w:val="a3"/>
        <w:numPr>
          <w:ilvl w:val="0"/>
          <w:numId w:val="24"/>
        </w:numPr>
        <w:tabs>
          <w:tab w:val="left" w:pos="426"/>
        </w:tabs>
        <w:spacing w:after="0"/>
        <w:ind w:left="0" w:firstLine="709"/>
        <w:jc w:val="both"/>
        <w:rPr>
          <w:rFonts w:ascii="Times New Roman" w:hAnsi="Times New Roman" w:cs="Times New Roman"/>
          <w:sz w:val="28"/>
          <w:szCs w:val="28"/>
        </w:rPr>
      </w:pPr>
      <w:r w:rsidRPr="0001054E">
        <w:rPr>
          <w:rFonts w:ascii="Times New Roman" w:hAnsi="Times New Roman" w:cs="Times New Roman"/>
          <w:sz w:val="28"/>
          <w:szCs w:val="28"/>
        </w:rPr>
        <w:t>Обеспечение средствами и современными методами коммуникации распространения информации о существующих возможностях проведения культурного досуга: функционирование сайтов учреждений культуры, содержащих актуальную информацию о планируемых культурных событиях, расписание работы учреждений культуры и искусства и т.д.; ведение информационных страниц (группа, сообщество и т.п.) в популярных социальных сетях - «ВКонтакте», YouTube, Instagram;</w:t>
      </w:r>
    </w:p>
    <w:p w:rsidR="00782A28" w:rsidRPr="0001054E" w:rsidRDefault="00782A28" w:rsidP="00547DC1">
      <w:pPr>
        <w:pStyle w:val="a3"/>
        <w:numPr>
          <w:ilvl w:val="0"/>
          <w:numId w:val="24"/>
        </w:numPr>
        <w:tabs>
          <w:tab w:val="left" w:pos="426"/>
        </w:tabs>
        <w:spacing w:after="0"/>
        <w:ind w:left="0" w:firstLine="709"/>
        <w:jc w:val="both"/>
        <w:rPr>
          <w:rFonts w:ascii="Times New Roman" w:hAnsi="Times New Roman" w:cs="Times New Roman"/>
          <w:sz w:val="28"/>
          <w:szCs w:val="28"/>
        </w:rPr>
      </w:pPr>
      <w:r w:rsidRPr="0001054E">
        <w:rPr>
          <w:rFonts w:ascii="Times New Roman" w:hAnsi="Times New Roman" w:cs="Times New Roman"/>
          <w:sz w:val="28"/>
          <w:szCs w:val="28"/>
        </w:rPr>
        <w:t>Реализация музейно-выставочных проектов, фестивалей учреждениями культуры;</w:t>
      </w:r>
    </w:p>
    <w:p w:rsidR="00782A28" w:rsidRPr="0001054E" w:rsidRDefault="00782A28" w:rsidP="00547DC1">
      <w:pPr>
        <w:pStyle w:val="a3"/>
        <w:numPr>
          <w:ilvl w:val="0"/>
          <w:numId w:val="24"/>
        </w:numPr>
        <w:tabs>
          <w:tab w:val="left" w:pos="426"/>
        </w:tabs>
        <w:spacing w:after="0"/>
        <w:ind w:left="0" w:firstLine="709"/>
        <w:jc w:val="both"/>
        <w:rPr>
          <w:rFonts w:ascii="Times New Roman" w:hAnsi="Times New Roman" w:cs="Times New Roman"/>
          <w:sz w:val="28"/>
          <w:szCs w:val="28"/>
        </w:rPr>
      </w:pPr>
      <w:r w:rsidRPr="0001054E">
        <w:rPr>
          <w:rFonts w:ascii="Times New Roman" w:hAnsi="Times New Roman" w:cs="Times New Roman"/>
          <w:sz w:val="28"/>
          <w:szCs w:val="28"/>
        </w:rPr>
        <w:t>Развитие детских библиотек как площадок для свободной коммуникации детей, реализации их творческих потребностей, приобщения через чтение к продуктивным формам досуга;</w:t>
      </w:r>
    </w:p>
    <w:p w:rsidR="00782A28" w:rsidRPr="0001054E" w:rsidRDefault="00782A28" w:rsidP="00547DC1">
      <w:pPr>
        <w:pStyle w:val="25"/>
        <w:numPr>
          <w:ilvl w:val="0"/>
          <w:numId w:val="24"/>
        </w:numPr>
        <w:shd w:val="clear" w:color="auto" w:fill="auto"/>
        <w:spacing w:before="0" w:after="0" w:line="336" w:lineRule="exact"/>
        <w:ind w:left="0" w:right="20" w:firstLine="709"/>
        <w:jc w:val="both"/>
        <w:rPr>
          <w:sz w:val="28"/>
          <w:szCs w:val="28"/>
        </w:rPr>
      </w:pPr>
      <w:r w:rsidRPr="0001054E">
        <w:rPr>
          <w:sz w:val="28"/>
          <w:szCs w:val="28"/>
        </w:rPr>
        <w:t>Поддержка молодежных инициатив по созданию музейных экспозиций, реализации исследовательских проектов по истории Отечества, донского края, своего района и краеведению.</w:t>
      </w:r>
    </w:p>
    <w:p w:rsidR="00782A28" w:rsidRPr="0001054E" w:rsidRDefault="00782A28" w:rsidP="00547DC1">
      <w:pPr>
        <w:pStyle w:val="a3"/>
        <w:numPr>
          <w:ilvl w:val="0"/>
          <w:numId w:val="24"/>
        </w:numPr>
        <w:tabs>
          <w:tab w:val="left" w:pos="426"/>
        </w:tabs>
        <w:spacing w:after="0"/>
        <w:ind w:left="0" w:firstLine="709"/>
        <w:jc w:val="both"/>
        <w:rPr>
          <w:rFonts w:ascii="Times New Roman" w:hAnsi="Times New Roman" w:cs="Times New Roman"/>
          <w:sz w:val="28"/>
          <w:szCs w:val="28"/>
        </w:rPr>
      </w:pPr>
      <w:r w:rsidRPr="0001054E">
        <w:rPr>
          <w:rFonts w:ascii="Times New Roman" w:hAnsi="Times New Roman" w:cs="Times New Roman"/>
          <w:sz w:val="28"/>
          <w:szCs w:val="28"/>
        </w:rPr>
        <w:t>Создание условий для проведения мониторинга и анализа спроса на услуги учреждений культуры по направлениям: музыкальное и театральное искусство; музейно-выставочные проекты; культурно-досуговая деятельность; библиотечное дело. Формирование нового предложения в соответствии с результатами проведенных исследований.</w:t>
      </w:r>
    </w:p>
    <w:p w:rsidR="00782A28" w:rsidRPr="0001054E" w:rsidRDefault="00782A28" w:rsidP="00782A28">
      <w:pPr>
        <w:pStyle w:val="a3"/>
        <w:tabs>
          <w:tab w:val="left" w:pos="426"/>
        </w:tabs>
        <w:spacing w:after="0"/>
        <w:ind w:left="0" w:firstLine="709"/>
        <w:jc w:val="both"/>
        <w:rPr>
          <w:rFonts w:ascii="Times New Roman" w:hAnsi="Times New Roman" w:cs="Times New Roman"/>
          <w:sz w:val="28"/>
          <w:szCs w:val="28"/>
        </w:rPr>
      </w:pPr>
      <w:r w:rsidRPr="0001054E">
        <w:rPr>
          <w:rFonts w:ascii="Times New Roman" w:hAnsi="Times New Roman" w:cs="Times New Roman"/>
          <w:sz w:val="28"/>
          <w:szCs w:val="28"/>
        </w:rPr>
        <w:t>Задача 4. Сохранение культурно-исторического наследия района, а также исторической среды  населенных пунктов Усть-Донецкого района:</w:t>
      </w:r>
    </w:p>
    <w:p w:rsidR="00782A28" w:rsidRPr="0001054E" w:rsidRDefault="00782A28" w:rsidP="00547DC1">
      <w:pPr>
        <w:pStyle w:val="a3"/>
        <w:numPr>
          <w:ilvl w:val="0"/>
          <w:numId w:val="60"/>
        </w:numPr>
        <w:tabs>
          <w:tab w:val="left" w:pos="426"/>
        </w:tabs>
        <w:spacing w:after="0"/>
        <w:ind w:left="0" w:firstLine="709"/>
        <w:jc w:val="both"/>
        <w:rPr>
          <w:rFonts w:ascii="Times New Roman" w:hAnsi="Times New Roman" w:cs="Times New Roman"/>
          <w:sz w:val="28"/>
          <w:szCs w:val="28"/>
        </w:rPr>
      </w:pPr>
      <w:r w:rsidRPr="0001054E">
        <w:rPr>
          <w:rFonts w:ascii="Times New Roman" w:hAnsi="Times New Roman" w:cs="Times New Roman"/>
          <w:sz w:val="28"/>
          <w:szCs w:val="28"/>
        </w:rPr>
        <w:lastRenderedPageBreak/>
        <w:t>Сохранение традиций и создание условий для развития всех видов народного искусства и творчества, поддержка народных художественных промыслов и ремесел;</w:t>
      </w:r>
    </w:p>
    <w:p w:rsidR="00782A28" w:rsidRPr="0001054E" w:rsidRDefault="00782A28" w:rsidP="00547DC1">
      <w:pPr>
        <w:pStyle w:val="a3"/>
        <w:numPr>
          <w:ilvl w:val="0"/>
          <w:numId w:val="60"/>
        </w:numPr>
        <w:tabs>
          <w:tab w:val="left" w:pos="426"/>
        </w:tabs>
        <w:spacing w:after="0"/>
        <w:ind w:left="0" w:firstLine="709"/>
        <w:jc w:val="both"/>
        <w:rPr>
          <w:rFonts w:ascii="Times New Roman" w:hAnsi="Times New Roman" w:cs="Times New Roman"/>
          <w:sz w:val="28"/>
          <w:szCs w:val="28"/>
        </w:rPr>
      </w:pPr>
      <w:r w:rsidRPr="0001054E">
        <w:rPr>
          <w:rFonts w:ascii="Times New Roman" w:hAnsi="Times New Roman" w:cs="Times New Roman"/>
          <w:sz w:val="28"/>
          <w:szCs w:val="28"/>
        </w:rPr>
        <w:t>Реставрация памятников истории и культуры, расположенных на территории Усть-Донецкого района;</w:t>
      </w:r>
    </w:p>
    <w:p w:rsidR="00782A28" w:rsidRPr="0001054E" w:rsidRDefault="00782A28" w:rsidP="00547DC1">
      <w:pPr>
        <w:pStyle w:val="25"/>
        <w:numPr>
          <w:ilvl w:val="0"/>
          <w:numId w:val="60"/>
        </w:numPr>
        <w:shd w:val="clear" w:color="auto" w:fill="auto"/>
        <w:spacing w:before="0" w:after="0" w:line="336" w:lineRule="exact"/>
        <w:ind w:left="0" w:right="20" w:firstLine="709"/>
        <w:jc w:val="both"/>
        <w:rPr>
          <w:sz w:val="28"/>
          <w:szCs w:val="28"/>
        </w:rPr>
      </w:pPr>
      <w:r w:rsidRPr="0001054E">
        <w:rPr>
          <w:sz w:val="28"/>
          <w:szCs w:val="28"/>
        </w:rPr>
        <w:t>Обеспечение охраны и достойного ухода за воинскими мемориалами, захоронениями военнослужащих и мирных жителей, погибших в Великой Отечественной войне, а также за памятниками героям и защитникам Отечества;</w:t>
      </w:r>
    </w:p>
    <w:p w:rsidR="00782A28" w:rsidRPr="0001054E" w:rsidRDefault="00782A28" w:rsidP="00547DC1">
      <w:pPr>
        <w:pStyle w:val="a3"/>
        <w:numPr>
          <w:ilvl w:val="0"/>
          <w:numId w:val="60"/>
        </w:numPr>
        <w:tabs>
          <w:tab w:val="left" w:pos="426"/>
        </w:tabs>
        <w:spacing w:after="0"/>
        <w:ind w:left="0" w:firstLine="709"/>
        <w:jc w:val="both"/>
        <w:rPr>
          <w:rFonts w:ascii="Times New Roman" w:hAnsi="Times New Roman" w:cs="Times New Roman"/>
          <w:sz w:val="28"/>
          <w:szCs w:val="28"/>
        </w:rPr>
      </w:pPr>
      <w:r w:rsidRPr="0001054E">
        <w:rPr>
          <w:rFonts w:ascii="Times New Roman" w:hAnsi="Times New Roman" w:cs="Times New Roman"/>
          <w:sz w:val="28"/>
          <w:szCs w:val="28"/>
        </w:rPr>
        <w:t>Перевод в электронный вид архивных, библиотечных, музейных, кино-, фото-, видео- и аудиофондов, создание инфраструктуры доступа населения к ним с использованием информационно-телекоммуникационной сети «Интернет»;</w:t>
      </w:r>
    </w:p>
    <w:p w:rsidR="00782A28" w:rsidRPr="0001054E" w:rsidRDefault="00782A28" w:rsidP="00547DC1">
      <w:pPr>
        <w:pStyle w:val="a3"/>
        <w:numPr>
          <w:ilvl w:val="0"/>
          <w:numId w:val="60"/>
        </w:numPr>
        <w:tabs>
          <w:tab w:val="left" w:pos="426"/>
        </w:tabs>
        <w:spacing w:after="0"/>
        <w:ind w:left="0" w:firstLine="709"/>
        <w:jc w:val="both"/>
        <w:rPr>
          <w:rFonts w:ascii="Times New Roman" w:hAnsi="Times New Roman" w:cs="Times New Roman"/>
          <w:sz w:val="28"/>
          <w:szCs w:val="28"/>
        </w:rPr>
      </w:pPr>
      <w:r w:rsidRPr="0001054E">
        <w:rPr>
          <w:rFonts w:ascii="Times New Roman" w:hAnsi="Times New Roman" w:cs="Times New Roman"/>
          <w:sz w:val="28"/>
          <w:szCs w:val="28"/>
        </w:rPr>
        <w:t>Включение историко-культурного потенциала Усть-Донецкого района в систему туристических потоков.</w:t>
      </w:r>
    </w:p>
    <w:p w:rsidR="00782A28" w:rsidRPr="0001054E" w:rsidRDefault="00782A28" w:rsidP="00547DC1">
      <w:pPr>
        <w:pStyle w:val="a3"/>
        <w:numPr>
          <w:ilvl w:val="0"/>
          <w:numId w:val="60"/>
        </w:numPr>
        <w:tabs>
          <w:tab w:val="left" w:pos="426"/>
        </w:tabs>
        <w:spacing w:after="0"/>
        <w:ind w:left="0" w:firstLine="709"/>
        <w:jc w:val="both"/>
        <w:rPr>
          <w:rFonts w:ascii="Times New Roman" w:hAnsi="Times New Roman" w:cs="Times New Roman"/>
          <w:sz w:val="28"/>
          <w:szCs w:val="28"/>
        </w:rPr>
      </w:pPr>
      <w:r w:rsidRPr="0001054E">
        <w:rPr>
          <w:rFonts w:ascii="Times New Roman" w:hAnsi="Times New Roman" w:cs="Times New Roman"/>
          <w:sz w:val="28"/>
          <w:szCs w:val="28"/>
        </w:rPr>
        <w:t>Охрана и сохранение объектов культурного наследия Усть-Донецкого района</w:t>
      </w:r>
    </w:p>
    <w:p w:rsidR="00782A28" w:rsidRPr="00000170" w:rsidRDefault="00782A28" w:rsidP="00782A28">
      <w:pPr>
        <w:keepNext/>
        <w:spacing w:after="0"/>
        <w:ind w:firstLine="709"/>
        <w:jc w:val="both"/>
        <w:rPr>
          <w:rFonts w:ascii="Times New Roman" w:hAnsi="Times New Roman" w:cs="Times New Roman"/>
          <w:b/>
          <w:sz w:val="28"/>
          <w:szCs w:val="28"/>
        </w:rPr>
      </w:pPr>
      <w:r w:rsidRPr="00D06C2F">
        <w:rPr>
          <w:rFonts w:ascii="Times New Roman" w:hAnsi="Times New Roman" w:cs="Times New Roman"/>
          <w:b/>
          <w:sz w:val="28"/>
          <w:szCs w:val="28"/>
        </w:rPr>
        <w:t>Стратегическая проектная инициатива:</w:t>
      </w:r>
      <w:r>
        <w:rPr>
          <w:rFonts w:ascii="Times New Roman" w:hAnsi="Times New Roman" w:cs="Times New Roman"/>
          <w:b/>
          <w:sz w:val="28"/>
          <w:szCs w:val="28"/>
        </w:rPr>
        <w:t xml:space="preserve"> «</w:t>
      </w:r>
      <w:r w:rsidRPr="00000170">
        <w:rPr>
          <w:rFonts w:ascii="Times New Roman" w:hAnsi="Times New Roman" w:cs="Times New Roman"/>
          <w:b/>
          <w:sz w:val="28"/>
          <w:szCs w:val="28"/>
        </w:rPr>
        <w:t>Усть-Донецкий район – сердце Дона</w:t>
      </w:r>
      <w:r>
        <w:rPr>
          <w:rFonts w:ascii="Times New Roman" w:hAnsi="Times New Roman" w:cs="Times New Roman"/>
          <w:b/>
          <w:sz w:val="28"/>
          <w:szCs w:val="28"/>
        </w:rPr>
        <w:t>»</w:t>
      </w:r>
      <w:r w:rsidRPr="00000170">
        <w:rPr>
          <w:rFonts w:ascii="Times New Roman" w:hAnsi="Times New Roman" w:cs="Times New Roman"/>
          <w:b/>
          <w:sz w:val="28"/>
          <w:szCs w:val="28"/>
        </w:rPr>
        <w:t>.</w:t>
      </w:r>
    </w:p>
    <w:p w:rsidR="00782A28" w:rsidRPr="00D06C2F" w:rsidRDefault="00782A28" w:rsidP="00782A28">
      <w:pPr>
        <w:spacing w:after="0"/>
        <w:ind w:firstLine="709"/>
        <w:jc w:val="both"/>
        <w:rPr>
          <w:rFonts w:ascii="Times New Roman" w:hAnsi="Times New Roman" w:cs="Times New Roman"/>
          <w:b/>
          <w:sz w:val="28"/>
          <w:szCs w:val="28"/>
        </w:rPr>
      </w:pPr>
      <w:r w:rsidRPr="00000170">
        <w:rPr>
          <w:rFonts w:ascii="Times New Roman" w:hAnsi="Times New Roman" w:cs="Times New Roman"/>
          <w:b/>
          <w:sz w:val="28"/>
          <w:szCs w:val="28"/>
        </w:rPr>
        <w:t>Возможность:</w:t>
      </w:r>
    </w:p>
    <w:p w:rsidR="00782A28" w:rsidRPr="00D06C2F" w:rsidRDefault="00782A28" w:rsidP="00782A28">
      <w:pPr>
        <w:spacing w:after="0"/>
        <w:ind w:firstLine="709"/>
        <w:jc w:val="both"/>
        <w:rPr>
          <w:rFonts w:ascii="Times New Roman" w:hAnsi="Times New Roman" w:cs="Times New Roman"/>
          <w:sz w:val="28"/>
          <w:szCs w:val="28"/>
        </w:rPr>
      </w:pPr>
      <w:r w:rsidRPr="00D06C2F">
        <w:rPr>
          <w:rFonts w:ascii="Times New Roman" w:hAnsi="Times New Roman" w:cs="Times New Roman"/>
          <w:sz w:val="28"/>
          <w:szCs w:val="28"/>
        </w:rPr>
        <w:t>Формирование активной позиции населения в сохранении и развитии донской культуры.</w:t>
      </w:r>
    </w:p>
    <w:p w:rsidR="00782A28" w:rsidRPr="00D06C2F" w:rsidRDefault="00782A28" w:rsidP="00782A28">
      <w:pPr>
        <w:spacing w:after="0"/>
        <w:ind w:firstLine="709"/>
        <w:jc w:val="both"/>
        <w:rPr>
          <w:rFonts w:ascii="Times New Roman" w:hAnsi="Times New Roman" w:cs="Times New Roman"/>
          <w:b/>
          <w:sz w:val="28"/>
          <w:szCs w:val="28"/>
        </w:rPr>
      </w:pPr>
      <w:r w:rsidRPr="00D06C2F">
        <w:rPr>
          <w:rFonts w:ascii="Times New Roman" w:hAnsi="Times New Roman" w:cs="Times New Roman"/>
          <w:b/>
          <w:sz w:val="28"/>
          <w:szCs w:val="28"/>
        </w:rPr>
        <w:t>Основные параметры:</w:t>
      </w:r>
    </w:p>
    <w:p w:rsidR="00782A28" w:rsidRPr="00D06C2F" w:rsidRDefault="00782A28" w:rsidP="00782A28">
      <w:pPr>
        <w:spacing w:after="0"/>
        <w:ind w:firstLine="709"/>
        <w:jc w:val="both"/>
        <w:rPr>
          <w:rFonts w:ascii="Times New Roman" w:hAnsi="Times New Roman" w:cs="Times New Roman"/>
          <w:sz w:val="28"/>
          <w:szCs w:val="28"/>
        </w:rPr>
      </w:pPr>
      <w:r w:rsidRPr="00D06C2F">
        <w:rPr>
          <w:rFonts w:ascii="Times New Roman" w:hAnsi="Times New Roman" w:cs="Times New Roman"/>
          <w:sz w:val="28"/>
          <w:szCs w:val="28"/>
        </w:rPr>
        <w:t>«Культурная среда»:</w:t>
      </w:r>
    </w:p>
    <w:p w:rsidR="00782A28" w:rsidRPr="00AF0D2B" w:rsidRDefault="00782A28" w:rsidP="00547DC1">
      <w:pPr>
        <w:pStyle w:val="a3"/>
        <w:numPr>
          <w:ilvl w:val="0"/>
          <w:numId w:val="8"/>
        </w:numPr>
        <w:tabs>
          <w:tab w:val="left" w:pos="426"/>
        </w:tabs>
        <w:spacing w:after="0"/>
        <w:ind w:left="0" w:firstLine="709"/>
        <w:jc w:val="both"/>
        <w:rPr>
          <w:rFonts w:ascii="Times New Roman" w:hAnsi="Times New Roman" w:cs="Times New Roman"/>
          <w:sz w:val="28"/>
          <w:szCs w:val="28"/>
        </w:rPr>
      </w:pPr>
      <w:r w:rsidRPr="00AF0D2B">
        <w:rPr>
          <w:rFonts w:ascii="Times New Roman" w:hAnsi="Times New Roman" w:cs="Times New Roman"/>
          <w:sz w:val="28"/>
          <w:szCs w:val="28"/>
        </w:rPr>
        <w:t>Создание (реконструкция) многофункциональных культурных центров; встраивание музеев и библиотек в систему непрерывного образования, превращение их в информационные, культурные и досуговые центры;</w:t>
      </w:r>
    </w:p>
    <w:p w:rsidR="00782A28" w:rsidRPr="00D06C2F" w:rsidRDefault="00782A28" w:rsidP="00547DC1">
      <w:pPr>
        <w:pStyle w:val="a3"/>
        <w:numPr>
          <w:ilvl w:val="0"/>
          <w:numId w:val="8"/>
        </w:numPr>
        <w:tabs>
          <w:tab w:val="left" w:pos="426"/>
        </w:tabs>
        <w:spacing w:after="0"/>
        <w:ind w:left="0" w:firstLine="709"/>
        <w:jc w:val="both"/>
        <w:rPr>
          <w:rFonts w:ascii="Times New Roman" w:hAnsi="Times New Roman" w:cs="Times New Roman"/>
          <w:sz w:val="28"/>
          <w:szCs w:val="28"/>
        </w:rPr>
      </w:pPr>
      <w:r w:rsidRPr="00D06C2F">
        <w:rPr>
          <w:rFonts w:ascii="Times New Roman" w:hAnsi="Times New Roman" w:cs="Times New Roman"/>
          <w:sz w:val="28"/>
          <w:szCs w:val="28"/>
        </w:rPr>
        <w:t xml:space="preserve">Создание (реконструкция) культурно-досуговых организаций клубного типа на территориях сельских поселений </w:t>
      </w:r>
      <w:r>
        <w:rPr>
          <w:rFonts w:ascii="Times New Roman" w:hAnsi="Times New Roman" w:cs="Times New Roman"/>
          <w:sz w:val="28"/>
          <w:szCs w:val="28"/>
        </w:rPr>
        <w:t>Усть-Донецкого района</w:t>
      </w:r>
      <w:r w:rsidRPr="00D06C2F">
        <w:rPr>
          <w:rFonts w:ascii="Times New Roman" w:hAnsi="Times New Roman" w:cs="Times New Roman"/>
          <w:sz w:val="28"/>
          <w:szCs w:val="28"/>
        </w:rPr>
        <w:t>, развитие муниципальных библиотек;</w:t>
      </w:r>
    </w:p>
    <w:p w:rsidR="00782A28" w:rsidRPr="00D06C2F" w:rsidRDefault="00782A28" w:rsidP="00547DC1">
      <w:pPr>
        <w:pStyle w:val="a3"/>
        <w:numPr>
          <w:ilvl w:val="0"/>
          <w:numId w:val="8"/>
        </w:numPr>
        <w:tabs>
          <w:tab w:val="left" w:pos="42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D06C2F">
        <w:rPr>
          <w:rFonts w:ascii="Times New Roman" w:hAnsi="Times New Roman" w:cs="Times New Roman"/>
          <w:sz w:val="28"/>
          <w:szCs w:val="28"/>
        </w:rPr>
        <w:t xml:space="preserve">еконструкция и капитальный ремонт не менее </w:t>
      </w:r>
      <w:r>
        <w:rPr>
          <w:rFonts w:ascii="Times New Roman" w:hAnsi="Times New Roman" w:cs="Times New Roman"/>
          <w:sz w:val="28"/>
          <w:szCs w:val="28"/>
        </w:rPr>
        <w:t>100%</w:t>
      </w:r>
      <w:r w:rsidRPr="00D06C2F">
        <w:rPr>
          <w:rFonts w:ascii="Times New Roman" w:hAnsi="Times New Roman" w:cs="Times New Roman"/>
          <w:sz w:val="28"/>
          <w:szCs w:val="28"/>
        </w:rPr>
        <w:t xml:space="preserve"> объектов культуры  с целью качественного улучшения культурной среды р</w:t>
      </w:r>
      <w:r>
        <w:rPr>
          <w:rFonts w:ascii="Times New Roman" w:hAnsi="Times New Roman" w:cs="Times New Roman"/>
          <w:sz w:val="28"/>
          <w:szCs w:val="28"/>
        </w:rPr>
        <w:t>айона</w:t>
      </w:r>
      <w:r w:rsidRPr="00D06C2F">
        <w:rPr>
          <w:rFonts w:ascii="Times New Roman" w:hAnsi="Times New Roman" w:cs="Times New Roman"/>
          <w:sz w:val="28"/>
          <w:szCs w:val="28"/>
        </w:rPr>
        <w:t xml:space="preserve"> для населения. </w:t>
      </w:r>
    </w:p>
    <w:p w:rsidR="00782A28" w:rsidRPr="00D06C2F" w:rsidRDefault="00782A28" w:rsidP="00782A28">
      <w:pPr>
        <w:keepNext/>
        <w:spacing w:after="0"/>
        <w:ind w:firstLine="709"/>
        <w:jc w:val="both"/>
        <w:rPr>
          <w:rFonts w:ascii="Times New Roman" w:hAnsi="Times New Roman" w:cs="Times New Roman"/>
          <w:sz w:val="28"/>
          <w:szCs w:val="28"/>
        </w:rPr>
      </w:pPr>
      <w:r w:rsidRPr="00D06C2F">
        <w:rPr>
          <w:rFonts w:ascii="Times New Roman" w:hAnsi="Times New Roman" w:cs="Times New Roman"/>
          <w:sz w:val="28"/>
          <w:szCs w:val="28"/>
        </w:rPr>
        <w:t>«Творческие люди»:</w:t>
      </w:r>
    </w:p>
    <w:p w:rsidR="00782A28" w:rsidRPr="00D06C2F" w:rsidRDefault="00782A28" w:rsidP="00547DC1">
      <w:pPr>
        <w:pStyle w:val="a3"/>
        <w:numPr>
          <w:ilvl w:val="0"/>
          <w:numId w:val="8"/>
        </w:numPr>
        <w:tabs>
          <w:tab w:val="left" w:pos="426"/>
        </w:tabs>
        <w:spacing w:after="0"/>
        <w:ind w:left="0" w:firstLine="709"/>
        <w:jc w:val="both"/>
        <w:rPr>
          <w:rFonts w:ascii="Times New Roman" w:hAnsi="Times New Roman" w:cs="Times New Roman"/>
          <w:sz w:val="28"/>
          <w:szCs w:val="28"/>
        </w:rPr>
      </w:pPr>
      <w:r w:rsidRPr="00D06C2F">
        <w:rPr>
          <w:rFonts w:ascii="Times New Roman" w:hAnsi="Times New Roman" w:cs="Times New Roman"/>
          <w:sz w:val="28"/>
          <w:szCs w:val="28"/>
        </w:rPr>
        <w:t xml:space="preserve">Создание условий для самореализации и раскрытия талантов каждого человека путем оснащения специализированным оборудованием и музыкальными инструментами детских музыкальных, художественных, </w:t>
      </w:r>
      <w:r w:rsidRPr="00D06C2F">
        <w:rPr>
          <w:rFonts w:ascii="Times New Roman" w:hAnsi="Times New Roman" w:cs="Times New Roman"/>
          <w:sz w:val="28"/>
          <w:szCs w:val="28"/>
        </w:rPr>
        <w:lastRenderedPageBreak/>
        <w:t>хореографических школ, школ искусств,</w:t>
      </w:r>
      <w:r>
        <w:rPr>
          <w:rFonts w:ascii="Times New Roman" w:hAnsi="Times New Roman" w:cs="Times New Roman"/>
          <w:sz w:val="28"/>
          <w:szCs w:val="28"/>
        </w:rPr>
        <w:t xml:space="preserve"> </w:t>
      </w:r>
      <w:r w:rsidRPr="00D06C2F">
        <w:rPr>
          <w:rFonts w:ascii="Times New Roman" w:hAnsi="Times New Roman" w:cs="Times New Roman"/>
          <w:sz w:val="28"/>
          <w:szCs w:val="28"/>
        </w:rPr>
        <w:t>библиотек, театров, культурно-досуговых учреждений;</w:t>
      </w:r>
    </w:p>
    <w:p w:rsidR="00782A28" w:rsidRPr="00D06C2F" w:rsidRDefault="00782A28" w:rsidP="00547DC1">
      <w:pPr>
        <w:pStyle w:val="a3"/>
        <w:numPr>
          <w:ilvl w:val="0"/>
          <w:numId w:val="8"/>
        </w:numPr>
        <w:tabs>
          <w:tab w:val="left" w:pos="426"/>
        </w:tabs>
        <w:spacing w:after="0"/>
        <w:ind w:left="0" w:firstLine="709"/>
        <w:jc w:val="both"/>
        <w:rPr>
          <w:rFonts w:ascii="Times New Roman" w:hAnsi="Times New Roman" w:cs="Times New Roman"/>
          <w:sz w:val="28"/>
          <w:szCs w:val="28"/>
        </w:rPr>
      </w:pPr>
      <w:r w:rsidRPr="00D06C2F">
        <w:rPr>
          <w:rFonts w:ascii="Times New Roman" w:hAnsi="Times New Roman" w:cs="Times New Roman"/>
          <w:sz w:val="28"/>
          <w:szCs w:val="28"/>
        </w:rPr>
        <w:t>Создание условий развития и пополнения кадрового потенциала для разработки и реализации новых форм работы и технологий в отрасли культуры;</w:t>
      </w:r>
    </w:p>
    <w:p w:rsidR="00782A28" w:rsidRPr="00D06C2F" w:rsidRDefault="00782A28" w:rsidP="00547DC1">
      <w:pPr>
        <w:pStyle w:val="a3"/>
        <w:numPr>
          <w:ilvl w:val="0"/>
          <w:numId w:val="8"/>
        </w:numPr>
        <w:tabs>
          <w:tab w:val="left" w:pos="426"/>
        </w:tabs>
        <w:spacing w:after="0"/>
        <w:ind w:left="0" w:firstLine="709"/>
        <w:jc w:val="both"/>
        <w:rPr>
          <w:rFonts w:ascii="Times New Roman" w:hAnsi="Times New Roman" w:cs="Times New Roman"/>
          <w:sz w:val="28"/>
          <w:szCs w:val="28"/>
        </w:rPr>
      </w:pPr>
      <w:r w:rsidRPr="00D06C2F">
        <w:rPr>
          <w:rFonts w:ascii="Times New Roman" w:hAnsi="Times New Roman" w:cs="Times New Roman"/>
          <w:sz w:val="28"/>
          <w:szCs w:val="28"/>
        </w:rPr>
        <w:t>Укрепление гражданской идентичности на основе духовно-нравственных и культурных ценностей путем создания условий для творческого саморазвития и раскрытия таланта каждого гражданина, а также поддержки культурных инициатив;</w:t>
      </w:r>
    </w:p>
    <w:p w:rsidR="00782A28" w:rsidRPr="00D06C2F" w:rsidRDefault="00782A28" w:rsidP="00547DC1">
      <w:pPr>
        <w:pStyle w:val="a3"/>
        <w:numPr>
          <w:ilvl w:val="0"/>
          <w:numId w:val="8"/>
        </w:numPr>
        <w:tabs>
          <w:tab w:val="left" w:pos="426"/>
        </w:tabs>
        <w:spacing w:after="0"/>
        <w:ind w:left="0" w:firstLine="709"/>
        <w:jc w:val="both"/>
        <w:rPr>
          <w:rFonts w:ascii="Times New Roman" w:hAnsi="Times New Roman" w:cs="Times New Roman"/>
          <w:sz w:val="28"/>
          <w:szCs w:val="28"/>
        </w:rPr>
      </w:pPr>
      <w:r w:rsidRPr="00D06C2F">
        <w:rPr>
          <w:rFonts w:ascii="Times New Roman" w:hAnsi="Times New Roman" w:cs="Times New Roman"/>
          <w:sz w:val="28"/>
          <w:szCs w:val="28"/>
        </w:rPr>
        <w:t>Создание условий для поддержки творческих инициатив населения, творческих союзов, выдающихся деятелей и организаций в отрасли культуры;</w:t>
      </w:r>
    </w:p>
    <w:p w:rsidR="00782A28" w:rsidRPr="00D06C2F" w:rsidRDefault="00782A28" w:rsidP="00547DC1">
      <w:pPr>
        <w:pStyle w:val="a3"/>
        <w:numPr>
          <w:ilvl w:val="0"/>
          <w:numId w:val="8"/>
        </w:numPr>
        <w:tabs>
          <w:tab w:val="left" w:pos="426"/>
        </w:tabs>
        <w:spacing w:after="0"/>
        <w:ind w:left="0" w:firstLine="709"/>
        <w:jc w:val="both"/>
        <w:rPr>
          <w:rFonts w:ascii="Times New Roman" w:hAnsi="Times New Roman" w:cs="Times New Roman"/>
          <w:sz w:val="28"/>
          <w:szCs w:val="28"/>
        </w:rPr>
      </w:pPr>
      <w:r w:rsidRPr="00D06C2F">
        <w:rPr>
          <w:rFonts w:ascii="Times New Roman" w:hAnsi="Times New Roman" w:cs="Times New Roman"/>
          <w:sz w:val="28"/>
          <w:szCs w:val="28"/>
        </w:rPr>
        <w:t>Продвижение талантливой молодежи в сфере музыкального искусства;</w:t>
      </w:r>
    </w:p>
    <w:p w:rsidR="00782A28" w:rsidRPr="00D06C2F" w:rsidRDefault="00782A28" w:rsidP="00547DC1">
      <w:pPr>
        <w:pStyle w:val="a3"/>
        <w:numPr>
          <w:ilvl w:val="0"/>
          <w:numId w:val="8"/>
        </w:numPr>
        <w:tabs>
          <w:tab w:val="left" w:pos="426"/>
        </w:tabs>
        <w:spacing w:after="0"/>
        <w:ind w:left="0" w:firstLine="709"/>
        <w:jc w:val="both"/>
        <w:rPr>
          <w:rFonts w:ascii="Times New Roman" w:hAnsi="Times New Roman" w:cs="Times New Roman"/>
          <w:sz w:val="28"/>
          <w:szCs w:val="28"/>
        </w:rPr>
      </w:pPr>
      <w:r w:rsidRPr="00D06C2F">
        <w:rPr>
          <w:rFonts w:ascii="Times New Roman" w:hAnsi="Times New Roman" w:cs="Times New Roman"/>
          <w:sz w:val="28"/>
          <w:szCs w:val="28"/>
        </w:rPr>
        <w:t xml:space="preserve">Поддержка добровольческих движений, в том числе в сфере сохранения культурного наследия народов </w:t>
      </w:r>
      <w:r>
        <w:rPr>
          <w:rFonts w:ascii="Times New Roman" w:hAnsi="Times New Roman" w:cs="Times New Roman"/>
          <w:sz w:val="28"/>
          <w:szCs w:val="28"/>
        </w:rPr>
        <w:t>Усть-Донецкого района</w:t>
      </w:r>
      <w:r w:rsidRPr="00D06C2F">
        <w:rPr>
          <w:rFonts w:ascii="Times New Roman" w:hAnsi="Times New Roman" w:cs="Times New Roman"/>
          <w:sz w:val="28"/>
          <w:szCs w:val="28"/>
        </w:rPr>
        <w:t>.</w:t>
      </w:r>
    </w:p>
    <w:p w:rsidR="00782A28" w:rsidRPr="00D06C2F" w:rsidRDefault="00782A28" w:rsidP="00782A28">
      <w:pPr>
        <w:spacing w:after="0"/>
        <w:ind w:firstLine="709"/>
        <w:jc w:val="both"/>
        <w:rPr>
          <w:rFonts w:ascii="Times New Roman" w:hAnsi="Times New Roman" w:cs="Times New Roman"/>
          <w:sz w:val="28"/>
          <w:szCs w:val="28"/>
        </w:rPr>
      </w:pPr>
      <w:r w:rsidRPr="00D06C2F">
        <w:rPr>
          <w:rFonts w:ascii="Times New Roman" w:hAnsi="Times New Roman" w:cs="Times New Roman"/>
          <w:sz w:val="28"/>
          <w:szCs w:val="28"/>
        </w:rPr>
        <w:t>«Цифровая культура»:</w:t>
      </w:r>
    </w:p>
    <w:p w:rsidR="00782A28" w:rsidRDefault="00782A28" w:rsidP="00547DC1">
      <w:pPr>
        <w:pStyle w:val="a3"/>
        <w:numPr>
          <w:ilvl w:val="0"/>
          <w:numId w:val="8"/>
        </w:numPr>
        <w:tabs>
          <w:tab w:val="left" w:pos="426"/>
        </w:tabs>
        <w:spacing w:after="0"/>
        <w:ind w:left="0" w:firstLine="709"/>
        <w:jc w:val="both"/>
        <w:rPr>
          <w:rFonts w:ascii="Times New Roman" w:hAnsi="Times New Roman" w:cs="Times New Roman"/>
          <w:sz w:val="28"/>
          <w:szCs w:val="28"/>
        </w:rPr>
      </w:pPr>
      <w:r w:rsidRPr="00D06C2F">
        <w:rPr>
          <w:rFonts w:ascii="Times New Roman" w:hAnsi="Times New Roman" w:cs="Times New Roman"/>
          <w:sz w:val="28"/>
          <w:szCs w:val="28"/>
        </w:rPr>
        <w:t>Внедрение и распространение новых информационных продуктов и технологий в учреждениях культуры (электронных музейных библиотек, электронного научно-справочного аппарата архивных фондов, интерактивных тематических экспозиций, виртуальных тематических коллекций и выставок, компьютерных инсталляций, виртуального концертного зала и т. д.);</w:t>
      </w:r>
    </w:p>
    <w:p w:rsidR="00782A28" w:rsidRPr="008A3B4E" w:rsidRDefault="00782A28" w:rsidP="00547DC1">
      <w:pPr>
        <w:pStyle w:val="25"/>
        <w:numPr>
          <w:ilvl w:val="0"/>
          <w:numId w:val="8"/>
        </w:numPr>
        <w:shd w:val="clear" w:color="auto" w:fill="auto"/>
        <w:spacing w:before="0" w:after="0" w:line="336" w:lineRule="exact"/>
        <w:ind w:left="0" w:right="20" w:firstLine="709"/>
        <w:jc w:val="both"/>
        <w:rPr>
          <w:sz w:val="28"/>
          <w:szCs w:val="28"/>
        </w:rPr>
      </w:pPr>
      <w:r w:rsidRPr="008A3B4E">
        <w:rPr>
          <w:sz w:val="28"/>
          <w:szCs w:val="28"/>
        </w:rPr>
        <w:t>Увеличение охвата эстетическим воспитанием учащихся 1 - 9-х классов общеобразовательных школ до 12,3 процента к 2024 году.</w:t>
      </w:r>
    </w:p>
    <w:p w:rsidR="00782A28" w:rsidRPr="008A3B4E" w:rsidRDefault="00782A28" w:rsidP="00547DC1">
      <w:pPr>
        <w:pStyle w:val="a3"/>
        <w:numPr>
          <w:ilvl w:val="0"/>
          <w:numId w:val="8"/>
        </w:numPr>
        <w:tabs>
          <w:tab w:val="left" w:pos="426"/>
        </w:tabs>
        <w:spacing w:after="0"/>
        <w:ind w:left="0" w:firstLine="426"/>
        <w:jc w:val="both"/>
        <w:rPr>
          <w:rFonts w:ascii="Times New Roman" w:hAnsi="Times New Roman" w:cs="Times New Roman"/>
          <w:sz w:val="28"/>
          <w:szCs w:val="28"/>
        </w:rPr>
      </w:pPr>
      <w:r w:rsidRPr="008A3B4E">
        <w:rPr>
          <w:rFonts w:ascii="Times New Roman" w:hAnsi="Times New Roman" w:cs="Times New Roman"/>
          <w:sz w:val="28"/>
          <w:szCs w:val="28"/>
        </w:rPr>
        <w:t>Создание свободных пространств для встреч на территории учреждений культуры (музеи, библиотеки) и занятий – проведение интерактивных уроков с использованием мультимедийных форматов в рамках дополнительного образования, творческое выражение экологической культуры, превращение библиотек в пространство для креативного творчества;</w:t>
      </w:r>
    </w:p>
    <w:p w:rsidR="00782A28" w:rsidRPr="008A3B4E" w:rsidRDefault="00782A28" w:rsidP="00547DC1">
      <w:pPr>
        <w:pStyle w:val="a3"/>
        <w:numPr>
          <w:ilvl w:val="0"/>
          <w:numId w:val="8"/>
        </w:numPr>
        <w:tabs>
          <w:tab w:val="left" w:pos="426"/>
        </w:tabs>
        <w:spacing w:after="0"/>
        <w:ind w:left="0" w:firstLine="709"/>
        <w:jc w:val="both"/>
        <w:rPr>
          <w:rFonts w:ascii="Times New Roman" w:hAnsi="Times New Roman" w:cs="Times New Roman"/>
          <w:sz w:val="28"/>
          <w:szCs w:val="28"/>
        </w:rPr>
      </w:pPr>
      <w:r w:rsidRPr="008A3B4E">
        <w:rPr>
          <w:rFonts w:ascii="Times New Roman" w:hAnsi="Times New Roman" w:cs="Times New Roman"/>
          <w:sz w:val="28"/>
          <w:szCs w:val="28"/>
        </w:rPr>
        <w:t>Участие муниципальной библиотеки в реализации проекта «Донская электронная библиотека» как одного их культурных брендов региона, интеграция его с Национальной электронной библиотекой в единое информационное пространство знаний;</w:t>
      </w:r>
    </w:p>
    <w:p w:rsidR="00782A28" w:rsidRPr="008A3B4E" w:rsidRDefault="00782A28" w:rsidP="00547DC1">
      <w:pPr>
        <w:pStyle w:val="25"/>
        <w:numPr>
          <w:ilvl w:val="0"/>
          <w:numId w:val="8"/>
        </w:numPr>
        <w:shd w:val="clear" w:color="auto" w:fill="auto"/>
        <w:spacing w:before="0" w:after="0" w:line="336" w:lineRule="exact"/>
        <w:ind w:left="0" w:right="20" w:firstLine="709"/>
        <w:jc w:val="both"/>
        <w:rPr>
          <w:sz w:val="28"/>
          <w:szCs w:val="28"/>
        </w:rPr>
      </w:pPr>
      <w:r w:rsidRPr="008A3B4E">
        <w:rPr>
          <w:sz w:val="28"/>
          <w:szCs w:val="28"/>
        </w:rPr>
        <w:t>Поддержание доли библиографических записей, отраженных в Сводном электронном каталоге библиотек Ростовской области, в общем числе библиографических записей на уровне не ниже 10 процентов к 2030 году;</w:t>
      </w:r>
    </w:p>
    <w:p w:rsidR="00782A28" w:rsidRPr="008A3B4E" w:rsidRDefault="00782A28" w:rsidP="00547DC1">
      <w:pPr>
        <w:pStyle w:val="25"/>
        <w:numPr>
          <w:ilvl w:val="0"/>
          <w:numId w:val="8"/>
        </w:numPr>
        <w:shd w:val="clear" w:color="auto" w:fill="auto"/>
        <w:spacing w:before="0" w:after="0" w:line="336" w:lineRule="exact"/>
        <w:ind w:left="0" w:right="20" w:firstLine="709"/>
        <w:jc w:val="both"/>
        <w:rPr>
          <w:sz w:val="28"/>
          <w:szCs w:val="28"/>
        </w:rPr>
      </w:pPr>
      <w:r w:rsidRPr="008A3B4E">
        <w:rPr>
          <w:sz w:val="28"/>
          <w:szCs w:val="28"/>
        </w:rPr>
        <w:lastRenderedPageBreak/>
        <w:t xml:space="preserve"> Поддержка профессиональных и народных коллективов, народных промыслов, музейных и библиотечных сообществ, творческих союзов;</w:t>
      </w:r>
    </w:p>
    <w:p w:rsidR="00782A28" w:rsidRPr="008A3B4E" w:rsidRDefault="00782A28" w:rsidP="00547DC1">
      <w:pPr>
        <w:pStyle w:val="25"/>
        <w:numPr>
          <w:ilvl w:val="0"/>
          <w:numId w:val="8"/>
        </w:numPr>
        <w:shd w:val="clear" w:color="auto" w:fill="auto"/>
        <w:spacing w:before="0" w:after="361" w:line="336" w:lineRule="exact"/>
        <w:ind w:left="0" w:right="20" w:firstLine="709"/>
        <w:jc w:val="both"/>
        <w:rPr>
          <w:sz w:val="28"/>
          <w:szCs w:val="28"/>
        </w:rPr>
      </w:pPr>
      <w:r w:rsidRPr="008A3B4E">
        <w:rPr>
          <w:sz w:val="28"/>
          <w:szCs w:val="28"/>
        </w:rPr>
        <w:t xml:space="preserve"> Создание разветвленной сети кружков и культурных центров по поисковой работе, краеведению, изучению культуры и истории.</w:t>
      </w:r>
    </w:p>
    <w:p w:rsidR="00782A28" w:rsidRPr="00F27B7D" w:rsidRDefault="00782A28" w:rsidP="00782A28">
      <w:pPr>
        <w:pStyle w:val="a3"/>
        <w:tabs>
          <w:tab w:val="left" w:pos="426"/>
        </w:tabs>
        <w:spacing w:after="0"/>
        <w:ind w:left="709"/>
        <w:jc w:val="both"/>
        <w:rPr>
          <w:rFonts w:ascii="Times New Roman" w:hAnsi="Times New Roman" w:cs="Times New Roman"/>
          <w:sz w:val="28"/>
          <w:szCs w:val="28"/>
        </w:rPr>
      </w:pPr>
    </w:p>
    <w:p w:rsidR="005F61C5" w:rsidRPr="00453EAB" w:rsidRDefault="005F61C5" w:rsidP="00453EAB">
      <w:pPr>
        <w:widowControl w:val="0"/>
        <w:tabs>
          <w:tab w:val="left" w:pos="3402"/>
        </w:tabs>
        <w:spacing w:line="228" w:lineRule="auto"/>
        <w:outlineLvl w:val="2"/>
        <w:rPr>
          <w:rFonts w:ascii="Times New Roman" w:hAnsi="Times New Roman" w:cs="Times New Roman"/>
          <w:b/>
          <w:sz w:val="28"/>
          <w:szCs w:val="28"/>
        </w:rPr>
      </w:pPr>
      <w:r w:rsidRPr="00453EAB">
        <w:rPr>
          <w:rFonts w:ascii="Times New Roman" w:hAnsi="Times New Roman" w:cs="Times New Roman"/>
          <w:b/>
          <w:sz w:val="28"/>
          <w:szCs w:val="28"/>
        </w:rPr>
        <w:t>4.2.4. Государственная национальная политика</w:t>
      </w:r>
    </w:p>
    <w:p w:rsidR="005F61C5" w:rsidRPr="00C41458" w:rsidRDefault="005F61C5" w:rsidP="005F61C5">
      <w:pPr>
        <w:widowControl w:val="0"/>
        <w:spacing w:line="245" w:lineRule="auto"/>
        <w:ind w:firstLine="709"/>
        <w:jc w:val="both"/>
        <w:rPr>
          <w:rFonts w:ascii="Times New Roman" w:hAnsi="Times New Roman" w:cs="Times New Roman"/>
          <w:sz w:val="28"/>
          <w:szCs w:val="28"/>
        </w:rPr>
      </w:pPr>
      <w:r w:rsidRPr="00C41458">
        <w:rPr>
          <w:rFonts w:ascii="Times New Roman" w:hAnsi="Times New Roman" w:cs="Times New Roman"/>
          <w:sz w:val="28"/>
          <w:szCs w:val="28"/>
        </w:rPr>
        <w:t>Состояние и тенденции развития.</w:t>
      </w:r>
    </w:p>
    <w:p w:rsidR="005F61C5" w:rsidRPr="00C41458" w:rsidRDefault="005F61C5" w:rsidP="005F61C5">
      <w:pPr>
        <w:widowControl w:val="0"/>
        <w:spacing w:line="245" w:lineRule="auto"/>
        <w:ind w:firstLine="709"/>
        <w:jc w:val="both"/>
        <w:rPr>
          <w:rFonts w:ascii="Times New Roman" w:hAnsi="Times New Roman" w:cs="Times New Roman"/>
          <w:sz w:val="28"/>
          <w:szCs w:val="28"/>
        </w:rPr>
      </w:pPr>
      <w:r w:rsidRPr="00C41458">
        <w:rPr>
          <w:rFonts w:ascii="Times New Roman" w:hAnsi="Times New Roman" w:cs="Times New Roman"/>
          <w:sz w:val="28"/>
          <w:szCs w:val="28"/>
        </w:rPr>
        <w:t>Согласно официальным итогам Всероссийской переписи населения 2010 года на территории Усть-Донецкого района проживают</w:t>
      </w:r>
      <w:r w:rsidR="00C41458" w:rsidRPr="00C41458">
        <w:rPr>
          <w:rFonts w:ascii="Times New Roman" w:hAnsi="Times New Roman" w:cs="Times New Roman"/>
          <w:sz w:val="28"/>
          <w:szCs w:val="28"/>
        </w:rPr>
        <w:t xml:space="preserve"> порядка 100</w:t>
      </w:r>
      <w:r w:rsidRPr="00C41458">
        <w:rPr>
          <w:rFonts w:ascii="Times New Roman" w:hAnsi="Times New Roman" w:cs="Times New Roman"/>
          <w:sz w:val="28"/>
          <w:szCs w:val="28"/>
        </w:rPr>
        <w:t xml:space="preserve"> представител</w:t>
      </w:r>
      <w:r w:rsidR="00C41458" w:rsidRPr="00C41458">
        <w:rPr>
          <w:rFonts w:ascii="Times New Roman" w:hAnsi="Times New Roman" w:cs="Times New Roman"/>
          <w:sz w:val="28"/>
          <w:szCs w:val="28"/>
        </w:rPr>
        <w:t>ей</w:t>
      </w:r>
      <w:r w:rsidRPr="00C41458">
        <w:rPr>
          <w:rFonts w:ascii="Times New Roman" w:hAnsi="Times New Roman" w:cs="Times New Roman"/>
          <w:sz w:val="28"/>
          <w:szCs w:val="28"/>
        </w:rPr>
        <w:t xml:space="preserve"> этнических групп.</w:t>
      </w:r>
    </w:p>
    <w:p w:rsidR="005F61C5" w:rsidRPr="00C41458" w:rsidRDefault="005F61C5" w:rsidP="005F61C5">
      <w:pPr>
        <w:widowControl w:val="0"/>
        <w:spacing w:line="245" w:lineRule="auto"/>
        <w:ind w:firstLine="709"/>
        <w:jc w:val="both"/>
        <w:rPr>
          <w:rFonts w:ascii="Times New Roman" w:hAnsi="Times New Roman" w:cs="Times New Roman"/>
          <w:sz w:val="28"/>
          <w:szCs w:val="28"/>
        </w:rPr>
      </w:pPr>
      <w:r w:rsidRPr="00C41458">
        <w:rPr>
          <w:rFonts w:ascii="Times New Roman" w:hAnsi="Times New Roman" w:cs="Times New Roman"/>
          <w:sz w:val="28"/>
          <w:szCs w:val="28"/>
        </w:rPr>
        <w:t>Наиболее многочисленн</w:t>
      </w:r>
      <w:r w:rsidR="00C41458" w:rsidRPr="00C41458">
        <w:rPr>
          <w:rFonts w:ascii="Times New Roman" w:hAnsi="Times New Roman" w:cs="Times New Roman"/>
          <w:sz w:val="28"/>
          <w:szCs w:val="28"/>
        </w:rPr>
        <w:t>ыми из них являются:</w:t>
      </w:r>
      <w:r w:rsidR="00C41458" w:rsidRPr="00C41458">
        <w:rPr>
          <w:rFonts w:ascii="Times New Roman" w:hAnsi="Times New Roman" w:cs="Times New Roman"/>
          <w:sz w:val="28"/>
          <w:szCs w:val="28"/>
        </w:rPr>
        <w:tab/>
        <w:t xml:space="preserve"> русские </w:t>
      </w:r>
      <w:r w:rsidRPr="00C41458">
        <w:rPr>
          <w:rFonts w:ascii="Times New Roman" w:hAnsi="Times New Roman" w:cs="Times New Roman"/>
          <w:sz w:val="28"/>
          <w:szCs w:val="28"/>
        </w:rPr>
        <w:t>9</w:t>
      </w:r>
      <w:r w:rsidR="006B2B48">
        <w:rPr>
          <w:rFonts w:ascii="Times New Roman" w:hAnsi="Times New Roman" w:cs="Times New Roman"/>
          <w:sz w:val="28"/>
          <w:szCs w:val="28"/>
        </w:rPr>
        <w:t>7,3</w:t>
      </w:r>
      <w:r w:rsidRPr="00C41458">
        <w:rPr>
          <w:rFonts w:ascii="Times New Roman" w:hAnsi="Times New Roman" w:cs="Times New Roman"/>
          <w:sz w:val="28"/>
          <w:szCs w:val="28"/>
        </w:rPr>
        <w:t xml:space="preserve"> процента от общей численности населения; армяне – </w:t>
      </w:r>
      <w:r w:rsidR="006B2B48">
        <w:rPr>
          <w:rFonts w:ascii="Times New Roman" w:hAnsi="Times New Roman" w:cs="Times New Roman"/>
          <w:sz w:val="28"/>
          <w:szCs w:val="28"/>
        </w:rPr>
        <w:t>1</w:t>
      </w:r>
      <w:r w:rsidRPr="00C41458">
        <w:rPr>
          <w:rFonts w:ascii="Times New Roman" w:hAnsi="Times New Roman" w:cs="Times New Roman"/>
          <w:sz w:val="28"/>
          <w:szCs w:val="28"/>
        </w:rPr>
        <w:t>,</w:t>
      </w:r>
      <w:r w:rsidR="006B2B48">
        <w:rPr>
          <w:rFonts w:ascii="Times New Roman" w:hAnsi="Times New Roman" w:cs="Times New Roman"/>
          <w:sz w:val="28"/>
          <w:szCs w:val="28"/>
        </w:rPr>
        <w:t>03</w:t>
      </w:r>
      <w:r w:rsidRPr="00C41458">
        <w:rPr>
          <w:rFonts w:ascii="Times New Roman" w:hAnsi="Times New Roman" w:cs="Times New Roman"/>
          <w:sz w:val="28"/>
          <w:szCs w:val="28"/>
        </w:rPr>
        <w:t> процента; украинцы – 1,</w:t>
      </w:r>
      <w:r w:rsidR="006B2B48">
        <w:rPr>
          <w:rFonts w:ascii="Times New Roman" w:hAnsi="Times New Roman" w:cs="Times New Roman"/>
          <w:sz w:val="28"/>
          <w:szCs w:val="28"/>
        </w:rPr>
        <w:t>06 процента</w:t>
      </w:r>
      <w:r w:rsidRPr="00C41458">
        <w:rPr>
          <w:rFonts w:ascii="Times New Roman" w:hAnsi="Times New Roman" w:cs="Times New Roman"/>
          <w:sz w:val="28"/>
          <w:szCs w:val="28"/>
        </w:rPr>
        <w:t>.</w:t>
      </w:r>
    </w:p>
    <w:p w:rsidR="001D079E" w:rsidRDefault="005F61C5" w:rsidP="005F61C5">
      <w:pPr>
        <w:widowControl w:val="0"/>
        <w:spacing w:line="245" w:lineRule="auto"/>
        <w:ind w:firstLine="709"/>
        <w:jc w:val="both"/>
        <w:rPr>
          <w:rFonts w:ascii="Times New Roman" w:hAnsi="Times New Roman" w:cs="Times New Roman"/>
          <w:sz w:val="28"/>
          <w:szCs w:val="28"/>
        </w:rPr>
      </w:pPr>
      <w:r w:rsidRPr="00C41458">
        <w:rPr>
          <w:rFonts w:ascii="Times New Roman" w:hAnsi="Times New Roman" w:cs="Times New Roman"/>
          <w:sz w:val="28"/>
          <w:szCs w:val="28"/>
        </w:rPr>
        <w:t xml:space="preserve">В </w:t>
      </w:r>
      <w:r w:rsidR="001D079E">
        <w:rPr>
          <w:rFonts w:ascii="Times New Roman" w:hAnsi="Times New Roman" w:cs="Times New Roman"/>
          <w:sz w:val="28"/>
          <w:szCs w:val="28"/>
        </w:rPr>
        <w:t>Усть-Донецком районе</w:t>
      </w:r>
      <w:r w:rsidRPr="00C41458">
        <w:rPr>
          <w:rFonts w:ascii="Times New Roman" w:hAnsi="Times New Roman" w:cs="Times New Roman"/>
          <w:sz w:val="28"/>
          <w:szCs w:val="28"/>
        </w:rPr>
        <w:t xml:space="preserve"> действуют религиозны</w:t>
      </w:r>
      <w:r w:rsidR="001D079E">
        <w:rPr>
          <w:rFonts w:ascii="Times New Roman" w:hAnsi="Times New Roman" w:cs="Times New Roman"/>
          <w:sz w:val="28"/>
          <w:szCs w:val="28"/>
        </w:rPr>
        <w:t>е</w:t>
      </w:r>
      <w:r w:rsidRPr="00C41458">
        <w:rPr>
          <w:rFonts w:ascii="Times New Roman" w:hAnsi="Times New Roman" w:cs="Times New Roman"/>
          <w:sz w:val="28"/>
          <w:szCs w:val="28"/>
        </w:rPr>
        <w:t xml:space="preserve"> организаци</w:t>
      </w:r>
      <w:r w:rsidR="001D079E">
        <w:rPr>
          <w:rFonts w:ascii="Times New Roman" w:hAnsi="Times New Roman" w:cs="Times New Roman"/>
          <w:sz w:val="28"/>
          <w:szCs w:val="28"/>
        </w:rPr>
        <w:t>и:</w:t>
      </w:r>
    </w:p>
    <w:p w:rsidR="001D079E" w:rsidRPr="001D079E" w:rsidRDefault="001D079E" w:rsidP="005F61C5">
      <w:pPr>
        <w:widowControl w:val="0"/>
        <w:spacing w:line="245" w:lineRule="auto"/>
        <w:ind w:firstLine="709"/>
        <w:jc w:val="both"/>
        <w:rPr>
          <w:rFonts w:ascii="Times New Roman" w:hAnsi="Times New Roman" w:cs="Times New Roman"/>
          <w:color w:val="000000"/>
          <w:sz w:val="28"/>
          <w:szCs w:val="28"/>
        </w:rPr>
      </w:pPr>
      <w:r w:rsidRPr="001D079E">
        <w:rPr>
          <w:rFonts w:ascii="Times New Roman" w:hAnsi="Times New Roman" w:cs="Times New Roman"/>
          <w:sz w:val="28"/>
          <w:szCs w:val="28"/>
        </w:rPr>
        <w:t xml:space="preserve">- </w:t>
      </w:r>
      <w:r w:rsidRPr="001D079E">
        <w:rPr>
          <w:rFonts w:ascii="Times New Roman" w:eastAsia="Calibri" w:hAnsi="Times New Roman" w:cs="Times New Roman"/>
          <w:color w:val="000000"/>
          <w:sz w:val="28"/>
          <w:szCs w:val="28"/>
        </w:rPr>
        <w:t>Православный Приход Рождества Пресвятой Богородицы</w:t>
      </w:r>
      <w:r w:rsidRPr="001D079E">
        <w:rPr>
          <w:rFonts w:ascii="Times New Roman" w:hAnsi="Times New Roman" w:cs="Times New Roman"/>
          <w:color w:val="000000"/>
          <w:sz w:val="28"/>
          <w:szCs w:val="28"/>
        </w:rPr>
        <w:t>;</w:t>
      </w:r>
    </w:p>
    <w:p w:rsidR="001D079E" w:rsidRPr="001D079E" w:rsidRDefault="001D079E" w:rsidP="005F61C5">
      <w:pPr>
        <w:widowControl w:val="0"/>
        <w:spacing w:line="245" w:lineRule="auto"/>
        <w:ind w:firstLine="709"/>
        <w:jc w:val="both"/>
        <w:rPr>
          <w:rFonts w:ascii="Times New Roman" w:hAnsi="Times New Roman" w:cs="Times New Roman"/>
          <w:sz w:val="28"/>
          <w:szCs w:val="28"/>
        </w:rPr>
      </w:pPr>
      <w:r w:rsidRPr="001D079E">
        <w:rPr>
          <w:rFonts w:ascii="Times New Roman" w:hAnsi="Times New Roman" w:cs="Times New Roman"/>
          <w:color w:val="000000"/>
          <w:sz w:val="28"/>
          <w:szCs w:val="28"/>
        </w:rPr>
        <w:t xml:space="preserve">- </w:t>
      </w:r>
      <w:r w:rsidRPr="001D079E">
        <w:rPr>
          <w:rFonts w:ascii="Times New Roman" w:eastAsia="Calibri" w:hAnsi="Times New Roman" w:cs="Times New Roman"/>
          <w:sz w:val="28"/>
          <w:szCs w:val="28"/>
        </w:rPr>
        <w:t>Местная религиозная организация православный Приход храма иконы Пресвятой Богородицы Одигитрия хутора Крымский Усть-Донецкого района Ростовской области Религиозной организации. «Волгодонская Епархия Русской Православной Церкви (Московский Патриарх)»</w:t>
      </w:r>
      <w:r w:rsidRPr="001D079E">
        <w:rPr>
          <w:rFonts w:ascii="Times New Roman" w:hAnsi="Times New Roman" w:cs="Times New Roman"/>
          <w:sz w:val="28"/>
          <w:szCs w:val="28"/>
        </w:rPr>
        <w:t>;</w:t>
      </w:r>
    </w:p>
    <w:p w:rsidR="001D079E" w:rsidRPr="001D079E" w:rsidRDefault="001D079E" w:rsidP="005F61C5">
      <w:pPr>
        <w:widowControl w:val="0"/>
        <w:spacing w:line="245" w:lineRule="auto"/>
        <w:ind w:firstLine="709"/>
        <w:jc w:val="both"/>
        <w:rPr>
          <w:rFonts w:ascii="Times New Roman" w:hAnsi="Times New Roman" w:cs="Times New Roman"/>
          <w:sz w:val="28"/>
          <w:szCs w:val="28"/>
        </w:rPr>
      </w:pPr>
      <w:r w:rsidRPr="001D079E">
        <w:rPr>
          <w:rFonts w:ascii="Times New Roman" w:hAnsi="Times New Roman" w:cs="Times New Roman"/>
          <w:sz w:val="28"/>
          <w:szCs w:val="28"/>
        </w:rPr>
        <w:t xml:space="preserve">- </w:t>
      </w:r>
      <w:r w:rsidRPr="001D079E">
        <w:rPr>
          <w:rFonts w:ascii="Times New Roman" w:eastAsia="Calibri" w:hAnsi="Times New Roman" w:cs="Times New Roman"/>
          <w:sz w:val="28"/>
          <w:szCs w:val="28"/>
        </w:rPr>
        <w:t>Местная религиозная организация Православный Приход Храма Преображения  Господня ст. Мелиховской Усть-Донецкого района Ростовской  области Религиозной организации «Волгодонская Епархия Русской Православной Церкви (Московский Патриархат)</w:t>
      </w:r>
      <w:r w:rsidRPr="001D079E">
        <w:rPr>
          <w:rFonts w:ascii="Times New Roman" w:hAnsi="Times New Roman" w:cs="Times New Roman"/>
          <w:sz w:val="28"/>
          <w:szCs w:val="28"/>
        </w:rPr>
        <w:t>;</w:t>
      </w:r>
    </w:p>
    <w:p w:rsidR="001D079E" w:rsidRPr="001D079E" w:rsidRDefault="001D079E" w:rsidP="005F61C5">
      <w:pPr>
        <w:widowControl w:val="0"/>
        <w:spacing w:line="245" w:lineRule="auto"/>
        <w:ind w:firstLine="709"/>
        <w:jc w:val="both"/>
        <w:rPr>
          <w:rFonts w:ascii="Times New Roman" w:hAnsi="Times New Roman" w:cs="Times New Roman"/>
          <w:sz w:val="28"/>
          <w:szCs w:val="28"/>
        </w:rPr>
      </w:pPr>
      <w:r w:rsidRPr="001D079E">
        <w:rPr>
          <w:rFonts w:ascii="Times New Roman" w:hAnsi="Times New Roman" w:cs="Times New Roman"/>
          <w:sz w:val="28"/>
          <w:szCs w:val="28"/>
        </w:rPr>
        <w:t xml:space="preserve">- </w:t>
      </w:r>
      <w:r w:rsidRPr="001D079E">
        <w:rPr>
          <w:rFonts w:ascii="Times New Roman" w:eastAsia="Calibri" w:hAnsi="Times New Roman" w:cs="Times New Roman"/>
          <w:sz w:val="28"/>
          <w:szCs w:val="28"/>
        </w:rPr>
        <w:t>Православный Приход Христо-Рождественский</w:t>
      </w:r>
      <w:r w:rsidRPr="001D079E">
        <w:rPr>
          <w:rFonts w:ascii="Times New Roman" w:hAnsi="Times New Roman" w:cs="Times New Roman"/>
          <w:sz w:val="28"/>
          <w:szCs w:val="28"/>
        </w:rPr>
        <w:t>;</w:t>
      </w:r>
    </w:p>
    <w:p w:rsidR="001D079E" w:rsidRPr="001D079E" w:rsidRDefault="001D079E" w:rsidP="005F61C5">
      <w:pPr>
        <w:widowControl w:val="0"/>
        <w:spacing w:line="245" w:lineRule="auto"/>
        <w:ind w:firstLine="709"/>
        <w:jc w:val="both"/>
        <w:rPr>
          <w:rFonts w:ascii="Times New Roman" w:hAnsi="Times New Roman" w:cs="Times New Roman"/>
          <w:sz w:val="28"/>
          <w:szCs w:val="28"/>
        </w:rPr>
      </w:pPr>
      <w:r w:rsidRPr="001D079E">
        <w:rPr>
          <w:rFonts w:ascii="Times New Roman" w:hAnsi="Times New Roman" w:cs="Times New Roman"/>
          <w:sz w:val="28"/>
          <w:szCs w:val="28"/>
        </w:rPr>
        <w:t xml:space="preserve">- </w:t>
      </w:r>
      <w:r w:rsidRPr="001D079E">
        <w:rPr>
          <w:rFonts w:ascii="Times New Roman" w:eastAsia="Calibri" w:hAnsi="Times New Roman" w:cs="Times New Roman"/>
          <w:sz w:val="28"/>
          <w:szCs w:val="28"/>
        </w:rPr>
        <w:t>Православный Приход Святого Апостола евангелиста Иоанна Богослова</w:t>
      </w:r>
      <w:r w:rsidRPr="001D079E">
        <w:rPr>
          <w:rFonts w:ascii="Times New Roman" w:hAnsi="Times New Roman" w:cs="Times New Roman"/>
          <w:sz w:val="28"/>
          <w:szCs w:val="28"/>
        </w:rPr>
        <w:t>;</w:t>
      </w:r>
    </w:p>
    <w:p w:rsidR="001D079E" w:rsidRPr="001D079E" w:rsidRDefault="001D079E" w:rsidP="005F61C5">
      <w:pPr>
        <w:widowControl w:val="0"/>
        <w:spacing w:line="245" w:lineRule="auto"/>
        <w:ind w:firstLine="709"/>
        <w:jc w:val="both"/>
        <w:rPr>
          <w:rFonts w:ascii="Times New Roman" w:hAnsi="Times New Roman" w:cs="Times New Roman"/>
          <w:sz w:val="28"/>
          <w:szCs w:val="28"/>
        </w:rPr>
      </w:pPr>
      <w:r w:rsidRPr="001D079E">
        <w:rPr>
          <w:rFonts w:ascii="Times New Roman" w:hAnsi="Times New Roman" w:cs="Times New Roman"/>
          <w:sz w:val="28"/>
          <w:szCs w:val="28"/>
        </w:rPr>
        <w:t xml:space="preserve">- </w:t>
      </w:r>
      <w:r w:rsidRPr="001D079E">
        <w:rPr>
          <w:rFonts w:ascii="Times New Roman" w:eastAsia="Calibri" w:hAnsi="Times New Roman" w:cs="Times New Roman"/>
          <w:sz w:val="28"/>
          <w:szCs w:val="28"/>
        </w:rPr>
        <w:t>Местная религиозная организация православный приход иконы пресвятой богородицы «Неопалимая Купина» х. Апаринского Усть-Донецкого района Ростовской области религиозной организации «Волгодонская Епархия Русской Православной Церкви (Московский Патриархат)</w:t>
      </w:r>
      <w:r w:rsidRPr="001D079E">
        <w:rPr>
          <w:rFonts w:ascii="Times New Roman" w:hAnsi="Times New Roman" w:cs="Times New Roman"/>
          <w:sz w:val="28"/>
          <w:szCs w:val="28"/>
        </w:rPr>
        <w:t>;</w:t>
      </w:r>
    </w:p>
    <w:p w:rsidR="001D079E" w:rsidRPr="001D079E" w:rsidRDefault="001D079E" w:rsidP="005F61C5">
      <w:pPr>
        <w:widowControl w:val="0"/>
        <w:spacing w:line="245" w:lineRule="auto"/>
        <w:ind w:firstLine="709"/>
        <w:jc w:val="both"/>
        <w:rPr>
          <w:rFonts w:ascii="Times New Roman" w:hAnsi="Times New Roman" w:cs="Times New Roman"/>
          <w:sz w:val="28"/>
          <w:szCs w:val="28"/>
        </w:rPr>
      </w:pPr>
      <w:r w:rsidRPr="001D079E">
        <w:rPr>
          <w:rFonts w:ascii="Times New Roman" w:hAnsi="Times New Roman" w:cs="Times New Roman"/>
          <w:sz w:val="28"/>
          <w:szCs w:val="28"/>
        </w:rPr>
        <w:t xml:space="preserve">- </w:t>
      </w:r>
      <w:r w:rsidRPr="001D079E">
        <w:rPr>
          <w:rFonts w:ascii="Times New Roman" w:eastAsia="Calibri" w:hAnsi="Times New Roman" w:cs="Times New Roman"/>
          <w:sz w:val="28"/>
          <w:szCs w:val="28"/>
        </w:rPr>
        <w:t>Приход Храма Святого пророка Ильи Волгодонской епархии</w:t>
      </w:r>
      <w:r w:rsidRPr="001D079E">
        <w:rPr>
          <w:rFonts w:ascii="Times New Roman" w:hAnsi="Times New Roman" w:cs="Times New Roman"/>
          <w:sz w:val="28"/>
          <w:szCs w:val="28"/>
        </w:rPr>
        <w:t>.</w:t>
      </w:r>
    </w:p>
    <w:p w:rsidR="005F61C5" w:rsidRPr="00DE7430" w:rsidRDefault="005F61C5" w:rsidP="005F61C5">
      <w:pPr>
        <w:ind w:firstLine="709"/>
        <w:jc w:val="both"/>
        <w:rPr>
          <w:rFonts w:ascii="Times New Roman" w:hAnsi="Times New Roman" w:cs="Times New Roman"/>
          <w:sz w:val="28"/>
          <w:szCs w:val="28"/>
        </w:rPr>
      </w:pPr>
      <w:r w:rsidRPr="00DE7430">
        <w:rPr>
          <w:rFonts w:ascii="Times New Roman" w:hAnsi="Times New Roman" w:cs="Times New Roman"/>
          <w:sz w:val="28"/>
          <w:szCs w:val="28"/>
        </w:rPr>
        <w:t xml:space="preserve">Кроме религиозных организаций в </w:t>
      </w:r>
      <w:r w:rsidR="001D079E" w:rsidRPr="00DE7430">
        <w:rPr>
          <w:rFonts w:ascii="Times New Roman" w:hAnsi="Times New Roman" w:cs="Times New Roman"/>
          <w:sz w:val="28"/>
          <w:szCs w:val="28"/>
        </w:rPr>
        <w:t>Усть-Донецком районе</w:t>
      </w:r>
      <w:r w:rsidRPr="00DE7430">
        <w:rPr>
          <w:rFonts w:ascii="Times New Roman" w:hAnsi="Times New Roman" w:cs="Times New Roman"/>
          <w:sz w:val="28"/>
          <w:szCs w:val="28"/>
        </w:rPr>
        <w:t xml:space="preserve"> действуют религиозны</w:t>
      </w:r>
      <w:r w:rsidR="001D079E" w:rsidRPr="00DE7430">
        <w:rPr>
          <w:rFonts w:ascii="Times New Roman" w:hAnsi="Times New Roman" w:cs="Times New Roman"/>
          <w:sz w:val="28"/>
          <w:szCs w:val="28"/>
        </w:rPr>
        <w:t>е</w:t>
      </w:r>
      <w:r w:rsidRPr="00DE7430">
        <w:rPr>
          <w:rFonts w:ascii="Times New Roman" w:hAnsi="Times New Roman" w:cs="Times New Roman"/>
          <w:sz w:val="28"/>
          <w:szCs w:val="28"/>
        </w:rPr>
        <w:t xml:space="preserve"> групп</w:t>
      </w:r>
      <w:r w:rsidR="001D079E" w:rsidRPr="00DE7430">
        <w:rPr>
          <w:rFonts w:ascii="Times New Roman" w:hAnsi="Times New Roman" w:cs="Times New Roman"/>
          <w:sz w:val="28"/>
          <w:szCs w:val="28"/>
        </w:rPr>
        <w:t>ы</w:t>
      </w:r>
      <w:r w:rsidRPr="00DE7430">
        <w:rPr>
          <w:rFonts w:ascii="Times New Roman" w:hAnsi="Times New Roman" w:cs="Times New Roman"/>
          <w:sz w:val="28"/>
          <w:szCs w:val="28"/>
        </w:rPr>
        <w:t xml:space="preserve"> – добровольных объединений граждан, образованных </w:t>
      </w:r>
      <w:r w:rsidRPr="00DE7430">
        <w:rPr>
          <w:rFonts w:ascii="Times New Roman" w:hAnsi="Times New Roman" w:cs="Times New Roman"/>
          <w:sz w:val="28"/>
          <w:szCs w:val="28"/>
        </w:rPr>
        <w:lastRenderedPageBreak/>
        <w:t>в целях совместного исповедания и распространения веры, осуществляющих деятельность без государственной регистрации и приобретения правоспособности юридического лица. К их числу относятся адвентисты, баптисты, буддисты, и другие.</w:t>
      </w:r>
    </w:p>
    <w:p w:rsidR="005F61C5" w:rsidRPr="00DE7430" w:rsidRDefault="005F61C5" w:rsidP="005F61C5">
      <w:pPr>
        <w:ind w:firstLine="709"/>
        <w:jc w:val="both"/>
        <w:rPr>
          <w:rFonts w:ascii="Times New Roman" w:hAnsi="Times New Roman" w:cs="Times New Roman"/>
          <w:sz w:val="28"/>
          <w:szCs w:val="28"/>
        </w:rPr>
      </w:pPr>
      <w:r w:rsidRPr="00DE7430">
        <w:rPr>
          <w:rFonts w:ascii="Times New Roman" w:hAnsi="Times New Roman" w:cs="Times New Roman"/>
          <w:spacing w:val="-6"/>
          <w:sz w:val="28"/>
          <w:szCs w:val="28"/>
        </w:rPr>
        <w:t>Острых проблем межнациональных отношений внутри многонационального</w:t>
      </w:r>
      <w:r w:rsidRPr="00DE7430">
        <w:rPr>
          <w:rFonts w:ascii="Times New Roman" w:hAnsi="Times New Roman" w:cs="Times New Roman"/>
          <w:sz w:val="28"/>
          <w:szCs w:val="28"/>
        </w:rPr>
        <w:t xml:space="preserve"> коренного населения </w:t>
      </w:r>
      <w:r w:rsidR="001D079E" w:rsidRPr="00DE7430">
        <w:rPr>
          <w:rFonts w:ascii="Times New Roman" w:eastAsia="Calibri" w:hAnsi="Times New Roman" w:cs="Times New Roman"/>
          <w:sz w:val="28"/>
          <w:szCs w:val="28"/>
        </w:rPr>
        <w:t>Усть-Донецкого района</w:t>
      </w:r>
      <w:r w:rsidR="001D079E" w:rsidRPr="00DE7430">
        <w:rPr>
          <w:rFonts w:ascii="Times New Roman" w:hAnsi="Times New Roman" w:cs="Times New Roman"/>
          <w:sz w:val="28"/>
          <w:szCs w:val="28"/>
        </w:rPr>
        <w:t xml:space="preserve"> </w:t>
      </w:r>
      <w:r w:rsidRPr="00DE7430">
        <w:rPr>
          <w:rFonts w:ascii="Times New Roman" w:hAnsi="Times New Roman" w:cs="Times New Roman"/>
          <w:sz w:val="28"/>
          <w:szCs w:val="28"/>
        </w:rPr>
        <w:t>незафиксировано. Проблемы существуют во взаимоотношениях коренного и миграционного населения. Важной составляющей сложных межэтнических отношений является группа социально-экономических причин, прежде всего – конкуренция на рынке труда, в предпринимательской сфере (торговля, сфера обслуживания), хозяйственной деятельности. Для селян сохраняют актуальность нарушения в сфере землепользования и норм содержания и выпаса сельскохозяйственных животных.</w:t>
      </w:r>
    </w:p>
    <w:p w:rsidR="005F61C5" w:rsidRPr="00DE7430" w:rsidRDefault="005F61C5" w:rsidP="00453EAB">
      <w:pPr>
        <w:ind w:firstLine="709"/>
        <w:jc w:val="both"/>
        <w:rPr>
          <w:rFonts w:ascii="Times New Roman" w:hAnsi="Times New Roman" w:cs="Times New Roman"/>
          <w:sz w:val="28"/>
          <w:szCs w:val="28"/>
        </w:rPr>
      </w:pPr>
      <w:r w:rsidRPr="00DE7430">
        <w:rPr>
          <w:rFonts w:ascii="Times New Roman" w:hAnsi="Times New Roman" w:cs="Times New Roman"/>
          <w:sz w:val="28"/>
          <w:szCs w:val="28"/>
        </w:rPr>
        <w:t xml:space="preserve">С 2014 года прослеживается тенденция к увеличению доли граждан, положительно оценивающих состояние межнациональных и межконфессиональных отношений в </w:t>
      </w:r>
      <w:r w:rsidR="001D079E" w:rsidRPr="00DE7430">
        <w:rPr>
          <w:rFonts w:ascii="Times New Roman" w:eastAsia="Calibri" w:hAnsi="Times New Roman" w:cs="Times New Roman"/>
          <w:sz w:val="28"/>
          <w:szCs w:val="28"/>
        </w:rPr>
        <w:t>Усть-Донецко</w:t>
      </w:r>
      <w:r w:rsidR="001D079E" w:rsidRPr="00DE7430">
        <w:rPr>
          <w:rFonts w:ascii="Times New Roman" w:hAnsi="Times New Roman" w:cs="Times New Roman"/>
          <w:sz w:val="28"/>
          <w:szCs w:val="28"/>
        </w:rPr>
        <w:t>м</w:t>
      </w:r>
      <w:r w:rsidR="001D079E" w:rsidRPr="00DE7430">
        <w:rPr>
          <w:rFonts w:ascii="Times New Roman" w:eastAsia="Calibri" w:hAnsi="Times New Roman" w:cs="Times New Roman"/>
          <w:sz w:val="28"/>
          <w:szCs w:val="28"/>
        </w:rPr>
        <w:t xml:space="preserve"> район</w:t>
      </w:r>
      <w:r w:rsidR="001D079E" w:rsidRPr="00DE7430">
        <w:rPr>
          <w:rFonts w:ascii="Times New Roman" w:hAnsi="Times New Roman" w:cs="Times New Roman"/>
          <w:sz w:val="28"/>
          <w:szCs w:val="28"/>
        </w:rPr>
        <w:t xml:space="preserve">е, Ростовской области </w:t>
      </w:r>
      <w:r w:rsidRPr="00DE7430">
        <w:rPr>
          <w:rFonts w:ascii="Times New Roman" w:hAnsi="Times New Roman" w:cs="Times New Roman"/>
          <w:sz w:val="28"/>
          <w:szCs w:val="28"/>
        </w:rPr>
        <w:t>и Российской Федерации в целом.</w:t>
      </w:r>
      <w:r w:rsidR="00453EAB">
        <w:rPr>
          <w:rFonts w:ascii="Times New Roman" w:hAnsi="Times New Roman" w:cs="Times New Roman"/>
          <w:sz w:val="28"/>
          <w:szCs w:val="28"/>
        </w:rPr>
        <w:t xml:space="preserve"> </w:t>
      </w:r>
      <w:r w:rsidRPr="00DE7430">
        <w:rPr>
          <w:rFonts w:ascii="Times New Roman" w:hAnsi="Times New Roman" w:cs="Times New Roman"/>
          <w:sz w:val="28"/>
          <w:szCs w:val="28"/>
        </w:rPr>
        <w:t xml:space="preserve">Жителей </w:t>
      </w:r>
      <w:r w:rsidR="001D079E" w:rsidRPr="00DE7430">
        <w:rPr>
          <w:rFonts w:ascii="Times New Roman" w:hAnsi="Times New Roman" w:cs="Times New Roman"/>
          <w:sz w:val="28"/>
          <w:szCs w:val="28"/>
        </w:rPr>
        <w:t>района</w:t>
      </w:r>
      <w:r w:rsidRPr="00DE7430">
        <w:rPr>
          <w:rFonts w:ascii="Times New Roman" w:hAnsi="Times New Roman" w:cs="Times New Roman"/>
          <w:sz w:val="28"/>
          <w:szCs w:val="28"/>
        </w:rPr>
        <w:t xml:space="preserve"> отличает высокий уровень добрососедства. Большинство </w:t>
      </w:r>
      <w:r w:rsidR="001D079E" w:rsidRPr="00DE7430">
        <w:rPr>
          <w:rFonts w:ascii="Times New Roman" w:hAnsi="Times New Roman" w:cs="Times New Roman"/>
          <w:sz w:val="28"/>
          <w:szCs w:val="28"/>
        </w:rPr>
        <w:t xml:space="preserve">жителей </w:t>
      </w:r>
      <w:r w:rsidRPr="00DE7430">
        <w:rPr>
          <w:rFonts w:ascii="Times New Roman" w:hAnsi="Times New Roman" w:cs="Times New Roman"/>
          <w:sz w:val="28"/>
          <w:szCs w:val="28"/>
        </w:rPr>
        <w:t xml:space="preserve"> имеют инонациональных друзей. Уникальность </w:t>
      </w:r>
      <w:r w:rsidR="00644BD4" w:rsidRPr="00DE7430">
        <w:rPr>
          <w:rFonts w:ascii="Times New Roman" w:hAnsi="Times New Roman" w:cs="Times New Roman"/>
          <w:sz w:val="28"/>
          <w:szCs w:val="28"/>
        </w:rPr>
        <w:t>района</w:t>
      </w:r>
      <w:r w:rsidRPr="00DE7430">
        <w:rPr>
          <w:rFonts w:ascii="Times New Roman" w:hAnsi="Times New Roman" w:cs="Times New Roman"/>
          <w:sz w:val="28"/>
          <w:szCs w:val="28"/>
        </w:rPr>
        <w:t xml:space="preserve"> заключается в том, что значительная часть его жителей имеют полиэтничное происхождение.</w:t>
      </w:r>
    </w:p>
    <w:p w:rsidR="005F61C5" w:rsidRPr="00DE7430" w:rsidRDefault="005F61C5" w:rsidP="005F61C5">
      <w:pPr>
        <w:ind w:firstLine="709"/>
        <w:jc w:val="both"/>
        <w:rPr>
          <w:rFonts w:ascii="Times New Roman" w:hAnsi="Times New Roman" w:cs="Times New Roman"/>
          <w:sz w:val="28"/>
          <w:szCs w:val="28"/>
        </w:rPr>
      </w:pPr>
      <w:r w:rsidRPr="00DE7430">
        <w:rPr>
          <w:rFonts w:ascii="Times New Roman" w:hAnsi="Times New Roman" w:cs="Times New Roman"/>
          <w:sz w:val="28"/>
          <w:szCs w:val="28"/>
        </w:rPr>
        <w:t>Ключевые проблемы.</w:t>
      </w:r>
    </w:p>
    <w:p w:rsidR="005F61C5" w:rsidRPr="00DE7430" w:rsidRDefault="005F61C5" w:rsidP="005F61C5">
      <w:pPr>
        <w:ind w:firstLine="709"/>
        <w:jc w:val="both"/>
        <w:rPr>
          <w:rFonts w:ascii="Times New Roman" w:hAnsi="Times New Roman" w:cs="Times New Roman"/>
          <w:sz w:val="28"/>
          <w:szCs w:val="28"/>
        </w:rPr>
      </w:pPr>
      <w:r w:rsidRPr="00DE7430">
        <w:rPr>
          <w:rFonts w:ascii="Times New Roman" w:hAnsi="Times New Roman" w:cs="Times New Roman"/>
          <w:sz w:val="28"/>
          <w:szCs w:val="28"/>
        </w:rPr>
        <w:t>1. Угроза возникновения деструктивных элементов в среде мигрантов.</w:t>
      </w:r>
    </w:p>
    <w:p w:rsidR="005F61C5" w:rsidRPr="00DE7430" w:rsidRDefault="005F61C5" w:rsidP="005F61C5">
      <w:pPr>
        <w:ind w:firstLine="709"/>
        <w:jc w:val="both"/>
        <w:rPr>
          <w:rFonts w:ascii="Times New Roman" w:hAnsi="Times New Roman" w:cs="Times New Roman"/>
          <w:sz w:val="28"/>
          <w:szCs w:val="28"/>
        </w:rPr>
      </w:pPr>
      <w:r w:rsidRPr="00DE7430">
        <w:rPr>
          <w:rFonts w:ascii="Times New Roman" w:hAnsi="Times New Roman" w:cs="Times New Roman"/>
          <w:sz w:val="28"/>
          <w:szCs w:val="28"/>
        </w:rPr>
        <w:t>Географическое и социально-экономическое положение региона делают его привлекательным для мигрантов. Одной из основных проблем миграционной ситуации является сокращение численности коренного населения области, с другой – увеличение количества иностранных граждан из других регионов Российской Федерации и стран СНГ.</w:t>
      </w:r>
    </w:p>
    <w:p w:rsidR="005F61C5" w:rsidRPr="00DE7430" w:rsidRDefault="005F61C5" w:rsidP="005F61C5">
      <w:pPr>
        <w:ind w:firstLine="709"/>
        <w:jc w:val="both"/>
        <w:rPr>
          <w:rFonts w:ascii="Times New Roman" w:hAnsi="Times New Roman" w:cs="Times New Roman"/>
          <w:sz w:val="28"/>
          <w:szCs w:val="28"/>
        </w:rPr>
      </w:pPr>
      <w:r w:rsidRPr="00DE7430">
        <w:rPr>
          <w:rFonts w:ascii="Times New Roman" w:hAnsi="Times New Roman" w:cs="Times New Roman"/>
          <w:sz w:val="28"/>
          <w:szCs w:val="28"/>
        </w:rPr>
        <w:t>Вышеперечисленные миграционные процессы могут оказать влияние</w:t>
      </w:r>
      <w:r w:rsidR="00644BD4" w:rsidRPr="00DE7430">
        <w:rPr>
          <w:rFonts w:ascii="Times New Roman" w:hAnsi="Times New Roman" w:cs="Times New Roman"/>
          <w:sz w:val="28"/>
          <w:szCs w:val="28"/>
        </w:rPr>
        <w:t xml:space="preserve"> </w:t>
      </w:r>
      <w:r w:rsidRPr="00DE7430">
        <w:rPr>
          <w:rFonts w:ascii="Times New Roman" w:hAnsi="Times New Roman" w:cs="Times New Roman"/>
          <w:sz w:val="28"/>
          <w:szCs w:val="28"/>
        </w:rPr>
        <w:t>на состояние межнациональных и межконфессиональных отношений.</w:t>
      </w:r>
    </w:p>
    <w:p w:rsidR="005F61C5" w:rsidRPr="00DE7430" w:rsidRDefault="005F61C5" w:rsidP="005F61C5">
      <w:pPr>
        <w:ind w:firstLine="709"/>
        <w:jc w:val="both"/>
        <w:rPr>
          <w:rFonts w:ascii="Times New Roman" w:hAnsi="Times New Roman" w:cs="Times New Roman"/>
          <w:sz w:val="28"/>
          <w:szCs w:val="28"/>
        </w:rPr>
      </w:pPr>
      <w:r w:rsidRPr="00DE7430">
        <w:rPr>
          <w:rFonts w:ascii="Times New Roman" w:hAnsi="Times New Roman" w:cs="Times New Roman"/>
          <w:sz w:val="28"/>
          <w:szCs w:val="28"/>
        </w:rPr>
        <w:t>2. Недостаточная численность молодежи среди членов национально-культурных обществ.</w:t>
      </w:r>
    </w:p>
    <w:p w:rsidR="005F61C5" w:rsidRPr="00DE7430" w:rsidRDefault="005F61C5" w:rsidP="005F61C5">
      <w:pPr>
        <w:widowControl w:val="0"/>
        <w:spacing w:line="230" w:lineRule="auto"/>
        <w:ind w:firstLine="709"/>
        <w:jc w:val="both"/>
        <w:rPr>
          <w:rFonts w:ascii="Times New Roman" w:hAnsi="Times New Roman" w:cs="Times New Roman"/>
          <w:sz w:val="28"/>
          <w:szCs w:val="28"/>
        </w:rPr>
      </w:pPr>
      <w:r w:rsidRPr="00DE7430">
        <w:rPr>
          <w:rFonts w:ascii="Times New Roman" w:hAnsi="Times New Roman" w:cs="Times New Roman"/>
          <w:sz w:val="28"/>
          <w:szCs w:val="28"/>
        </w:rPr>
        <w:t>Особая роль в национально-культурных обществах принадлежит молодежи как наиболее активной социальной группе, способной в перспективе обеспечить реализацию ключевых направлений развития межнационального диалога. Вовлечению молодежи в национально-</w:t>
      </w:r>
      <w:r w:rsidRPr="00DE7430">
        <w:rPr>
          <w:rFonts w:ascii="Times New Roman" w:hAnsi="Times New Roman" w:cs="Times New Roman"/>
          <w:sz w:val="28"/>
          <w:szCs w:val="28"/>
        </w:rPr>
        <w:lastRenderedPageBreak/>
        <w:t>культурные общества в значительной мере способствуют этнокультурные мероприятия, направленные на знакомство с традициями и культурой народов Дона, межнациональный мир и согласие, воспитание подрастающего поколения в духе патриотизма.</w:t>
      </w:r>
    </w:p>
    <w:p w:rsidR="005F61C5" w:rsidRPr="00DE7430" w:rsidRDefault="005F61C5" w:rsidP="005F61C5">
      <w:pPr>
        <w:widowControl w:val="0"/>
        <w:spacing w:line="230" w:lineRule="auto"/>
        <w:ind w:firstLine="709"/>
        <w:jc w:val="both"/>
        <w:rPr>
          <w:rFonts w:ascii="Times New Roman" w:hAnsi="Times New Roman" w:cs="Times New Roman"/>
          <w:sz w:val="28"/>
          <w:szCs w:val="28"/>
        </w:rPr>
      </w:pPr>
      <w:r w:rsidRPr="00DE7430">
        <w:rPr>
          <w:rFonts w:ascii="Times New Roman" w:hAnsi="Times New Roman" w:cs="Times New Roman"/>
          <w:sz w:val="28"/>
          <w:szCs w:val="28"/>
        </w:rPr>
        <w:t>Ключевые тренды.</w:t>
      </w:r>
    </w:p>
    <w:p w:rsidR="005F61C5" w:rsidRPr="00DE7430" w:rsidRDefault="005F61C5" w:rsidP="005F61C5">
      <w:pPr>
        <w:widowControl w:val="0"/>
        <w:spacing w:line="230" w:lineRule="auto"/>
        <w:ind w:firstLine="709"/>
        <w:jc w:val="both"/>
        <w:rPr>
          <w:rFonts w:ascii="Times New Roman" w:hAnsi="Times New Roman" w:cs="Times New Roman"/>
          <w:sz w:val="28"/>
          <w:szCs w:val="28"/>
        </w:rPr>
      </w:pPr>
      <w:r w:rsidRPr="00DE7430">
        <w:rPr>
          <w:rFonts w:ascii="Times New Roman" w:hAnsi="Times New Roman" w:cs="Times New Roman"/>
          <w:sz w:val="28"/>
          <w:szCs w:val="28"/>
        </w:rPr>
        <w:t>1. Этнокультурная идентификация.</w:t>
      </w:r>
    </w:p>
    <w:p w:rsidR="005F61C5" w:rsidRPr="00DE7430" w:rsidRDefault="005F61C5" w:rsidP="005F61C5">
      <w:pPr>
        <w:widowControl w:val="0"/>
        <w:spacing w:line="230" w:lineRule="auto"/>
        <w:ind w:firstLine="709"/>
        <w:jc w:val="both"/>
        <w:rPr>
          <w:rFonts w:ascii="Times New Roman" w:hAnsi="Times New Roman" w:cs="Times New Roman"/>
          <w:sz w:val="28"/>
          <w:szCs w:val="28"/>
        </w:rPr>
      </w:pPr>
      <w:r w:rsidRPr="00DE7430">
        <w:rPr>
          <w:rFonts w:ascii="Times New Roman" w:hAnsi="Times New Roman" w:cs="Times New Roman"/>
          <w:sz w:val="28"/>
          <w:szCs w:val="28"/>
        </w:rPr>
        <w:t xml:space="preserve">Реализуемая в </w:t>
      </w:r>
      <w:r w:rsidR="00644BD4" w:rsidRPr="00DE7430">
        <w:rPr>
          <w:rFonts w:ascii="Times New Roman" w:eastAsia="Calibri" w:hAnsi="Times New Roman" w:cs="Times New Roman"/>
          <w:sz w:val="28"/>
          <w:szCs w:val="28"/>
        </w:rPr>
        <w:t>Усть-Донецко</w:t>
      </w:r>
      <w:r w:rsidR="00644BD4" w:rsidRPr="00DE7430">
        <w:rPr>
          <w:rFonts w:ascii="Times New Roman" w:hAnsi="Times New Roman" w:cs="Times New Roman"/>
          <w:sz w:val="28"/>
          <w:szCs w:val="28"/>
        </w:rPr>
        <w:t>м</w:t>
      </w:r>
      <w:r w:rsidR="00644BD4" w:rsidRPr="00DE7430">
        <w:rPr>
          <w:rFonts w:ascii="Times New Roman" w:eastAsia="Calibri" w:hAnsi="Times New Roman" w:cs="Times New Roman"/>
          <w:sz w:val="28"/>
          <w:szCs w:val="28"/>
        </w:rPr>
        <w:t xml:space="preserve"> район</w:t>
      </w:r>
      <w:r w:rsidR="00644BD4" w:rsidRPr="00DE7430">
        <w:rPr>
          <w:rFonts w:ascii="Times New Roman" w:hAnsi="Times New Roman" w:cs="Times New Roman"/>
          <w:sz w:val="28"/>
          <w:szCs w:val="28"/>
        </w:rPr>
        <w:t xml:space="preserve">е </w:t>
      </w:r>
      <w:r w:rsidRPr="00DE7430">
        <w:rPr>
          <w:rFonts w:ascii="Times New Roman" w:hAnsi="Times New Roman" w:cs="Times New Roman"/>
          <w:sz w:val="28"/>
          <w:szCs w:val="28"/>
        </w:rPr>
        <w:t>национальная политика, содействующая укреплению российской нации, сохранению этнокультурной самобытности народов России, оказывает положительное влияние на взаимодействие людей разных национальностей в различных сферах трудовой, культурной и общественно-политической жизни. С развитием интереса к культуре народов Дона и тенденцией возрастающего внимания россиян к истории страны и малой родины увеличивается число людей, идентифицирующих себя, прежде всего, как гражданина России.</w:t>
      </w:r>
    </w:p>
    <w:p w:rsidR="005F61C5" w:rsidRPr="00DE7430" w:rsidRDefault="005F61C5" w:rsidP="005F61C5">
      <w:pPr>
        <w:widowControl w:val="0"/>
        <w:spacing w:line="230" w:lineRule="auto"/>
        <w:ind w:firstLine="709"/>
        <w:jc w:val="both"/>
        <w:rPr>
          <w:rFonts w:ascii="Times New Roman" w:hAnsi="Times New Roman" w:cs="Times New Roman"/>
          <w:sz w:val="28"/>
          <w:szCs w:val="28"/>
        </w:rPr>
      </w:pPr>
      <w:r w:rsidRPr="00DE7430">
        <w:rPr>
          <w:rFonts w:ascii="Times New Roman" w:hAnsi="Times New Roman" w:cs="Times New Roman"/>
          <w:sz w:val="28"/>
          <w:szCs w:val="28"/>
        </w:rPr>
        <w:t>2. Возрастающая потребность в формировании организованных площадок, действующих в интересах сохранения и развития этничности народов Дона, воссоздания традиционного культурного пространства.</w:t>
      </w:r>
    </w:p>
    <w:p w:rsidR="005F61C5" w:rsidRPr="00DE7430" w:rsidRDefault="005F61C5" w:rsidP="005F61C5">
      <w:pPr>
        <w:widowControl w:val="0"/>
        <w:spacing w:line="230" w:lineRule="auto"/>
        <w:ind w:firstLine="709"/>
        <w:jc w:val="both"/>
        <w:rPr>
          <w:rFonts w:ascii="Times New Roman" w:hAnsi="Times New Roman" w:cs="Times New Roman"/>
          <w:sz w:val="28"/>
          <w:szCs w:val="28"/>
        </w:rPr>
      </w:pPr>
      <w:r w:rsidRPr="00DE7430">
        <w:rPr>
          <w:rFonts w:ascii="Times New Roman" w:hAnsi="Times New Roman" w:cs="Times New Roman"/>
          <w:sz w:val="28"/>
          <w:szCs w:val="28"/>
        </w:rPr>
        <w:t xml:space="preserve">В </w:t>
      </w:r>
      <w:r w:rsidR="00644BD4" w:rsidRPr="00DE7430">
        <w:rPr>
          <w:rFonts w:ascii="Times New Roman" w:eastAsia="Calibri" w:hAnsi="Times New Roman" w:cs="Times New Roman"/>
          <w:sz w:val="28"/>
          <w:szCs w:val="28"/>
        </w:rPr>
        <w:t>Усть-Донецко</w:t>
      </w:r>
      <w:r w:rsidR="00644BD4" w:rsidRPr="00DE7430">
        <w:rPr>
          <w:rFonts w:ascii="Times New Roman" w:hAnsi="Times New Roman" w:cs="Times New Roman"/>
          <w:sz w:val="28"/>
          <w:szCs w:val="28"/>
        </w:rPr>
        <w:t>м</w:t>
      </w:r>
      <w:r w:rsidR="00644BD4" w:rsidRPr="00DE7430">
        <w:rPr>
          <w:rFonts w:ascii="Times New Roman" w:eastAsia="Calibri" w:hAnsi="Times New Roman" w:cs="Times New Roman"/>
          <w:sz w:val="28"/>
          <w:szCs w:val="28"/>
        </w:rPr>
        <w:t xml:space="preserve"> район</w:t>
      </w:r>
      <w:r w:rsidR="00644BD4" w:rsidRPr="00DE7430">
        <w:rPr>
          <w:rFonts w:ascii="Times New Roman" w:hAnsi="Times New Roman" w:cs="Times New Roman"/>
          <w:sz w:val="28"/>
          <w:szCs w:val="28"/>
        </w:rPr>
        <w:t xml:space="preserve">е </w:t>
      </w:r>
      <w:r w:rsidRPr="00DE7430">
        <w:rPr>
          <w:rFonts w:ascii="Times New Roman" w:hAnsi="Times New Roman" w:cs="Times New Roman"/>
          <w:sz w:val="28"/>
          <w:szCs w:val="28"/>
        </w:rPr>
        <w:t>поддерживается интерес к культуре и традициям народов Дона. Система целей и механизм реализации.</w:t>
      </w:r>
    </w:p>
    <w:p w:rsidR="005F61C5" w:rsidRPr="00DE7430" w:rsidRDefault="005F61C5" w:rsidP="005F61C5">
      <w:pPr>
        <w:widowControl w:val="0"/>
        <w:spacing w:line="230" w:lineRule="auto"/>
        <w:ind w:firstLine="709"/>
        <w:jc w:val="both"/>
        <w:rPr>
          <w:rFonts w:ascii="Times New Roman" w:hAnsi="Times New Roman" w:cs="Times New Roman"/>
          <w:sz w:val="28"/>
          <w:szCs w:val="28"/>
        </w:rPr>
      </w:pPr>
      <w:r w:rsidRPr="00DE7430">
        <w:rPr>
          <w:rFonts w:ascii="Times New Roman" w:hAnsi="Times New Roman" w:cs="Times New Roman"/>
          <w:sz w:val="28"/>
          <w:szCs w:val="28"/>
        </w:rPr>
        <w:t>Динамическая цель.</w:t>
      </w:r>
    </w:p>
    <w:p w:rsidR="005F61C5" w:rsidRPr="00DE7430" w:rsidRDefault="005F61C5" w:rsidP="005F61C5">
      <w:pPr>
        <w:widowControl w:val="0"/>
        <w:spacing w:line="230" w:lineRule="auto"/>
        <w:ind w:firstLine="709"/>
        <w:jc w:val="both"/>
        <w:rPr>
          <w:rFonts w:ascii="Times New Roman" w:hAnsi="Times New Roman" w:cs="Times New Roman"/>
          <w:sz w:val="28"/>
          <w:szCs w:val="28"/>
        </w:rPr>
      </w:pPr>
      <w:r w:rsidRPr="00DE7430">
        <w:rPr>
          <w:rFonts w:ascii="Times New Roman" w:hAnsi="Times New Roman" w:cs="Times New Roman"/>
          <w:sz w:val="28"/>
          <w:szCs w:val="28"/>
        </w:rPr>
        <w:t xml:space="preserve">1. Увеличение доли граждан, положительно оценивающих уровень межэтнического согласия в </w:t>
      </w:r>
      <w:r w:rsidR="00644BD4" w:rsidRPr="00DE7430">
        <w:rPr>
          <w:rFonts w:ascii="Times New Roman" w:eastAsia="Calibri" w:hAnsi="Times New Roman" w:cs="Times New Roman"/>
          <w:sz w:val="28"/>
          <w:szCs w:val="28"/>
        </w:rPr>
        <w:t>Усть-Донецко</w:t>
      </w:r>
      <w:r w:rsidR="00644BD4" w:rsidRPr="00DE7430">
        <w:rPr>
          <w:rFonts w:ascii="Times New Roman" w:hAnsi="Times New Roman" w:cs="Times New Roman"/>
          <w:sz w:val="28"/>
          <w:szCs w:val="28"/>
        </w:rPr>
        <w:t>м</w:t>
      </w:r>
      <w:r w:rsidR="00644BD4" w:rsidRPr="00DE7430">
        <w:rPr>
          <w:rFonts w:ascii="Times New Roman" w:eastAsia="Calibri" w:hAnsi="Times New Roman" w:cs="Times New Roman"/>
          <w:sz w:val="28"/>
          <w:szCs w:val="28"/>
        </w:rPr>
        <w:t xml:space="preserve"> район</w:t>
      </w:r>
      <w:r w:rsidR="00644BD4" w:rsidRPr="00DE7430">
        <w:rPr>
          <w:rFonts w:ascii="Times New Roman" w:hAnsi="Times New Roman" w:cs="Times New Roman"/>
          <w:sz w:val="28"/>
          <w:szCs w:val="28"/>
        </w:rPr>
        <w:t>е</w:t>
      </w:r>
      <w:r w:rsidRPr="00DE7430">
        <w:rPr>
          <w:rFonts w:ascii="Times New Roman" w:hAnsi="Times New Roman" w:cs="Times New Roman"/>
          <w:sz w:val="28"/>
          <w:szCs w:val="28"/>
        </w:rPr>
        <w:t>.</w:t>
      </w:r>
    </w:p>
    <w:p w:rsidR="005F61C5" w:rsidRPr="00DE7430" w:rsidRDefault="005F61C5" w:rsidP="005F61C5">
      <w:pPr>
        <w:widowControl w:val="0"/>
        <w:spacing w:line="230" w:lineRule="auto"/>
        <w:ind w:firstLine="709"/>
        <w:jc w:val="both"/>
        <w:rPr>
          <w:rFonts w:ascii="Times New Roman" w:hAnsi="Times New Roman" w:cs="Times New Roman"/>
          <w:sz w:val="28"/>
          <w:szCs w:val="28"/>
        </w:rPr>
      </w:pPr>
      <w:r w:rsidRPr="00DE7430">
        <w:rPr>
          <w:rFonts w:ascii="Times New Roman" w:hAnsi="Times New Roman" w:cs="Times New Roman"/>
          <w:sz w:val="28"/>
          <w:szCs w:val="28"/>
        </w:rPr>
        <w:t xml:space="preserve">Индикатор 1. Доля граждан, положительно оценивающих уровень межэтнического согласия в </w:t>
      </w:r>
      <w:r w:rsidR="00644BD4" w:rsidRPr="00DE7430">
        <w:rPr>
          <w:rFonts w:ascii="Times New Roman" w:eastAsia="Calibri" w:hAnsi="Times New Roman" w:cs="Times New Roman"/>
          <w:sz w:val="28"/>
          <w:szCs w:val="28"/>
        </w:rPr>
        <w:t>Усть-Донецко</w:t>
      </w:r>
      <w:r w:rsidR="00644BD4" w:rsidRPr="00DE7430">
        <w:rPr>
          <w:rFonts w:ascii="Times New Roman" w:hAnsi="Times New Roman" w:cs="Times New Roman"/>
          <w:sz w:val="28"/>
          <w:szCs w:val="28"/>
        </w:rPr>
        <w:t>м</w:t>
      </w:r>
      <w:r w:rsidR="00644BD4" w:rsidRPr="00DE7430">
        <w:rPr>
          <w:rFonts w:ascii="Times New Roman" w:eastAsia="Calibri" w:hAnsi="Times New Roman" w:cs="Times New Roman"/>
          <w:sz w:val="28"/>
          <w:szCs w:val="28"/>
        </w:rPr>
        <w:t xml:space="preserve"> район</w:t>
      </w:r>
      <w:r w:rsidR="00644BD4" w:rsidRPr="00DE7430">
        <w:rPr>
          <w:rFonts w:ascii="Times New Roman" w:hAnsi="Times New Roman" w:cs="Times New Roman"/>
          <w:sz w:val="28"/>
          <w:szCs w:val="28"/>
        </w:rPr>
        <w:t>е</w:t>
      </w:r>
      <w:r w:rsidRPr="00DE7430">
        <w:rPr>
          <w:rFonts w:ascii="Times New Roman" w:hAnsi="Times New Roman" w:cs="Times New Roman"/>
          <w:sz w:val="28"/>
          <w:szCs w:val="28"/>
        </w:rPr>
        <w:t>:</w:t>
      </w:r>
    </w:p>
    <w:p w:rsidR="005F61C5" w:rsidRPr="00DE7430" w:rsidRDefault="005F61C5" w:rsidP="005F61C5">
      <w:pPr>
        <w:widowControl w:val="0"/>
        <w:spacing w:line="230" w:lineRule="auto"/>
        <w:ind w:firstLine="709"/>
        <w:jc w:val="both"/>
        <w:rPr>
          <w:rFonts w:ascii="Times New Roman" w:hAnsi="Times New Roman" w:cs="Times New Roman"/>
          <w:sz w:val="28"/>
          <w:szCs w:val="28"/>
        </w:rPr>
      </w:pPr>
      <w:r w:rsidRPr="00DE7430">
        <w:rPr>
          <w:rFonts w:ascii="Times New Roman" w:hAnsi="Times New Roman" w:cs="Times New Roman"/>
          <w:sz w:val="28"/>
          <w:szCs w:val="28"/>
        </w:rPr>
        <w:t>2021 год – 75,1 </w:t>
      </w:r>
      <w:r w:rsidRPr="00DE7430">
        <w:rPr>
          <w:rFonts w:ascii="Times New Roman" w:eastAsiaTheme="minorEastAsia" w:hAnsi="Times New Roman" w:cs="Times New Roman"/>
          <w:kern w:val="2"/>
          <w:sz w:val="28"/>
          <w:szCs w:val="28"/>
        </w:rPr>
        <w:t>процента</w:t>
      </w:r>
      <w:r w:rsidRPr="00DE7430">
        <w:rPr>
          <w:rFonts w:ascii="Times New Roman" w:hAnsi="Times New Roman" w:cs="Times New Roman"/>
          <w:sz w:val="28"/>
          <w:szCs w:val="28"/>
        </w:rPr>
        <w:t xml:space="preserve"> от общего числа жителей;</w:t>
      </w:r>
    </w:p>
    <w:p w:rsidR="005F61C5" w:rsidRPr="00DE7430" w:rsidRDefault="005F61C5" w:rsidP="005F61C5">
      <w:pPr>
        <w:widowControl w:val="0"/>
        <w:spacing w:line="230" w:lineRule="auto"/>
        <w:ind w:firstLine="709"/>
        <w:jc w:val="both"/>
        <w:rPr>
          <w:rFonts w:ascii="Times New Roman" w:hAnsi="Times New Roman" w:cs="Times New Roman"/>
          <w:sz w:val="28"/>
          <w:szCs w:val="28"/>
        </w:rPr>
      </w:pPr>
      <w:r w:rsidRPr="00DE7430">
        <w:rPr>
          <w:rFonts w:ascii="Times New Roman" w:hAnsi="Times New Roman" w:cs="Times New Roman"/>
          <w:sz w:val="28"/>
          <w:szCs w:val="28"/>
        </w:rPr>
        <w:t>2024 год – 86,6</w:t>
      </w:r>
      <w:r w:rsidRPr="00DE7430">
        <w:rPr>
          <w:rFonts w:ascii="Times New Roman" w:eastAsiaTheme="minorEastAsia" w:hAnsi="Times New Roman" w:cs="Times New Roman"/>
          <w:kern w:val="2"/>
          <w:sz w:val="28"/>
          <w:szCs w:val="28"/>
        </w:rPr>
        <w:t> процента</w:t>
      </w:r>
      <w:r w:rsidRPr="00DE7430">
        <w:rPr>
          <w:rFonts w:ascii="Times New Roman" w:hAnsi="Times New Roman" w:cs="Times New Roman"/>
          <w:sz w:val="28"/>
          <w:szCs w:val="28"/>
        </w:rPr>
        <w:t xml:space="preserve"> от общего числа жителей;</w:t>
      </w:r>
    </w:p>
    <w:p w:rsidR="005F61C5" w:rsidRPr="00DE7430" w:rsidRDefault="005F61C5" w:rsidP="005F61C5">
      <w:pPr>
        <w:widowControl w:val="0"/>
        <w:spacing w:line="230" w:lineRule="auto"/>
        <w:ind w:firstLine="709"/>
        <w:jc w:val="both"/>
        <w:rPr>
          <w:rFonts w:ascii="Times New Roman" w:hAnsi="Times New Roman" w:cs="Times New Roman"/>
          <w:sz w:val="28"/>
          <w:szCs w:val="28"/>
        </w:rPr>
      </w:pPr>
      <w:r w:rsidRPr="00DE7430">
        <w:rPr>
          <w:rFonts w:ascii="Times New Roman" w:hAnsi="Times New Roman" w:cs="Times New Roman"/>
          <w:sz w:val="28"/>
          <w:szCs w:val="28"/>
        </w:rPr>
        <w:t>2030 год – 87,2</w:t>
      </w:r>
      <w:r w:rsidRPr="00DE7430">
        <w:rPr>
          <w:rFonts w:ascii="Times New Roman" w:eastAsiaTheme="minorEastAsia" w:hAnsi="Times New Roman" w:cs="Times New Roman"/>
          <w:kern w:val="2"/>
          <w:sz w:val="28"/>
          <w:szCs w:val="28"/>
        </w:rPr>
        <w:t> процента</w:t>
      </w:r>
      <w:r w:rsidRPr="00DE7430">
        <w:rPr>
          <w:rFonts w:ascii="Times New Roman" w:hAnsi="Times New Roman" w:cs="Times New Roman"/>
          <w:sz w:val="28"/>
          <w:szCs w:val="28"/>
        </w:rPr>
        <w:t xml:space="preserve"> от общего числа жителей.</w:t>
      </w:r>
    </w:p>
    <w:p w:rsidR="005F61C5" w:rsidRPr="00DE7430" w:rsidRDefault="005F61C5" w:rsidP="005F61C5">
      <w:pPr>
        <w:widowControl w:val="0"/>
        <w:spacing w:line="230" w:lineRule="auto"/>
        <w:ind w:firstLine="709"/>
        <w:jc w:val="both"/>
        <w:rPr>
          <w:rFonts w:ascii="Times New Roman" w:hAnsi="Times New Roman" w:cs="Times New Roman"/>
          <w:sz w:val="28"/>
          <w:szCs w:val="28"/>
        </w:rPr>
      </w:pPr>
      <w:r w:rsidRPr="00DE7430">
        <w:rPr>
          <w:rFonts w:ascii="Times New Roman" w:hAnsi="Times New Roman" w:cs="Times New Roman"/>
          <w:sz w:val="28"/>
          <w:szCs w:val="28"/>
        </w:rPr>
        <w:t>Структурная цель.</w:t>
      </w:r>
    </w:p>
    <w:p w:rsidR="005F61C5" w:rsidRPr="00DE7430" w:rsidRDefault="005F61C5" w:rsidP="005F61C5">
      <w:pPr>
        <w:widowControl w:val="0"/>
        <w:spacing w:line="230" w:lineRule="auto"/>
        <w:ind w:firstLine="709"/>
        <w:jc w:val="both"/>
        <w:rPr>
          <w:rFonts w:ascii="Times New Roman" w:hAnsi="Times New Roman" w:cs="Times New Roman"/>
          <w:sz w:val="28"/>
          <w:szCs w:val="28"/>
        </w:rPr>
      </w:pPr>
      <w:r w:rsidRPr="00DE7430">
        <w:rPr>
          <w:rFonts w:ascii="Times New Roman" w:hAnsi="Times New Roman" w:cs="Times New Roman"/>
          <w:sz w:val="28"/>
          <w:szCs w:val="28"/>
        </w:rPr>
        <w:t>1. Увеличение доли граждан, у которых сформирована общероссийская гражданская идентичность.</w:t>
      </w:r>
    </w:p>
    <w:p w:rsidR="005F61C5" w:rsidRPr="00DE7430" w:rsidRDefault="005F61C5" w:rsidP="005F61C5">
      <w:pPr>
        <w:widowControl w:val="0"/>
        <w:spacing w:line="230" w:lineRule="auto"/>
        <w:ind w:firstLine="709"/>
        <w:jc w:val="both"/>
        <w:rPr>
          <w:rFonts w:ascii="Times New Roman" w:hAnsi="Times New Roman" w:cs="Times New Roman"/>
          <w:sz w:val="28"/>
          <w:szCs w:val="28"/>
        </w:rPr>
      </w:pPr>
      <w:r w:rsidRPr="00DE7430">
        <w:rPr>
          <w:rFonts w:ascii="Times New Roman" w:hAnsi="Times New Roman" w:cs="Times New Roman"/>
          <w:sz w:val="28"/>
          <w:szCs w:val="28"/>
        </w:rPr>
        <w:t>Индикатор 2. Доля граждан, у которых сформирована общероссийская гражданская идентичность:</w:t>
      </w:r>
    </w:p>
    <w:p w:rsidR="005F61C5" w:rsidRPr="00DE7430" w:rsidRDefault="005F61C5" w:rsidP="005F61C5">
      <w:pPr>
        <w:widowControl w:val="0"/>
        <w:spacing w:line="230" w:lineRule="auto"/>
        <w:ind w:firstLine="709"/>
        <w:jc w:val="both"/>
        <w:rPr>
          <w:rFonts w:ascii="Times New Roman" w:hAnsi="Times New Roman" w:cs="Times New Roman"/>
          <w:sz w:val="28"/>
          <w:szCs w:val="28"/>
        </w:rPr>
      </w:pPr>
      <w:r w:rsidRPr="00DE7430">
        <w:rPr>
          <w:rFonts w:ascii="Times New Roman" w:hAnsi="Times New Roman" w:cs="Times New Roman"/>
          <w:sz w:val="28"/>
          <w:szCs w:val="28"/>
        </w:rPr>
        <w:t>2021 год – 66,5</w:t>
      </w:r>
      <w:r w:rsidRPr="00DE7430">
        <w:rPr>
          <w:rFonts w:ascii="Times New Roman" w:eastAsiaTheme="minorEastAsia" w:hAnsi="Times New Roman" w:cs="Times New Roman"/>
          <w:kern w:val="2"/>
          <w:sz w:val="28"/>
          <w:szCs w:val="28"/>
        </w:rPr>
        <w:t> процента</w:t>
      </w:r>
      <w:r w:rsidRPr="00DE7430">
        <w:rPr>
          <w:rFonts w:ascii="Times New Roman" w:hAnsi="Times New Roman" w:cs="Times New Roman"/>
          <w:sz w:val="28"/>
          <w:szCs w:val="28"/>
        </w:rPr>
        <w:t xml:space="preserve"> от общего числа жителей;</w:t>
      </w:r>
    </w:p>
    <w:p w:rsidR="005F61C5" w:rsidRPr="00DE7430" w:rsidRDefault="005F61C5" w:rsidP="005F61C5">
      <w:pPr>
        <w:widowControl w:val="0"/>
        <w:spacing w:line="230" w:lineRule="auto"/>
        <w:ind w:firstLine="709"/>
        <w:jc w:val="both"/>
        <w:rPr>
          <w:rFonts w:ascii="Times New Roman" w:hAnsi="Times New Roman" w:cs="Times New Roman"/>
          <w:sz w:val="28"/>
          <w:szCs w:val="28"/>
        </w:rPr>
      </w:pPr>
      <w:r w:rsidRPr="00DE7430">
        <w:rPr>
          <w:rFonts w:ascii="Times New Roman" w:hAnsi="Times New Roman" w:cs="Times New Roman"/>
          <w:sz w:val="28"/>
          <w:szCs w:val="28"/>
        </w:rPr>
        <w:t>2024 год – 70,5 </w:t>
      </w:r>
      <w:r w:rsidRPr="00DE7430">
        <w:rPr>
          <w:rFonts w:ascii="Times New Roman" w:eastAsiaTheme="minorEastAsia" w:hAnsi="Times New Roman" w:cs="Times New Roman"/>
          <w:kern w:val="2"/>
          <w:sz w:val="28"/>
          <w:szCs w:val="28"/>
        </w:rPr>
        <w:t>процента</w:t>
      </w:r>
      <w:r w:rsidRPr="00DE7430">
        <w:rPr>
          <w:rFonts w:ascii="Times New Roman" w:hAnsi="Times New Roman" w:cs="Times New Roman"/>
          <w:sz w:val="28"/>
          <w:szCs w:val="28"/>
        </w:rPr>
        <w:t xml:space="preserve"> от общего числа жителей;</w:t>
      </w:r>
    </w:p>
    <w:p w:rsidR="005F61C5" w:rsidRPr="00DE7430" w:rsidRDefault="005F61C5" w:rsidP="005F61C5">
      <w:pPr>
        <w:widowControl w:val="0"/>
        <w:spacing w:line="230" w:lineRule="auto"/>
        <w:ind w:firstLine="709"/>
        <w:jc w:val="both"/>
        <w:rPr>
          <w:rFonts w:ascii="Times New Roman" w:hAnsi="Times New Roman" w:cs="Times New Roman"/>
          <w:sz w:val="28"/>
          <w:szCs w:val="28"/>
        </w:rPr>
      </w:pPr>
      <w:r w:rsidRPr="00DE7430">
        <w:rPr>
          <w:rFonts w:ascii="Times New Roman" w:hAnsi="Times New Roman" w:cs="Times New Roman"/>
          <w:sz w:val="28"/>
          <w:szCs w:val="28"/>
        </w:rPr>
        <w:t>2030 год – 73,5 </w:t>
      </w:r>
      <w:r w:rsidRPr="00DE7430">
        <w:rPr>
          <w:rFonts w:ascii="Times New Roman" w:eastAsiaTheme="minorEastAsia" w:hAnsi="Times New Roman" w:cs="Times New Roman"/>
          <w:kern w:val="2"/>
          <w:sz w:val="28"/>
          <w:szCs w:val="28"/>
        </w:rPr>
        <w:t>процента</w:t>
      </w:r>
      <w:r w:rsidRPr="00DE7430">
        <w:rPr>
          <w:rFonts w:ascii="Times New Roman" w:hAnsi="Times New Roman" w:cs="Times New Roman"/>
          <w:sz w:val="28"/>
          <w:szCs w:val="28"/>
        </w:rPr>
        <w:t xml:space="preserve"> от общего числа жителей.</w:t>
      </w:r>
    </w:p>
    <w:p w:rsidR="005F61C5" w:rsidRPr="00DE7430" w:rsidRDefault="005F61C5" w:rsidP="005F61C5">
      <w:pPr>
        <w:widowControl w:val="0"/>
        <w:spacing w:line="235" w:lineRule="auto"/>
        <w:ind w:firstLine="709"/>
        <w:jc w:val="both"/>
        <w:rPr>
          <w:rFonts w:ascii="Times New Roman" w:hAnsi="Times New Roman" w:cs="Times New Roman"/>
          <w:sz w:val="28"/>
          <w:szCs w:val="28"/>
        </w:rPr>
      </w:pPr>
      <w:r w:rsidRPr="00DE7430">
        <w:rPr>
          <w:rFonts w:ascii="Times New Roman" w:hAnsi="Times New Roman" w:cs="Times New Roman"/>
          <w:sz w:val="28"/>
          <w:szCs w:val="28"/>
        </w:rPr>
        <w:lastRenderedPageBreak/>
        <w:t>Приоритетные задачи и мероприятия.</w:t>
      </w:r>
    </w:p>
    <w:p w:rsidR="005F61C5" w:rsidRPr="00DE7430" w:rsidRDefault="005F61C5" w:rsidP="005F61C5">
      <w:pPr>
        <w:widowControl w:val="0"/>
        <w:spacing w:line="235" w:lineRule="auto"/>
        <w:ind w:firstLine="709"/>
        <w:jc w:val="both"/>
        <w:rPr>
          <w:rFonts w:ascii="Times New Roman" w:hAnsi="Times New Roman" w:cs="Times New Roman"/>
          <w:sz w:val="28"/>
          <w:szCs w:val="28"/>
        </w:rPr>
      </w:pPr>
      <w:r w:rsidRPr="00DE7430">
        <w:rPr>
          <w:rFonts w:ascii="Times New Roman" w:hAnsi="Times New Roman" w:cs="Times New Roman"/>
          <w:sz w:val="28"/>
          <w:szCs w:val="28"/>
        </w:rPr>
        <w:t>Задача 1. Организация взаимодействия исполнительных органов Ростовской области и органов местного самоуправления с национально-культурными обществами.</w:t>
      </w:r>
    </w:p>
    <w:p w:rsidR="005F61C5" w:rsidRPr="00DE7430" w:rsidRDefault="005F61C5" w:rsidP="005F61C5">
      <w:pPr>
        <w:widowControl w:val="0"/>
        <w:spacing w:line="235" w:lineRule="auto"/>
        <w:ind w:firstLine="709"/>
        <w:jc w:val="both"/>
        <w:rPr>
          <w:rFonts w:ascii="Times New Roman" w:hAnsi="Times New Roman" w:cs="Times New Roman"/>
          <w:sz w:val="28"/>
          <w:szCs w:val="28"/>
        </w:rPr>
      </w:pPr>
      <w:r w:rsidRPr="00DE7430">
        <w:rPr>
          <w:rFonts w:ascii="Times New Roman" w:hAnsi="Times New Roman" w:cs="Times New Roman"/>
          <w:sz w:val="28"/>
          <w:szCs w:val="28"/>
        </w:rPr>
        <w:t>Мероприятие 1.1. Оказание содействия членами национально-культурных обществ, органам местного самоуправления в осуществлении установленных задач и функций в сфере реализации национальной политики.</w:t>
      </w:r>
    </w:p>
    <w:p w:rsidR="005F61C5" w:rsidRPr="00DE7430" w:rsidRDefault="005F61C5" w:rsidP="005F61C5">
      <w:pPr>
        <w:widowControl w:val="0"/>
        <w:spacing w:line="235" w:lineRule="auto"/>
        <w:ind w:firstLine="709"/>
        <w:jc w:val="both"/>
        <w:rPr>
          <w:rFonts w:ascii="Times New Roman" w:hAnsi="Times New Roman" w:cs="Times New Roman"/>
          <w:sz w:val="28"/>
          <w:szCs w:val="28"/>
        </w:rPr>
      </w:pPr>
      <w:r w:rsidRPr="00DE7430">
        <w:rPr>
          <w:rFonts w:ascii="Times New Roman" w:hAnsi="Times New Roman" w:cs="Times New Roman"/>
          <w:sz w:val="28"/>
          <w:szCs w:val="28"/>
        </w:rPr>
        <w:t>Мероприятие 1.2. Совершенствование системы взаимодействия исполнительных органов Ростовской области с органами местного самоуправления и национально-культурными обществами.</w:t>
      </w:r>
    </w:p>
    <w:p w:rsidR="005F61C5" w:rsidRPr="00DE7430" w:rsidRDefault="005F61C5" w:rsidP="005F61C5">
      <w:pPr>
        <w:widowControl w:val="0"/>
        <w:spacing w:line="235" w:lineRule="auto"/>
        <w:ind w:firstLine="709"/>
        <w:jc w:val="both"/>
        <w:rPr>
          <w:rFonts w:ascii="Times New Roman" w:hAnsi="Times New Roman" w:cs="Times New Roman"/>
          <w:sz w:val="28"/>
          <w:szCs w:val="28"/>
        </w:rPr>
      </w:pPr>
      <w:r w:rsidRPr="00DE7430">
        <w:rPr>
          <w:rFonts w:ascii="Times New Roman" w:hAnsi="Times New Roman" w:cs="Times New Roman"/>
          <w:sz w:val="28"/>
          <w:szCs w:val="28"/>
        </w:rPr>
        <w:t>Мероприятие 1.3. Организация обучающих семинаров и курсов повышения квалификации для государственных и муниципальных служащих по вопросам реализации государственной национальной политики.</w:t>
      </w:r>
    </w:p>
    <w:p w:rsidR="005F61C5" w:rsidRPr="00DE7430" w:rsidRDefault="005F61C5" w:rsidP="005F61C5">
      <w:pPr>
        <w:widowControl w:val="0"/>
        <w:spacing w:line="235" w:lineRule="auto"/>
        <w:ind w:firstLine="709"/>
        <w:jc w:val="both"/>
        <w:rPr>
          <w:rFonts w:ascii="Times New Roman" w:hAnsi="Times New Roman" w:cs="Times New Roman"/>
          <w:sz w:val="28"/>
          <w:szCs w:val="28"/>
        </w:rPr>
      </w:pPr>
      <w:r w:rsidRPr="00DE7430">
        <w:rPr>
          <w:rFonts w:ascii="Times New Roman" w:hAnsi="Times New Roman" w:cs="Times New Roman"/>
          <w:sz w:val="28"/>
          <w:szCs w:val="28"/>
        </w:rPr>
        <w:t xml:space="preserve">Мероприятие 1.4. Привлечение членов национально-культурных обществ к оказанию содействия органам </w:t>
      </w:r>
      <w:r w:rsidR="00453EAB">
        <w:rPr>
          <w:rFonts w:ascii="Times New Roman" w:hAnsi="Times New Roman" w:cs="Times New Roman"/>
          <w:sz w:val="28"/>
          <w:szCs w:val="28"/>
        </w:rPr>
        <w:t>местного самоуправления Усть-Донецкого района</w:t>
      </w:r>
      <w:r w:rsidRPr="00DE7430">
        <w:rPr>
          <w:rFonts w:ascii="Times New Roman" w:hAnsi="Times New Roman" w:cs="Times New Roman"/>
          <w:sz w:val="28"/>
          <w:szCs w:val="28"/>
        </w:rPr>
        <w:t xml:space="preserve"> при организации проведения культурно-массовых мероприятий.</w:t>
      </w:r>
    </w:p>
    <w:p w:rsidR="005F61C5" w:rsidRPr="00DE7430" w:rsidRDefault="005F61C5" w:rsidP="005F61C5">
      <w:pPr>
        <w:widowControl w:val="0"/>
        <w:spacing w:line="235" w:lineRule="auto"/>
        <w:ind w:firstLine="709"/>
        <w:jc w:val="both"/>
        <w:rPr>
          <w:rFonts w:ascii="Times New Roman" w:hAnsi="Times New Roman" w:cs="Times New Roman"/>
          <w:sz w:val="28"/>
          <w:szCs w:val="28"/>
        </w:rPr>
      </w:pPr>
      <w:r w:rsidRPr="00DE7430">
        <w:rPr>
          <w:rFonts w:ascii="Times New Roman" w:hAnsi="Times New Roman" w:cs="Times New Roman"/>
          <w:sz w:val="28"/>
          <w:szCs w:val="28"/>
        </w:rPr>
        <w:t>Задача 2. Сохранение и поддержка этнокультурного и языкового многообразия Российской Федерации, традиционных российских духовно-нравственных ценностей как основы российского общества.</w:t>
      </w:r>
    </w:p>
    <w:p w:rsidR="005F61C5" w:rsidRPr="00DE7430" w:rsidRDefault="005F61C5" w:rsidP="005F61C5">
      <w:pPr>
        <w:widowControl w:val="0"/>
        <w:spacing w:line="235" w:lineRule="auto"/>
        <w:ind w:firstLine="709"/>
        <w:jc w:val="both"/>
        <w:rPr>
          <w:rFonts w:ascii="Times New Roman" w:hAnsi="Times New Roman" w:cs="Times New Roman"/>
          <w:sz w:val="28"/>
          <w:szCs w:val="28"/>
        </w:rPr>
      </w:pPr>
      <w:r w:rsidRPr="00DE7430">
        <w:rPr>
          <w:rFonts w:ascii="Times New Roman" w:hAnsi="Times New Roman" w:cs="Times New Roman"/>
          <w:sz w:val="28"/>
          <w:szCs w:val="28"/>
        </w:rPr>
        <w:t>Мероприятие 2.1. Оказание методической и организационной поддержки национально-культурным общественным объединениям Ростовской области, а также финансовой поддержки путем предоставления субсидий социально-ориентированным некоммерческим организациям на конкурсной основе в форме субсидии.</w:t>
      </w:r>
    </w:p>
    <w:p w:rsidR="005F61C5" w:rsidRPr="00DE7430" w:rsidRDefault="005F61C5" w:rsidP="005F61C5">
      <w:pPr>
        <w:widowControl w:val="0"/>
        <w:spacing w:line="235" w:lineRule="auto"/>
        <w:ind w:firstLine="709"/>
        <w:jc w:val="both"/>
        <w:rPr>
          <w:rFonts w:ascii="Times New Roman" w:hAnsi="Times New Roman" w:cs="Times New Roman"/>
          <w:sz w:val="28"/>
          <w:szCs w:val="28"/>
        </w:rPr>
      </w:pPr>
      <w:r w:rsidRPr="00DE7430">
        <w:rPr>
          <w:rFonts w:ascii="Times New Roman" w:hAnsi="Times New Roman" w:cs="Times New Roman"/>
          <w:sz w:val="28"/>
          <w:szCs w:val="28"/>
        </w:rPr>
        <w:t>Мероприятие 2.2. Проведение региональных фестивалей, иных культурно-массовых мероприятий, направленных на сохранение и развитие самобытности и культуры народов Дона.</w:t>
      </w:r>
    </w:p>
    <w:p w:rsidR="005F61C5" w:rsidRPr="000E6C38" w:rsidRDefault="005F61C5" w:rsidP="005F61C5">
      <w:pPr>
        <w:widowControl w:val="0"/>
        <w:spacing w:line="235" w:lineRule="auto"/>
        <w:ind w:firstLine="709"/>
        <w:jc w:val="both"/>
        <w:rPr>
          <w:rFonts w:ascii="Times New Roman" w:hAnsi="Times New Roman" w:cs="Times New Roman"/>
          <w:sz w:val="28"/>
          <w:szCs w:val="28"/>
        </w:rPr>
      </w:pPr>
      <w:r w:rsidRPr="00DE7430">
        <w:rPr>
          <w:rFonts w:ascii="Times New Roman" w:hAnsi="Times New Roman" w:cs="Times New Roman"/>
          <w:spacing w:val="-4"/>
          <w:sz w:val="28"/>
          <w:szCs w:val="28"/>
        </w:rPr>
        <w:t xml:space="preserve">Стратегическая проектная инициатива 1 </w:t>
      </w:r>
      <w:r w:rsidRPr="000E6C38">
        <w:rPr>
          <w:rFonts w:ascii="Times New Roman" w:hAnsi="Times New Roman" w:cs="Times New Roman"/>
          <w:spacing w:val="-4"/>
          <w:sz w:val="28"/>
          <w:szCs w:val="28"/>
        </w:rPr>
        <w:t>«</w:t>
      </w:r>
      <w:r w:rsidR="000E6C38" w:rsidRPr="000E6C38">
        <w:rPr>
          <w:rFonts w:ascii="Times New Roman" w:hAnsi="Times New Roman" w:cs="Times New Roman"/>
          <w:sz w:val="28"/>
          <w:szCs w:val="28"/>
        </w:rPr>
        <w:t>Усть-Донецкий район – сердце Дона</w:t>
      </w:r>
      <w:r w:rsidRPr="000E6C38">
        <w:rPr>
          <w:rFonts w:ascii="Times New Roman" w:hAnsi="Times New Roman" w:cs="Times New Roman"/>
          <w:sz w:val="28"/>
          <w:szCs w:val="28"/>
        </w:rPr>
        <w:t>».</w:t>
      </w:r>
    </w:p>
    <w:p w:rsidR="005F61C5" w:rsidRPr="00DE7430" w:rsidRDefault="005F61C5" w:rsidP="005F61C5">
      <w:pPr>
        <w:widowControl w:val="0"/>
        <w:spacing w:line="235" w:lineRule="auto"/>
        <w:ind w:firstLine="709"/>
        <w:jc w:val="both"/>
        <w:rPr>
          <w:rFonts w:ascii="Times New Roman" w:hAnsi="Times New Roman" w:cs="Times New Roman"/>
          <w:sz w:val="28"/>
          <w:szCs w:val="28"/>
        </w:rPr>
      </w:pPr>
      <w:r w:rsidRPr="00DE7430">
        <w:rPr>
          <w:rFonts w:ascii="Times New Roman" w:hAnsi="Times New Roman" w:cs="Times New Roman"/>
          <w:sz w:val="28"/>
          <w:szCs w:val="28"/>
        </w:rPr>
        <w:t>Возможность:</w:t>
      </w:r>
    </w:p>
    <w:p w:rsidR="005F61C5" w:rsidRPr="00DE7430" w:rsidRDefault="005F61C5" w:rsidP="005F61C5">
      <w:pPr>
        <w:widowControl w:val="0"/>
        <w:spacing w:line="235" w:lineRule="auto"/>
        <w:ind w:firstLine="709"/>
        <w:jc w:val="both"/>
        <w:rPr>
          <w:rFonts w:ascii="Times New Roman" w:hAnsi="Times New Roman" w:cs="Times New Roman"/>
          <w:sz w:val="28"/>
          <w:szCs w:val="28"/>
        </w:rPr>
      </w:pPr>
      <w:r w:rsidRPr="00DE7430">
        <w:rPr>
          <w:rFonts w:ascii="Times New Roman" w:hAnsi="Times New Roman" w:cs="Times New Roman"/>
          <w:sz w:val="28"/>
          <w:szCs w:val="28"/>
        </w:rPr>
        <w:t>в долгосрочной перспективе способствовать укреплению гражданского единства, гражданского самосознания и сохранению самобытности многонационального народа Российской Федерации (российской нации) в </w:t>
      </w:r>
      <w:r w:rsidR="000E6C38" w:rsidRPr="000E6C38">
        <w:rPr>
          <w:rFonts w:ascii="Times New Roman" w:hAnsi="Times New Roman" w:cs="Times New Roman"/>
          <w:sz w:val="28"/>
          <w:szCs w:val="28"/>
        </w:rPr>
        <w:t>Усть-Донецк</w:t>
      </w:r>
      <w:r w:rsidR="000E6C38">
        <w:rPr>
          <w:rFonts w:ascii="Times New Roman" w:hAnsi="Times New Roman" w:cs="Times New Roman"/>
          <w:sz w:val="28"/>
          <w:szCs w:val="28"/>
        </w:rPr>
        <w:t>ом</w:t>
      </w:r>
      <w:r w:rsidR="000E6C38" w:rsidRPr="000E6C38">
        <w:rPr>
          <w:rFonts w:ascii="Times New Roman" w:hAnsi="Times New Roman" w:cs="Times New Roman"/>
          <w:sz w:val="28"/>
          <w:szCs w:val="28"/>
        </w:rPr>
        <w:t xml:space="preserve"> район</w:t>
      </w:r>
      <w:r w:rsidR="000E6C38">
        <w:rPr>
          <w:rFonts w:ascii="Times New Roman" w:hAnsi="Times New Roman" w:cs="Times New Roman"/>
          <w:sz w:val="28"/>
          <w:szCs w:val="28"/>
        </w:rPr>
        <w:t>е</w:t>
      </w:r>
      <w:r w:rsidRPr="00DE7430">
        <w:rPr>
          <w:rFonts w:ascii="Times New Roman" w:hAnsi="Times New Roman" w:cs="Times New Roman"/>
          <w:sz w:val="28"/>
          <w:szCs w:val="28"/>
        </w:rPr>
        <w:t>.</w:t>
      </w:r>
    </w:p>
    <w:p w:rsidR="005F61C5" w:rsidRPr="00DE7430" w:rsidRDefault="005F61C5" w:rsidP="005F61C5">
      <w:pPr>
        <w:widowControl w:val="0"/>
        <w:spacing w:line="235" w:lineRule="auto"/>
        <w:ind w:firstLine="709"/>
        <w:jc w:val="both"/>
        <w:rPr>
          <w:rFonts w:ascii="Times New Roman" w:hAnsi="Times New Roman" w:cs="Times New Roman"/>
          <w:sz w:val="28"/>
          <w:szCs w:val="28"/>
        </w:rPr>
      </w:pPr>
      <w:r w:rsidRPr="00DE7430">
        <w:rPr>
          <w:rFonts w:ascii="Times New Roman" w:hAnsi="Times New Roman" w:cs="Times New Roman"/>
          <w:sz w:val="28"/>
          <w:szCs w:val="28"/>
        </w:rPr>
        <w:t>Основные параметры:</w:t>
      </w:r>
    </w:p>
    <w:p w:rsidR="005F61C5" w:rsidRPr="00DE7430" w:rsidRDefault="005F61C5" w:rsidP="005F61C5">
      <w:pPr>
        <w:widowControl w:val="0"/>
        <w:spacing w:line="235" w:lineRule="auto"/>
        <w:ind w:firstLine="709"/>
        <w:jc w:val="both"/>
        <w:rPr>
          <w:rFonts w:ascii="Times New Roman" w:hAnsi="Times New Roman" w:cs="Times New Roman"/>
          <w:sz w:val="28"/>
          <w:szCs w:val="28"/>
        </w:rPr>
      </w:pPr>
      <w:r w:rsidRPr="00DE7430">
        <w:rPr>
          <w:rFonts w:ascii="Times New Roman" w:hAnsi="Times New Roman" w:cs="Times New Roman"/>
          <w:sz w:val="28"/>
          <w:szCs w:val="28"/>
        </w:rPr>
        <w:t xml:space="preserve">1. Позиционирование в культурных и образовательных практиках </w:t>
      </w:r>
      <w:r w:rsidRPr="00DE7430">
        <w:rPr>
          <w:rFonts w:ascii="Times New Roman" w:hAnsi="Times New Roman" w:cs="Times New Roman"/>
          <w:sz w:val="28"/>
          <w:szCs w:val="28"/>
        </w:rPr>
        <w:lastRenderedPageBreak/>
        <w:t>культурных особенностей народов Дона как инструмент для гармонизации межэтнических отношений.</w:t>
      </w:r>
    </w:p>
    <w:p w:rsidR="005F61C5" w:rsidRPr="00DE7430" w:rsidRDefault="005F61C5" w:rsidP="005F61C5">
      <w:pPr>
        <w:widowControl w:val="0"/>
        <w:spacing w:line="235" w:lineRule="auto"/>
        <w:ind w:firstLine="709"/>
        <w:jc w:val="both"/>
        <w:rPr>
          <w:rFonts w:ascii="Times New Roman" w:hAnsi="Times New Roman" w:cs="Times New Roman"/>
          <w:sz w:val="28"/>
          <w:szCs w:val="28"/>
        </w:rPr>
      </w:pPr>
      <w:r w:rsidRPr="00DE7430">
        <w:rPr>
          <w:rFonts w:ascii="Times New Roman" w:hAnsi="Times New Roman" w:cs="Times New Roman"/>
          <w:sz w:val="28"/>
          <w:szCs w:val="28"/>
        </w:rPr>
        <w:t>2. Создание условий для развития партнерства и комплексного взаимодействия национально-культурных обществ и общественных объединений, образовательных организаций и учреждений культуры, заинтересованных ведомств в целях гармонизации межнациональных отношений, профилактики экстремизма и предупреждения конфликтов на национальной и религиозной почве.</w:t>
      </w:r>
    </w:p>
    <w:p w:rsidR="005F61C5" w:rsidRPr="00DE7430" w:rsidRDefault="005F61C5" w:rsidP="005F61C5">
      <w:pPr>
        <w:widowControl w:val="0"/>
        <w:spacing w:line="235" w:lineRule="auto"/>
        <w:ind w:firstLine="709"/>
        <w:jc w:val="both"/>
        <w:rPr>
          <w:rFonts w:ascii="Times New Roman" w:hAnsi="Times New Roman" w:cs="Times New Roman"/>
          <w:sz w:val="28"/>
          <w:szCs w:val="28"/>
        </w:rPr>
      </w:pPr>
      <w:r w:rsidRPr="00DE7430">
        <w:rPr>
          <w:rFonts w:ascii="Times New Roman" w:hAnsi="Times New Roman" w:cs="Times New Roman"/>
          <w:sz w:val="28"/>
          <w:szCs w:val="28"/>
        </w:rPr>
        <w:t>3. Более широкий охват детей и подростков для участия в мероприятиях по ознакомлению с культурными традициями народов Дона.</w:t>
      </w:r>
    </w:p>
    <w:p w:rsidR="00782A28" w:rsidRDefault="00782A28" w:rsidP="00782A28">
      <w:pPr>
        <w:autoSpaceDE w:val="0"/>
        <w:autoSpaceDN w:val="0"/>
        <w:adjustRightInd w:val="0"/>
        <w:spacing w:after="0" w:line="240" w:lineRule="auto"/>
        <w:jc w:val="both"/>
      </w:pPr>
    </w:p>
    <w:p w:rsidR="0052274A" w:rsidRPr="00804546" w:rsidRDefault="00B32786" w:rsidP="004C12F1">
      <w:pPr>
        <w:pStyle w:val="3"/>
      </w:pPr>
      <w:r>
        <w:t>4</w:t>
      </w:r>
      <w:r w:rsidR="004C12F1">
        <w:t>.2.</w:t>
      </w:r>
      <w:r w:rsidR="00674D04">
        <w:t>5</w:t>
      </w:r>
      <w:r w:rsidR="004C12F1">
        <w:t xml:space="preserve">. </w:t>
      </w:r>
      <w:r w:rsidR="00674D04">
        <w:rPr>
          <w:lang w:eastAsia="ru-RU"/>
        </w:rPr>
        <w:t>К</w:t>
      </w:r>
      <w:r w:rsidR="0052274A" w:rsidRPr="00804546">
        <w:rPr>
          <w:lang w:eastAsia="ru-RU"/>
        </w:rPr>
        <w:t>азачеств</w:t>
      </w:r>
      <w:bookmarkEnd w:id="59"/>
      <w:r w:rsidR="00674D04">
        <w:rPr>
          <w:lang w:eastAsia="ru-RU"/>
        </w:rPr>
        <w:t>о</w:t>
      </w:r>
    </w:p>
    <w:p w:rsidR="00937000" w:rsidRDefault="00937000" w:rsidP="00937000">
      <w:pPr>
        <w:autoSpaceDE w:val="0"/>
        <w:autoSpaceDN w:val="0"/>
        <w:adjustRightInd w:val="0"/>
        <w:spacing w:after="0" w:line="240" w:lineRule="auto"/>
        <w:jc w:val="center"/>
      </w:pPr>
      <w:r w:rsidRPr="00DD1600">
        <w:rPr>
          <w:rFonts w:ascii="Times New Roman" w:eastAsia="Times New Roman" w:hAnsi="Times New Roman"/>
          <w:b/>
          <w:sz w:val="28"/>
          <w:szCs w:val="28"/>
        </w:rPr>
        <w:t>Состояние и тренды развития</w:t>
      </w:r>
    </w:p>
    <w:p w:rsidR="00937000" w:rsidRPr="00E23C00" w:rsidRDefault="00937000" w:rsidP="00937000">
      <w:pPr>
        <w:spacing w:after="0"/>
        <w:ind w:firstLine="709"/>
        <w:jc w:val="both"/>
        <w:rPr>
          <w:rFonts w:ascii="Times New Roman" w:hAnsi="Times New Roman" w:cs="Times New Roman"/>
          <w:sz w:val="28"/>
          <w:szCs w:val="28"/>
        </w:rPr>
      </w:pPr>
      <w:r w:rsidRPr="004C12F1">
        <w:rPr>
          <w:rFonts w:ascii="Times New Roman" w:hAnsi="Times New Roman" w:cs="Times New Roman"/>
          <w:sz w:val="28"/>
          <w:szCs w:val="28"/>
        </w:rPr>
        <w:t xml:space="preserve">Усть-Донецкий район представляет собой историко-природный комплекс. Географическое положение района еще с глубокой древности предопределило зарождение и развитие здесь донского </w:t>
      </w:r>
      <w:r w:rsidRPr="00E23C00">
        <w:rPr>
          <w:rFonts w:ascii="Times New Roman" w:hAnsi="Times New Roman" w:cs="Times New Roman"/>
          <w:sz w:val="28"/>
          <w:szCs w:val="28"/>
        </w:rPr>
        <w:t xml:space="preserve">казачества. </w:t>
      </w:r>
      <w:r w:rsidRPr="00E23C00">
        <w:rPr>
          <w:rFonts w:ascii="Times New Roman" w:hAnsi="Times New Roman" w:cs="Times New Roman"/>
          <w:color w:val="333333"/>
          <w:sz w:val="28"/>
          <w:szCs w:val="28"/>
          <w:shd w:val="clear" w:color="auto" w:fill="FFFFFF"/>
        </w:rPr>
        <w:t>Станица Раздорская считается первой столицей донского казачества.</w:t>
      </w:r>
    </w:p>
    <w:p w:rsidR="00937000" w:rsidRDefault="00937000" w:rsidP="00937000">
      <w:pPr>
        <w:spacing w:after="0" w:line="240" w:lineRule="auto"/>
        <w:ind w:firstLine="709"/>
        <w:jc w:val="both"/>
        <w:rPr>
          <w:rFonts w:ascii="Times New Roman" w:eastAsia="Times New Roman" w:hAnsi="Times New Roman" w:cs="Times New Roman"/>
          <w:sz w:val="28"/>
          <w:szCs w:val="28"/>
        </w:rPr>
      </w:pPr>
      <w:r w:rsidRPr="0059279A">
        <w:rPr>
          <w:rFonts w:ascii="Times New Roman" w:eastAsia="Times New Roman" w:hAnsi="Times New Roman" w:cs="Times New Roman"/>
          <w:sz w:val="28"/>
          <w:szCs w:val="28"/>
        </w:rPr>
        <w:t>На территории Усть-Донецкого района осуществляет свою деятель</w:t>
      </w:r>
      <w:r>
        <w:rPr>
          <w:rFonts w:ascii="Times New Roman" w:eastAsia="Times New Roman" w:hAnsi="Times New Roman" w:cs="Times New Roman"/>
          <w:sz w:val="28"/>
          <w:szCs w:val="28"/>
        </w:rPr>
        <w:t>ность Усть-Донецкий юрт в который входит:</w:t>
      </w:r>
    </w:p>
    <w:p w:rsidR="00937000" w:rsidRDefault="00937000" w:rsidP="00937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59279A">
        <w:rPr>
          <w:rFonts w:ascii="Times New Roman" w:eastAsia="Times New Roman" w:hAnsi="Times New Roman" w:cs="Times New Roman"/>
          <w:sz w:val="28"/>
          <w:szCs w:val="28"/>
        </w:rPr>
        <w:t xml:space="preserve">  Уст</w:t>
      </w:r>
      <w:r>
        <w:rPr>
          <w:rFonts w:ascii="Times New Roman" w:eastAsia="Times New Roman" w:hAnsi="Times New Roman" w:cs="Times New Roman"/>
          <w:sz w:val="28"/>
          <w:szCs w:val="28"/>
        </w:rPr>
        <w:t>ь-Донецкое ГКО;</w:t>
      </w:r>
    </w:p>
    <w:p w:rsidR="00937000" w:rsidRDefault="00937000" w:rsidP="00937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- 4 станичных казачьих общества (</w:t>
      </w:r>
      <w:r w:rsidRPr="0059279A">
        <w:rPr>
          <w:rFonts w:ascii="Times New Roman" w:eastAsia="Times New Roman" w:hAnsi="Times New Roman" w:cs="Times New Roman"/>
          <w:sz w:val="28"/>
          <w:szCs w:val="28"/>
        </w:rPr>
        <w:t>Нижнекундрюченское СКО, Верхнекундрюченское СКО,  Мелиховское СКО и Раздорское СКО)</w:t>
      </w:r>
      <w:r>
        <w:rPr>
          <w:rFonts w:ascii="Times New Roman" w:hAnsi="Times New Roman"/>
          <w:sz w:val="28"/>
          <w:szCs w:val="28"/>
        </w:rPr>
        <w:t>;</w:t>
      </w:r>
      <w:r w:rsidRPr="0059279A">
        <w:rPr>
          <w:rFonts w:ascii="Times New Roman" w:eastAsia="Times New Roman" w:hAnsi="Times New Roman" w:cs="Times New Roman"/>
          <w:sz w:val="28"/>
          <w:szCs w:val="28"/>
        </w:rPr>
        <w:t xml:space="preserve"> </w:t>
      </w:r>
    </w:p>
    <w:p w:rsidR="00937000" w:rsidRPr="0059279A" w:rsidRDefault="00937000" w:rsidP="00937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9279A">
        <w:rPr>
          <w:rFonts w:ascii="Times New Roman" w:eastAsia="Times New Roman" w:hAnsi="Times New Roman" w:cs="Times New Roman"/>
          <w:sz w:val="28"/>
          <w:szCs w:val="28"/>
        </w:rPr>
        <w:t xml:space="preserve"> 2 хуторских казачьих обществ</w:t>
      </w:r>
      <w:r>
        <w:rPr>
          <w:rFonts w:ascii="Times New Roman" w:eastAsia="Times New Roman" w:hAnsi="Times New Roman" w:cs="Times New Roman"/>
          <w:sz w:val="28"/>
          <w:szCs w:val="28"/>
        </w:rPr>
        <w:t>а</w:t>
      </w:r>
      <w:r w:rsidRPr="0059279A">
        <w:rPr>
          <w:rFonts w:ascii="Times New Roman" w:eastAsia="Times New Roman" w:hAnsi="Times New Roman" w:cs="Times New Roman"/>
          <w:sz w:val="28"/>
          <w:szCs w:val="28"/>
        </w:rPr>
        <w:t xml:space="preserve"> (Апаринское ХКО и Крымское ХКО)</w:t>
      </w:r>
      <w:r>
        <w:rPr>
          <w:rFonts w:ascii="Times New Roman" w:hAnsi="Times New Roman"/>
          <w:sz w:val="28"/>
          <w:szCs w:val="28"/>
        </w:rPr>
        <w:t>;</w:t>
      </w:r>
    </w:p>
    <w:p w:rsidR="00937000" w:rsidRDefault="00937000" w:rsidP="00937000">
      <w:pPr>
        <w:spacing w:after="0" w:line="240" w:lineRule="auto"/>
        <w:jc w:val="both"/>
        <w:rPr>
          <w:rFonts w:ascii="Times New Roman" w:eastAsia="Times New Roman" w:hAnsi="Times New Roman" w:cs="Times New Roman"/>
          <w:sz w:val="28"/>
          <w:szCs w:val="28"/>
        </w:rPr>
      </w:pPr>
      <w:r w:rsidRPr="0059279A">
        <w:rPr>
          <w:rFonts w:ascii="Times New Roman" w:eastAsia="Times New Roman" w:hAnsi="Times New Roman" w:cs="Times New Roman"/>
          <w:sz w:val="28"/>
          <w:szCs w:val="28"/>
        </w:rPr>
        <w:t xml:space="preserve"> В единый государственный реестр казачьих обществ</w:t>
      </w:r>
      <w:r>
        <w:rPr>
          <w:rFonts w:ascii="Times New Roman" w:eastAsia="Times New Roman" w:hAnsi="Times New Roman" w:cs="Times New Roman"/>
          <w:sz w:val="28"/>
          <w:szCs w:val="28"/>
        </w:rPr>
        <w:t>,</w:t>
      </w:r>
      <w:r w:rsidRPr="0059279A">
        <w:rPr>
          <w:rFonts w:ascii="Times New Roman" w:eastAsia="Times New Roman" w:hAnsi="Times New Roman" w:cs="Times New Roman"/>
          <w:sz w:val="28"/>
          <w:szCs w:val="28"/>
        </w:rPr>
        <w:t xml:space="preserve"> входят 3 казачьих общества</w:t>
      </w:r>
      <w:r>
        <w:rPr>
          <w:rFonts w:ascii="Times New Roman" w:eastAsia="Times New Roman" w:hAnsi="Times New Roman" w:cs="Times New Roman"/>
          <w:sz w:val="28"/>
          <w:szCs w:val="28"/>
        </w:rPr>
        <w:t>:</w:t>
      </w:r>
    </w:p>
    <w:p w:rsidR="00937000" w:rsidRDefault="00937000" w:rsidP="00937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Усть-Донецкий юрт;</w:t>
      </w:r>
    </w:p>
    <w:p w:rsidR="00937000" w:rsidRDefault="00937000" w:rsidP="00937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59279A">
        <w:rPr>
          <w:rFonts w:ascii="Times New Roman" w:eastAsia="Times New Roman" w:hAnsi="Times New Roman" w:cs="Times New Roman"/>
          <w:sz w:val="28"/>
          <w:szCs w:val="28"/>
        </w:rPr>
        <w:t xml:space="preserve"> Усть</w:t>
      </w:r>
      <w:r>
        <w:rPr>
          <w:rFonts w:ascii="Times New Roman" w:eastAsia="Times New Roman" w:hAnsi="Times New Roman" w:cs="Times New Roman"/>
          <w:sz w:val="28"/>
          <w:szCs w:val="28"/>
        </w:rPr>
        <w:t>-Донецкое ГКО;</w:t>
      </w:r>
    </w:p>
    <w:p w:rsidR="00937000" w:rsidRDefault="00937000" w:rsidP="00937000">
      <w:pPr>
        <w:spacing w:after="0" w:line="240" w:lineRule="auto"/>
        <w:jc w:val="both"/>
        <w:rPr>
          <w:rFonts w:ascii="Times New Roman" w:hAnsi="Times New Roman"/>
          <w:sz w:val="28"/>
          <w:szCs w:val="28"/>
        </w:rPr>
      </w:pPr>
      <w:r>
        <w:rPr>
          <w:rFonts w:ascii="Times New Roman" w:eastAsia="Times New Roman" w:hAnsi="Times New Roman" w:cs="Times New Roman"/>
          <w:sz w:val="28"/>
          <w:szCs w:val="28"/>
        </w:rPr>
        <w:t xml:space="preserve">- </w:t>
      </w:r>
      <w:r w:rsidRPr="0059279A">
        <w:rPr>
          <w:rFonts w:ascii="Times New Roman" w:eastAsia="Times New Roman" w:hAnsi="Times New Roman" w:cs="Times New Roman"/>
          <w:sz w:val="28"/>
          <w:szCs w:val="28"/>
        </w:rPr>
        <w:t>Мелихо</w:t>
      </w:r>
      <w:r>
        <w:rPr>
          <w:rFonts w:ascii="Times New Roman" w:eastAsia="Times New Roman" w:hAnsi="Times New Roman" w:cs="Times New Roman"/>
          <w:sz w:val="28"/>
          <w:szCs w:val="28"/>
        </w:rPr>
        <w:t>вское СКО.</w:t>
      </w:r>
    </w:p>
    <w:p w:rsidR="00937000" w:rsidRDefault="00937000" w:rsidP="00937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59279A">
        <w:rPr>
          <w:rFonts w:ascii="Times New Roman" w:eastAsia="Times New Roman" w:hAnsi="Times New Roman" w:cs="Times New Roman"/>
          <w:sz w:val="28"/>
          <w:szCs w:val="28"/>
        </w:rPr>
        <w:t>обраны и переданы</w:t>
      </w:r>
      <w:r>
        <w:rPr>
          <w:rFonts w:ascii="Times New Roman" w:eastAsia="Times New Roman" w:hAnsi="Times New Roman" w:cs="Times New Roman"/>
          <w:sz w:val="28"/>
          <w:szCs w:val="28"/>
        </w:rPr>
        <w:t xml:space="preserve"> </w:t>
      </w:r>
      <w:r w:rsidRPr="0059279A">
        <w:rPr>
          <w:rFonts w:ascii="Times New Roman" w:eastAsia="Times New Roman" w:hAnsi="Times New Roman" w:cs="Times New Roman"/>
          <w:sz w:val="28"/>
          <w:szCs w:val="28"/>
        </w:rPr>
        <w:t>документы</w:t>
      </w:r>
      <w:r>
        <w:rPr>
          <w:rFonts w:ascii="Times New Roman" w:eastAsia="Times New Roman" w:hAnsi="Times New Roman" w:cs="Times New Roman"/>
          <w:sz w:val="28"/>
          <w:szCs w:val="28"/>
        </w:rPr>
        <w:t xml:space="preserve"> </w:t>
      </w:r>
      <w:r w:rsidRPr="0059279A">
        <w:rPr>
          <w:rFonts w:ascii="Times New Roman" w:eastAsia="Times New Roman" w:hAnsi="Times New Roman" w:cs="Times New Roman"/>
          <w:sz w:val="28"/>
          <w:szCs w:val="28"/>
        </w:rPr>
        <w:t>в МинЮст России</w:t>
      </w:r>
      <w:r>
        <w:rPr>
          <w:rFonts w:ascii="Times New Roman" w:eastAsia="Times New Roman" w:hAnsi="Times New Roman" w:cs="Times New Roman"/>
          <w:sz w:val="28"/>
          <w:szCs w:val="28"/>
        </w:rPr>
        <w:t xml:space="preserve">  для вхождения в </w:t>
      </w:r>
      <w:r w:rsidRPr="0059279A">
        <w:rPr>
          <w:rFonts w:ascii="Times New Roman" w:eastAsia="Times New Roman" w:hAnsi="Times New Roman" w:cs="Times New Roman"/>
          <w:sz w:val="28"/>
          <w:szCs w:val="28"/>
        </w:rPr>
        <w:t>единый государственный реестр</w:t>
      </w:r>
      <w:r>
        <w:rPr>
          <w:rFonts w:ascii="Times New Roman" w:eastAsia="Times New Roman" w:hAnsi="Times New Roman" w:cs="Times New Roman"/>
          <w:sz w:val="28"/>
          <w:szCs w:val="28"/>
        </w:rPr>
        <w:t xml:space="preserve"> двух казачьих обществ:</w:t>
      </w:r>
      <w:r w:rsidRPr="0059279A">
        <w:rPr>
          <w:rFonts w:ascii="Times New Roman" w:eastAsia="Times New Roman" w:hAnsi="Times New Roman" w:cs="Times New Roman"/>
          <w:sz w:val="28"/>
          <w:szCs w:val="28"/>
        </w:rPr>
        <w:t xml:space="preserve"> Верхнекундрдюченское СКО и Нижнекундрюченское СКО. </w:t>
      </w:r>
    </w:p>
    <w:p w:rsidR="00937000" w:rsidRDefault="00937000" w:rsidP="00937000">
      <w:pPr>
        <w:spacing w:after="0" w:line="240" w:lineRule="auto"/>
        <w:ind w:firstLine="709"/>
        <w:jc w:val="both"/>
        <w:rPr>
          <w:rFonts w:ascii="Times New Roman" w:eastAsia="Times New Roman" w:hAnsi="Times New Roman" w:cs="Times New Roman"/>
          <w:sz w:val="28"/>
          <w:szCs w:val="28"/>
        </w:rPr>
      </w:pPr>
      <w:r w:rsidRPr="0059279A">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2022 году уставы Усть-Донецкого юрта приведены</w:t>
      </w:r>
      <w:r w:rsidRPr="0059279A">
        <w:rPr>
          <w:rFonts w:ascii="Times New Roman" w:eastAsia="Times New Roman" w:hAnsi="Times New Roman" w:cs="Times New Roman"/>
          <w:sz w:val="28"/>
          <w:szCs w:val="28"/>
        </w:rPr>
        <w:t xml:space="preserve"> в соответствие с законодательством РФ.</w:t>
      </w:r>
      <w:r>
        <w:rPr>
          <w:rFonts w:ascii="Times New Roman" w:eastAsia="Times New Roman" w:hAnsi="Times New Roman" w:cs="Times New Roman"/>
          <w:sz w:val="28"/>
          <w:szCs w:val="28"/>
        </w:rPr>
        <w:t xml:space="preserve"> </w:t>
      </w:r>
      <w:r w:rsidRPr="0059279A">
        <w:rPr>
          <w:rFonts w:ascii="Times New Roman" w:eastAsia="Times New Roman" w:hAnsi="Times New Roman" w:cs="Times New Roman"/>
          <w:sz w:val="28"/>
          <w:szCs w:val="28"/>
        </w:rPr>
        <w:t xml:space="preserve">Общее количество казаков Усть-Донецкого юрта насчитывает </w:t>
      </w:r>
      <w:r w:rsidRPr="006B007F">
        <w:rPr>
          <w:rFonts w:ascii="Times New Roman" w:eastAsia="Times New Roman" w:hAnsi="Times New Roman" w:cs="Times New Roman"/>
          <w:sz w:val="28"/>
          <w:szCs w:val="28"/>
        </w:rPr>
        <w:t>431</w:t>
      </w:r>
      <w:r w:rsidRPr="0059279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Н</w:t>
      </w:r>
      <w:r w:rsidRPr="0078768C">
        <w:rPr>
          <w:rFonts w:ascii="Times New Roman" w:eastAsia="Times New Roman" w:hAnsi="Times New Roman" w:cs="Times New Roman"/>
          <w:sz w:val="28"/>
          <w:szCs w:val="28"/>
        </w:rPr>
        <w:t>а территории района функционирует Усть-Донецкая казачья дружина, все 29 казаков закреплены за административными поселениями нашего района.</w:t>
      </w:r>
      <w:r>
        <w:rPr>
          <w:rFonts w:ascii="Times New Roman" w:hAnsi="Times New Roman"/>
          <w:sz w:val="28"/>
          <w:szCs w:val="28"/>
        </w:rPr>
        <w:t xml:space="preserve"> </w:t>
      </w:r>
      <w:r w:rsidRPr="004C12F1">
        <w:rPr>
          <w:rFonts w:ascii="Times New Roman" w:hAnsi="Times New Roman" w:cs="Times New Roman"/>
          <w:sz w:val="28"/>
          <w:szCs w:val="28"/>
        </w:rPr>
        <w:t>Казачье общество «Усть-Донецкий юрт» включено в государственный Реестр казачьих обществ</w:t>
      </w:r>
      <w:r>
        <w:rPr>
          <w:rFonts w:ascii="Times New Roman" w:hAnsi="Times New Roman" w:cs="Times New Roman"/>
          <w:sz w:val="28"/>
          <w:szCs w:val="28"/>
        </w:rPr>
        <w:t>.</w:t>
      </w:r>
    </w:p>
    <w:p w:rsidR="00937000" w:rsidRPr="004C12F1" w:rsidRDefault="00937000" w:rsidP="00937000">
      <w:pPr>
        <w:spacing w:after="0"/>
        <w:jc w:val="both"/>
        <w:rPr>
          <w:rFonts w:ascii="Times New Roman" w:hAnsi="Times New Roman" w:cs="Times New Roman"/>
          <w:sz w:val="28"/>
          <w:szCs w:val="28"/>
        </w:rPr>
      </w:pPr>
      <w:r>
        <w:rPr>
          <w:rFonts w:ascii="Times New Roman" w:hAnsi="Times New Roman" w:cs="Times New Roman"/>
          <w:sz w:val="28"/>
          <w:szCs w:val="28"/>
        </w:rPr>
        <w:t>К</w:t>
      </w:r>
      <w:r w:rsidRPr="004C12F1">
        <w:rPr>
          <w:rFonts w:ascii="Times New Roman" w:hAnsi="Times New Roman" w:cs="Times New Roman"/>
          <w:sz w:val="28"/>
          <w:szCs w:val="28"/>
        </w:rPr>
        <w:t xml:space="preserve">азачество занимает важную роль в сфере социального развития района, а именно, оно воспитывает и формирует молодое поколение, сохраняя в памяти военно-патриотические и духовные основы. </w:t>
      </w:r>
    </w:p>
    <w:p w:rsidR="00937000" w:rsidRDefault="00937000" w:rsidP="00937000">
      <w:pPr>
        <w:keepNext/>
        <w:spacing w:after="120" w:line="240" w:lineRule="auto"/>
        <w:ind w:firstLine="567"/>
        <w:jc w:val="both"/>
        <w:rPr>
          <w:rFonts w:ascii="Times New Roman" w:hAnsi="Times New Roman"/>
          <w:b/>
          <w:sz w:val="28"/>
          <w:szCs w:val="28"/>
        </w:rPr>
      </w:pPr>
    </w:p>
    <w:p w:rsidR="00937000" w:rsidRPr="00D85AEE" w:rsidRDefault="00937000" w:rsidP="00937000">
      <w:pPr>
        <w:keepNext/>
        <w:spacing w:after="120" w:line="240" w:lineRule="auto"/>
        <w:ind w:firstLine="567"/>
        <w:jc w:val="both"/>
        <w:rPr>
          <w:rFonts w:ascii="Times New Roman" w:hAnsi="Times New Roman"/>
          <w:b/>
          <w:sz w:val="28"/>
          <w:szCs w:val="28"/>
        </w:rPr>
      </w:pPr>
      <w:r w:rsidRPr="00D85AEE">
        <w:rPr>
          <w:rFonts w:ascii="Times New Roman" w:hAnsi="Times New Roman"/>
          <w:b/>
          <w:sz w:val="28"/>
          <w:szCs w:val="28"/>
        </w:rPr>
        <w:t>Динамика ключевых показателе</w:t>
      </w:r>
      <w:r>
        <w:rPr>
          <w:rFonts w:ascii="Times New Roman" w:hAnsi="Times New Roman"/>
          <w:b/>
          <w:sz w:val="28"/>
          <w:szCs w:val="28"/>
        </w:rPr>
        <w:t>й развития казачества в Усть-Донец</w:t>
      </w:r>
      <w:r w:rsidRPr="00D85AEE">
        <w:rPr>
          <w:rFonts w:ascii="Times New Roman" w:hAnsi="Times New Roman"/>
          <w:b/>
          <w:sz w:val="28"/>
          <w:szCs w:val="28"/>
        </w:rPr>
        <w:t>ком районе в 201</w:t>
      </w:r>
      <w:r w:rsidR="00453EAB">
        <w:rPr>
          <w:rFonts w:ascii="Times New Roman" w:hAnsi="Times New Roman"/>
          <w:b/>
          <w:sz w:val="28"/>
          <w:szCs w:val="28"/>
        </w:rPr>
        <w:t>4</w:t>
      </w:r>
      <w:r w:rsidRPr="00D85AEE">
        <w:rPr>
          <w:rFonts w:ascii="Times New Roman" w:hAnsi="Times New Roman"/>
          <w:b/>
          <w:sz w:val="28"/>
          <w:szCs w:val="28"/>
        </w:rPr>
        <w:t xml:space="preserve"> – 20</w:t>
      </w:r>
      <w:r w:rsidR="00453EAB">
        <w:rPr>
          <w:rFonts w:ascii="Times New Roman" w:hAnsi="Times New Roman"/>
          <w:b/>
          <w:sz w:val="28"/>
          <w:szCs w:val="28"/>
        </w:rPr>
        <w:t>21</w:t>
      </w:r>
      <w:r w:rsidRPr="00D85AEE">
        <w:rPr>
          <w:rFonts w:ascii="Times New Roman" w:hAnsi="Times New Roman"/>
          <w:b/>
          <w:sz w:val="28"/>
          <w:szCs w:val="28"/>
        </w:rPr>
        <w:t>годах</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098"/>
        <w:gridCol w:w="944"/>
        <w:gridCol w:w="944"/>
        <w:gridCol w:w="944"/>
        <w:gridCol w:w="944"/>
        <w:gridCol w:w="944"/>
        <w:gridCol w:w="944"/>
        <w:gridCol w:w="944"/>
        <w:gridCol w:w="865"/>
      </w:tblGrid>
      <w:tr w:rsidR="00453EAB" w:rsidRPr="00FA1526" w:rsidTr="00453EAB">
        <w:trPr>
          <w:trHeight w:hRule="exact" w:val="356"/>
          <w:tblHeader/>
        </w:trPr>
        <w:tc>
          <w:tcPr>
            <w:tcW w:w="2098" w:type="dxa"/>
            <w:shd w:val="clear" w:color="auto" w:fill="FFFFFF"/>
          </w:tcPr>
          <w:p w:rsidR="00453EAB" w:rsidRPr="00FA1526" w:rsidRDefault="00453EAB" w:rsidP="006B007F">
            <w:pPr>
              <w:spacing w:line="240" w:lineRule="auto"/>
              <w:jc w:val="center"/>
              <w:rPr>
                <w:rFonts w:ascii="Times New Roman" w:eastAsia="Times New Roman" w:hAnsi="Times New Roman"/>
                <w:sz w:val="24"/>
                <w:szCs w:val="24"/>
              </w:rPr>
            </w:pPr>
          </w:p>
        </w:tc>
        <w:tc>
          <w:tcPr>
            <w:tcW w:w="944" w:type="dxa"/>
            <w:shd w:val="clear" w:color="auto" w:fill="FFFFFF"/>
          </w:tcPr>
          <w:p w:rsidR="00453EAB" w:rsidRPr="00FA1526" w:rsidRDefault="00453EAB" w:rsidP="006B007F">
            <w:pPr>
              <w:spacing w:line="240" w:lineRule="auto"/>
              <w:jc w:val="center"/>
              <w:rPr>
                <w:rFonts w:ascii="Times New Roman" w:eastAsia="Times New Roman" w:hAnsi="Times New Roman"/>
                <w:sz w:val="24"/>
                <w:szCs w:val="24"/>
              </w:rPr>
            </w:pPr>
            <w:r w:rsidRPr="00FA1526">
              <w:rPr>
                <w:rFonts w:ascii="Times New Roman" w:eastAsia="Times New Roman" w:hAnsi="Times New Roman"/>
                <w:sz w:val="24"/>
                <w:szCs w:val="24"/>
              </w:rPr>
              <w:t>201</w:t>
            </w:r>
            <w:r>
              <w:rPr>
                <w:rFonts w:ascii="Times New Roman" w:eastAsia="Times New Roman" w:hAnsi="Times New Roman"/>
                <w:sz w:val="24"/>
                <w:szCs w:val="24"/>
              </w:rPr>
              <w:t>4</w:t>
            </w:r>
          </w:p>
        </w:tc>
        <w:tc>
          <w:tcPr>
            <w:tcW w:w="944" w:type="dxa"/>
            <w:shd w:val="clear" w:color="auto" w:fill="FFFFFF"/>
          </w:tcPr>
          <w:p w:rsidR="00453EAB" w:rsidRPr="00FA1526" w:rsidRDefault="00453EAB" w:rsidP="006B007F">
            <w:pPr>
              <w:spacing w:line="240" w:lineRule="auto"/>
              <w:jc w:val="center"/>
              <w:rPr>
                <w:rFonts w:ascii="Times New Roman" w:eastAsia="Times New Roman" w:hAnsi="Times New Roman"/>
                <w:sz w:val="24"/>
                <w:szCs w:val="24"/>
              </w:rPr>
            </w:pPr>
            <w:r w:rsidRPr="00FA1526">
              <w:rPr>
                <w:rFonts w:ascii="Times New Roman" w:eastAsia="Times New Roman" w:hAnsi="Times New Roman"/>
                <w:sz w:val="24"/>
                <w:szCs w:val="24"/>
              </w:rPr>
              <w:t>2015</w:t>
            </w:r>
          </w:p>
        </w:tc>
        <w:tc>
          <w:tcPr>
            <w:tcW w:w="944" w:type="dxa"/>
            <w:shd w:val="clear" w:color="auto" w:fill="FFFFFF"/>
          </w:tcPr>
          <w:p w:rsidR="00453EAB" w:rsidRPr="00FA1526" w:rsidRDefault="00453EAB" w:rsidP="006B007F">
            <w:pPr>
              <w:spacing w:line="240" w:lineRule="auto"/>
              <w:jc w:val="center"/>
              <w:rPr>
                <w:rFonts w:ascii="Times New Roman" w:eastAsia="Times New Roman" w:hAnsi="Times New Roman"/>
                <w:sz w:val="24"/>
                <w:szCs w:val="24"/>
              </w:rPr>
            </w:pPr>
            <w:r w:rsidRPr="00FA1526">
              <w:rPr>
                <w:rFonts w:ascii="Times New Roman" w:eastAsia="Times New Roman" w:hAnsi="Times New Roman"/>
                <w:sz w:val="24"/>
                <w:szCs w:val="24"/>
              </w:rPr>
              <w:t>2016</w:t>
            </w:r>
          </w:p>
        </w:tc>
        <w:tc>
          <w:tcPr>
            <w:tcW w:w="944" w:type="dxa"/>
            <w:shd w:val="clear" w:color="auto" w:fill="FFFFFF"/>
          </w:tcPr>
          <w:p w:rsidR="00453EAB" w:rsidRPr="00FA1526" w:rsidRDefault="00453EAB" w:rsidP="006B007F">
            <w:pPr>
              <w:spacing w:line="240" w:lineRule="auto"/>
              <w:jc w:val="center"/>
              <w:rPr>
                <w:rFonts w:ascii="Times New Roman" w:eastAsia="Times New Roman" w:hAnsi="Times New Roman"/>
                <w:sz w:val="24"/>
                <w:szCs w:val="24"/>
              </w:rPr>
            </w:pPr>
            <w:r w:rsidRPr="00FA1526">
              <w:rPr>
                <w:rFonts w:ascii="Times New Roman" w:eastAsia="Times New Roman" w:hAnsi="Times New Roman"/>
                <w:sz w:val="24"/>
                <w:szCs w:val="24"/>
              </w:rPr>
              <w:t>2017</w:t>
            </w:r>
          </w:p>
        </w:tc>
        <w:tc>
          <w:tcPr>
            <w:tcW w:w="944" w:type="dxa"/>
            <w:shd w:val="clear" w:color="auto" w:fill="FFFFFF"/>
          </w:tcPr>
          <w:p w:rsidR="00453EAB" w:rsidRPr="00FA1526" w:rsidRDefault="00453EAB" w:rsidP="006B007F">
            <w:pPr>
              <w:spacing w:line="240" w:lineRule="auto"/>
              <w:jc w:val="center"/>
              <w:rPr>
                <w:rFonts w:ascii="Times New Roman" w:eastAsia="Times New Roman" w:hAnsi="Times New Roman"/>
                <w:sz w:val="24"/>
                <w:szCs w:val="24"/>
              </w:rPr>
            </w:pPr>
            <w:r w:rsidRPr="00FA1526">
              <w:rPr>
                <w:rFonts w:ascii="Times New Roman" w:eastAsia="Times New Roman" w:hAnsi="Times New Roman"/>
                <w:sz w:val="24"/>
                <w:szCs w:val="24"/>
              </w:rPr>
              <w:t>201</w:t>
            </w:r>
            <w:r>
              <w:rPr>
                <w:rFonts w:ascii="Times New Roman" w:eastAsia="Times New Roman" w:hAnsi="Times New Roman"/>
                <w:sz w:val="24"/>
                <w:szCs w:val="24"/>
              </w:rPr>
              <w:t>8</w:t>
            </w:r>
          </w:p>
        </w:tc>
        <w:tc>
          <w:tcPr>
            <w:tcW w:w="944" w:type="dxa"/>
            <w:shd w:val="clear" w:color="auto" w:fill="FFFFFF"/>
          </w:tcPr>
          <w:p w:rsidR="00453EAB" w:rsidRPr="00FA1526" w:rsidRDefault="00453EAB" w:rsidP="006B007F">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2019</w:t>
            </w:r>
          </w:p>
        </w:tc>
        <w:tc>
          <w:tcPr>
            <w:tcW w:w="944" w:type="dxa"/>
            <w:shd w:val="clear" w:color="auto" w:fill="FFFFFF"/>
          </w:tcPr>
          <w:p w:rsidR="00453EAB" w:rsidRPr="00FA1526" w:rsidRDefault="00453EAB" w:rsidP="006B007F">
            <w:pPr>
              <w:spacing w:line="240" w:lineRule="auto"/>
              <w:jc w:val="center"/>
              <w:rPr>
                <w:rFonts w:ascii="Times New Roman" w:eastAsia="Times New Roman" w:hAnsi="Times New Roman"/>
                <w:sz w:val="24"/>
                <w:szCs w:val="24"/>
              </w:rPr>
            </w:pPr>
            <w:r w:rsidRPr="00FA1526">
              <w:rPr>
                <w:rFonts w:ascii="Times New Roman" w:eastAsia="Times New Roman" w:hAnsi="Times New Roman"/>
                <w:sz w:val="24"/>
                <w:szCs w:val="24"/>
              </w:rPr>
              <w:t>20</w:t>
            </w:r>
            <w:r>
              <w:rPr>
                <w:rFonts w:ascii="Times New Roman" w:eastAsia="Times New Roman" w:hAnsi="Times New Roman"/>
                <w:sz w:val="24"/>
                <w:szCs w:val="24"/>
              </w:rPr>
              <w:t>20</w:t>
            </w:r>
          </w:p>
        </w:tc>
        <w:tc>
          <w:tcPr>
            <w:tcW w:w="865" w:type="dxa"/>
            <w:shd w:val="clear" w:color="auto" w:fill="FFFFFF"/>
          </w:tcPr>
          <w:p w:rsidR="00453EAB" w:rsidRPr="00FA1526" w:rsidRDefault="00453EAB" w:rsidP="006B007F">
            <w:pPr>
              <w:spacing w:line="240" w:lineRule="auto"/>
              <w:jc w:val="center"/>
              <w:rPr>
                <w:rFonts w:ascii="Times New Roman" w:eastAsia="Times New Roman" w:hAnsi="Times New Roman"/>
                <w:sz w:val="24"/>
                <w:szCs w:val="24"/>
              </w:rPr>
            </w:pPr>
            <w:r w:rsidRPr="00FA1526">
              <w:rPr>
                <w:rFonts w:ascii="Times New Roman" w:eastAsia="Times New Roman" w:hAnsi="Times New Roman"/>
                <w:sz w:val="24"/>
                <w:szCs w:val="24"/>
              </w:rPr>
              <w:t>20</w:t>
            </w:r>
            <w:r>
              <w:rPr>
                <w:rFonts w:ascii="Times New Roman" w:eastAsia="Times New Roman" w:hAnsi="Times New Roman"/>
                <w:sz w:val="24"/>
                <w:szCs w:val="24"/>
              </w:rPr>
              <w:t>21</w:t>
            </w:r>
          </w:p>
        </w:tc>
      </w:tr>
      <w:tr w:rsidR="00453EAB" w:rsidRPr="00FA1526" w:rsidTr="006B007F">
        <w:trPr>
          <w:trHeight w:hRule="exact" w:val="277"/>
        </w:trPr>
        <w:tc>
          <w:tcPr>
            <w:tcW w:w="9571" w:type="dxa"/>
            <w:gridSpan w:val="9"/>
            <w:shd w:val="clear" w:color="auto" w:fill="FFFFFF"/>
          </w:tcPr>
          <w:p w:rsidR="00453EAB" w:rsidRPr="00FA1526" w:rsidRDefault="00453EAB" w:rsidP="006B007F">
            <w:pPr>
              <w:spacing w:line="240" w:lineRule="auto"/>
              <w:jc w:val="center"/>
              <w:rPr>
                <w:rFonts w:ascii="Times New Roman" w:eastAsia="Times New Roman" w:hAnsi="Times New Roman"/>
                <w:bCs/>
                <w:i/>
                <w:sz w:val="24"/>
                <w:szCs w:val="24"/>
              </w:rPr>
            </w:pPr>
            <w:r w:rsidRPr="00FA1526">
              <w:rPr>
                <w:rFonts w:ascii="Times New Roman" w:eastAsia="Times New Roman" w:hAnsi="Times New Roman"/>
                <w:bCs/>
                <w:i/>
                <w:sz w:val="24"/>
                <w:szCs w:val="24"/>
              </w:rPr>
              <w:t>Формирование добровольных народных (казачьих) дружин</w:t>
            </w:r>
          </w:p>
        </w:tc>
      </w:tr>
      <w:tr w:rsidR="00453EAB" w:rsidRPr="00FA1526" w:rsidTr="006B007F">
        <w:trPr>
          <w:trHeight w:hRule="exact" w:val="656"/>
        </w:trPr>
        <w:tc>
          <w:tcPr>
            <w:tcW w:w="2098" w:type="dxa"/>
            <w:shd w:val="clear" w:color="auto" w:fill="FFFFFF"/>
          </w:tcPr>
          <w:p w:rsidR="00453EAB" w:rsidRPr="00FA1526" w:rsidRDefault="00453EAB" w:rsidP="006B007F">
            <w:pPr>
              <w:spacing w:line="240" w:lineRule="auto"/>
              <w:rPr>
                <w:rFonts w:ascii="Times New Roman" w:eastAsia="Times New Roman" w:hAnsi="Times New Roman"/>
                <w:bCs/>
                <w:sz w:val="24"/>
                <w:szCs w:val="24"/>
              </w:rPr>
            </w:pPr>
            <w:r>
              <w:rPr>
                <w:rFonts w:ascii="Times New Roman" w:eastAsia="Times New Roman" w:hAnsi="Times New Roman"/>
                <w:sz w:val="24"/>
                <w:szCs w:val="24"/>
              </w:rPr>
              <w:t xml:space="preserve">Усть-Донецкий </w:t>
            </w:r>
            <w:r w:rsidRPr="00FA1526">
              <w:rPr>
                <w:rFonts w:ascii="Times New Roman" w:eastAsia="Times New Roman" w:hAnsi="Times New Roman"/>
                <w:sz w:val="24"/>
                <w:szCs w:val="24"/>
              </w:rPr>
              <w:t>район</w:t>
            </w:r>
          </w:p>
        </w:tc>
        <w:tc>
          <w:tcPr>
            <w:tcW w:w="944" w:type="dxa"/>
            <w:shd w:val="clear" w:color="auto" w:fill="FFFFFF"/>
            <w:vAlign w:val="center"/>
          </w:tcPr>
          <w:p w:rsidR="00453EAB" w:rsidRPr="00FA1526" w:rsidRDefault="00453EAB" w:rsidP="006B007F">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944" w:type="dxa"/>
            <w:shd w:val="clear" w:color="auto" w:fill="FFFFFF"/>
            <w:vAlign w:val="center"/>
          </w:tcPr>
          <w:p w:rsidR="00453EAB" w:rsidRPr="00FA1526" w:rsidRDefault="00453EAB" w:rsidP="006B007F">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944" w:type="dxa"/>
            <w:shd w:val="clear" w:color="auto" w:fill="FFFFFF"/>
            <w:vAlign w:val="center"/>
          </w:tcPr>
          <w:p w:rsidR="00453EAB" w:rsidRPr="00FA1526" w:rsidRDefault="00453EAB" w:rsidP="006B007F">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944" w:type="dxa"/>
            <w:shd w:val="clear" w:color="auto" w:fill="FFFFFF"/>
            <w:vAlign w:val="center"/>
          </w:tcPr>
          <w:p w:rsidR="00453EAB" w:rsidRPr="00FA1526" w:rsidRDefault="00453EAB" w:rsidP="006B007F">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944" w:type="dxa"/>
            <w:shd w:val="clear" w:color="auto" w:fill="FFFFFF"/>
            <w:vAlign w:val="center"/>
          </w:tcPr>
          <w:p w:rsidR="00453EAB" w:rsidRPr="00FA1526" w:rsidRDefault="00453EAB" w:rsidP="006B007F">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944" w:type="dxa"/>
            <w:shd w:val="clear" w:color="auto" w:fill="FFFFFF"/>
            <w:vAlign w:val="center"/>
          </w:tcPr>
          <w:p w:rsidR="00453EAB" w:rsidRPr="00FA1526" w:rsidRDefault="00453EAB" w:rsidP="006B007F">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944" w:type="dxa"/>
            <w:shd w:val="clear" w:color="auto" w:fill="FFFFFF"/>
            <w:vAlign w:val="center"/>
          </w:tcPr>
          <w:p w:rsidR="00453EAB" w:rsidRPr="00FA1526" w:rsidRDefault="00453EAB" w:rsidP="006B007F">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9</w:t>
            </w:r>
          </w:p>
        </w:tc>
        <w:tc>
          <w:tcPr>
            <w:tcW w:w="865" w:type="dxa"/>
            <w:shd w:val="clear" w:color="auto" w:fill="FFFFFF"/>
            <w:vAlign w:val="center"/>
          </w:tcPr>
          <w:p w:rsidR="00453EAB" w:rsidRPr="00FA1526" w:rsidRDefault="00453EAB" w:rsidP="006B007F">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9</w:t>
            </w:r>
          </w:p>
        </w:tc>
      </w:tr>
      <w:tr w:rsidR="00453EAB" w:rsidRPr="00FA1526" w:rsidTr="006B007F">
        <w:trPr>
          <w:trHeight w:hRule="exact" w:val="271"/>
        </w:trPr>
        <w:tc>
          <w:tcPr>
            <w:tcW w:w="9571" w:type="dxa"/>
            <w:gridSpan w:val="9"/>
            <w:shd w:val="clear" w:color="auto" w:fill="FFFFFF"/>
          </w:tcPr>
          <w:p w:rsidR="00453EAB" w:rsidRPr="00FA1526" w:rsidRDefault="00453EAB" w:rsidP="006B007F">
            <w:pPr>
              <w:spacing w:line="240" w:lineRule="auto"/>
              <w:jc w:val="center"/>
              <w:rPr>
                <w:rFonts w:ascii="Times New Roman" w:eastAsia="Times New Roman" w:hAnsi="Times New Roman"/>
                <w:bCs/>
                <w:i/>
                <w:sz w:val="24"/>
                <w:szCs w:val="24"/>
              </w:rPr>
            </w:pPr>
            <w:r w:rsidRPr="00FA1526">
              <w:rPr>
                <w:rFonts w:ascii="Times New Roman" w:eastAsia="Times New Roman" w:hAnsi="Times New Roman"/>
                <w:bCs/>
                <w:i/>
                <w:sz w:val="24"/>
                <w:szCs w:val="24"/>
              </w:rPr>
              <w:t>Увеличение численности пешей муниципальной дружины</w:t>
            </w:r>
          </w:p>
        </w:tc>
      </w:tr>
      <w:tr w:rsidR="00453EAB" w:rsidRPr="00FA1526" w:rsidTr="006B007F">
        <w:trPr>
          <w:trHeight w:hRule="exact" w:val="583"/>
        </w:trPr>
        <w:tc>
          <w:tcPr>
            <w:tcW w:w="2098" w:type="dxa"/>
            <w:shd w:val="clear" w:color="auto" w:fill="FFFFFF"/>
            <w:vAlign w:val="center"/>
          </w:tcPr>
          <w:p w:rsidR="00453EAB" w:rsidRPr="00FA1526" w:rsidRDefault="00453EAB" w:rsidP="006B007F">
            <w:pPr>
              <w:spacing w:line="240" w:lineRule="auto"/>
              <w:rPr>
                <w:rFonts w:ascii="Times New Roman" w:eastAsia="Times New Roman" w:hAnsi="Times New Roman"/>
                <w:bCs/>
                <w:sz w:val="24"/>
                <w:szCs w:val="24"/>
              </w:rPr>
            </w:pPr>
            <w:r>
              <w:rPr>
                <w:rFonts w:ascii="Times New Roman" w:eastAsia="Times New Roman" w:hAnsi="Times New Roman"/>
                <w:sz w:val="24"/>
                <w:szCs w:val="24"/>
              </w:rPr>
              <w:t xml:space="preserve">Усть-Донецкий </w:t>
            </w:r>
            <w:r w:rsidRPr="00FA1526">
              <w:rPr>
                <w:rFonts w:ascii="Times New Roman" w:eastAsia="Times New Roman" w:hAnsi="Times New Roman"/>
                <w:sz w:val="24"/>
                <w:szCs w:val="24"/>
              </w:rPr>
              <w:t>район</w:t>
            </w:r>
          </w:p>
        </w:tc>
        <w:tc>
          <w:tcPr>
            <w:tcW w:w="944" w:type="dxa"/>
            <w:shd w:val="clear" w:color="auto" w:fill="FFFFFF"/>
            <w:vAlign w:val="center"/>
          </w:tcPr>
          <w:p w:rsidR="00453EAB" w:rsidRPr="00FA1526" w:rsidRDefault="00453EAB" w:rsidP="006B007F">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944" w:type="dxa"/>
            <w:shd w:val="clear" w:color="auto" w:fill="FFFFFF"/>
            <w:vAlign w:val="center"/>
          </w:tcPr>
          <w:p w:rsidR="00453EAB" w:rsidRPr="00FA1526" w:rsidRDefault="00453EAB" w:rsidP="006B007F">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944" w:type="dxa"/>
            <w:shd w:val="clear" w:color="auto" w:fill="FFFFFF"/>
            <w:vAlign w:val="center"/>
          </w:tcPr>
          <w:p w:rsidR="00453EAB" w:rsidRPr="00FA1526" w:rsidRDefault="00453EAB" w:rsidP="006B007F">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944" w:type="dxa"/>
            <w:shd w:val="clear" w:color="auto" w:fill="FFFFFF"/>
            <w:vAlign w:val="center"/>
          </w:tcPr>
          <w:p w:rsidR="00453EAB" w:rsidRPr="00FA1526" w:rsidRDefault="00453EAB" w:rsidP="006B007F">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29</w:t>
            </w:r>
          </w:p>
        </w:tc>
        <w:tc>
          <w:tcPr>
            <w:tcW w:w="944" w:type="dxa"/>
            <w:shd w:val="clear" w:color="auto" w:fill="FFFFFF"/>
            <w:vAlign w:val="center"/>
          </w:tcPr>
          <w:p w:rsidR="00453EAB" w:rsidRPr="00FA1526" w:rsidRDefault="00453EAB" w:rsidP="006B007F">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944" w:type="dxa"/>
            <w:shd w:val="clear" w:color="auto" w:fill="FFFFFF"/>
            <w:vAlign w:val="center"/>
          </w:tcPr>
          <w:p w:rsidR="00453EAB" w:rsidRPr="00FA1526" w:rsidRDefault="00453EAB" w:rsidP="006B007F">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944" w:type="dxa"/>
            <w:shd w:val="clear" w:color="auto" w:fill="FFFFFF"/>
            <w:vAlign w:val="center"/>
          </w:tcPr>
          <w:p w:rsidR="00453EAB" w:rsidRPr="00FA1526" w:rsidRDefault="00453EAB" w:rsidP="006B007F">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865" w:type="dxa"/>
            <w:shd w:val="clear" w:color="auto" w:fill="FFFFFF"/>
            <w:vAlign w:val="center"/>
          </w:tcPr>
          <w:p w:rsidR="00453EAB" w:rsidRPr="00FA1526" w:rsidRDefault="00453EAB" w:rsidP="006B007F">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29</w:t>
            </w:r>
          </w:p>
        </w:tc>
      </w:tr>
    </w:tbl>
    <w:p w:rsidR="00937000" w:rsidRPr="00D85AEE" w:rsidRDefault="00937000" w:rsidP="00937000">
      <w:pPr>
        <w:autoSpaceDE w:val="0"/>
        <w:autoSpaceDN w:val="0"/>
        <w:adjustRightInd w:val="0"/>
        <w:spacing w:after="0" w:line="240" w:lineRule="auto"/>
        <w:ind w:firstLine="709"/>
        <w:jc w:val="both"/>
        <w:rPr>
          <w:rFonts w:ascii="Times New Roman" w:eastAsia="Times New Roman" w:hAnsi="Times New Roman"/>
          <w:kern w:val="2"/>
          <w:sz w:val="28"/>
          <w:szCs w:val="28"/>
        </w:rPr>
      </w:pPr>
    </w:p>
    <w:p w:rsidR="00937000" w:rsidRDefault="00937000" w:rsidP="00937000">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Н</w:t>
      </w:r>
      <w:r w:rsidRPr="0078768C">
        <w:rPr>
          <w:rFonts w:ascii="Times New Roman" w:eastAsia="Times New Roman" w:hAnsi="Times New Roman" w:cs="Times New Roman"/>
          <w:sz w:val="28"/>
          <w:szCs w:val="28"/>
        </w:rPr>
        <w:t xml:space="preserve">а территории района функционирует Усть-Донецкая казачья дружина, все 29 казаков закреплены за административными поселениями нашего </w:t>
      </w:r>
      <w:r>
        <w:rPr>
          <w:rFonts w:ascii="Times New Roman" w:hAnsi="Times New Roman"/>
          <w:sz w:val="28"/>
          <w:szCs w:val="28"/>
        </w:rPr>
        <w:t xml:space="preserve">района и </w:t>
      </w:r>
      <w:r w:rsidRPr="004C12F1">
        <w:rPr>
          <w:rFonts w:ascii="Times New Roman" w:hAnsi="Times New Roman" w:cs="Times New Roman"/>
          <w:sz w:val="28"/>
          <w:szCs w:val="28"/>
        </w:rPr>
        <w:t>проходят службу в войсковом казачьем обществе «Всевеликое войско Донское».</w:t>
      </w:r>
      <w:r>
        <w:rPr>
          <w:rFonts w:ascii="Times New Roman" w:hAnsi="Times New Roman" w:cs="Times New Roman"/>
          <w:sz w:val="28"/>
          <w:szCs w:val="28"/>
        </w:rPr>
        <w:t xml:space="preserve"> </w:t>
      </w:r>
      <w:r w:rsidRPr="00A67787">
        <w:rPr>
          <w:rFonts w:ascii="Times New Roman" w:hAnsi="Times New Roman" w:cs="Times New Roman"/>
          <w:sz w:val="28"/>
          <w:szCs w:val="28"/>
        </w:rPr>
        <w:t>Все дошкольные и общеобразовательные организации Усть-Донецкого района имеют статус «казачье». В районе разработаны программы по ознакомлению обучающихся с историко-культурным наследием донского казачества.</w:t>
      </w:r>
    </w:p>
    <w:p w:rsidR="00937000" w:rsidRPr="00EB27FA" w:rsidRDefault="00937000" w:rsidP="00937000">
      <w:pPr>
        <w:widowControl w:val="0"/>
        <w:tabs>
          <w:tab w:val="center" w:pos="4875"/>
          <w:tab w:val="left" w:pos="7125"/>
        </w:tabs>
        <w:spacing w:line="226" w:lineRule="auto"/>
        <w:ind w:firstLine="709"/>
        <w:jc w:val="both"/>
        <w:rPr>
          <w:rFonts w:ascii="Times New Roman" w:hAnsi="Times New Roman" w:cs="Times New Roman"/>
          <w:sz w:val="28"/>
          <w:szCs w:val="28"/>
        </w:rPr>
      </w:pPr>
      <w:r>
        <w:rPr>
          <w:rFonts w:ascii="Times New Roman" w:hAnsi="Times New Roman"/>
          <w:sz w:val="28"/>
          <w:szCs w:val="28"/>
        </w:rPr>
        <w:t>Казачья детско-молодежная организация</w:t>
      </w:r>
      <w:r w:rsidRPr="00EB27FA">
        <w:rPr>
          <w:rFonts w:ascii="Times New Roman" w:hAnsi="Times New Roman"/>
          <w:sz w:val="28"/>
          <w:szCs w:val="28"/>
        </w:rPr>
        <w:t xml:space="preserve"> (КДМО) «Донцы» Усть-Донецкого района</w:t>
      </w:r>
      <w:r>
        <w:rPr>
          <w:rFonts w:ascii="Times New Roman" w:hAnsi="Times New Roman"/>
          <w:sz w:val="28"/>
          <w:szCs w:val="28"/>
        </w:rPr>
        <w:t xml:space="preserve"> </w:t>
      </w:r>
      <w:r w:rsidRPr="00EB27FA">
        <w:rPr>
          <w:rFonts w:ascii="Times New Roman" w:hAnsi="Times New Roman" w:cs="Times New Roman"/>
          <w:sz w:val="28"/>
          <w:szCs w:val="28"/>
        </w:rPr>
        <w:t>выполняет задачи военно-патриотического, духовно-нравственного и физического воспитания молодежи.</w:t>
      </w:r>
    </w:p>
    <w:p w:rsidR="00937000" w:rsidRPr="00D942C7" w:rsidRDefault="00937000" w:rsidP="00937000">
      <w:pPr>
        <w:autoSpaceDE w:val="0"/>
        <w:autoSpaceDN w:val="0"/>
        <w:adjustRightInd w:val="0"/>
        <w:spacing w:after="0" w:line="240" w:lineRule="auto"/>
        <w:jc w:val="both"/>
        <w:rPr>
          <w:rFonts w:ascii="Times New Roman" w:eastAsia="Times New Roman" w:hAnsi="Times New Roman"/>
          <w:b/>
          <w:kern w:val="2"/>
          <w:sz w:val="16"/>
          <w:szCs w:val="16"/>
        </w:rPr>
      </w:pPr>
    </w:p>
    <w:p w:rsidR="00937000" w:rsidRPr="00D85AEE" w:rsidRDefault="00937000" w:rsidP="00937000">
      <w:pPr>
        <w:autoSpaceDE w:val="0"/>
        <w:autoSpaceDN w:val="0"/>
        <w:adjustRightInd w:val="0"/>
        <w:spacing w:after="0" w:line="240" w:lineRule="auto"/>
        <w:ind w:firstLine="567"/>
        <w:jc w:val="both"/>
        <w:rPr>
          <w:rFonts w:ascii="Times New Roman" w:eastAsia="Times New Roman" w:hAnsi="Times New Roman"/>
          <w:b/>
          <w:kern w:val="2"/>
          <w:sz w:val="28"/>
          <w:szCs w:val="28"/>
        </w:rPr>
      </w:pPr>
      <w:r w:rsidRPr="00D85AEE">
        <w:rPr>
          <w:rFonts w:ascii="Times New Roman" w:eastAsia="Times New Roman" w:hAnsi="Times New Roman"/>
          <w:b/>
          <w:kern w:val="2"/>
          <w:sz w:val="28"/>
          <w:szCs w:val="28"/>
        </w:rPr>
        <w:t>Ключевые проблемы:</w:t>
      </w:r>
    </w:p>
    <w:p w:rsidR="00937000" w:rsidRDefault="00937000" w:rsidP="00937000">
      <w:pPr>
        <w:pStyle w:val="a3"/>
        <w:autoSpaceDE w:val="0"/>
        <w:autoSpaceDN w:val="0"/>
        <w:adjustRightInd w:val="0"/>
        <w:spacing w:after="0" w:line="240" w:lineRule="auto"/>
        <w:ind w:left="0" w:firstLine="720"/>
        <w:jc w:val="both"/>
        <w:rPr>
          <w:rFonts w:ascii="Times New Roman" w:eastAsia="Times New Roman" w:hAnsi="Times New Roman"/>
          <w:kern w:val="2"/>
          <w:sz w:val="28"/>
          <w:szCs w:val="28"/>
          <w:lang w:eastAsia="ru-RU"/>
        </w:rPr>
      </w:pPr>
    </w:p>
    <w:p w:rsidR="00937000" w:rsidRPr="00EB27FA" w:rsidRDefault="00937000" w:rsidP="00937000">
      <w:pPr>
        <w:widowControl w:val="0"/>
        <w:tabs>
          <w:tab w:val="center" w:pos="4875"/>
          <w:tab w:val="left" w:pos="7125"/>
        </w:tabs>
        <w:spacing w:line="235" w:lineRule="auto"/>
        <w:jc w:val="both"/>
        <w:rPr>
          <w:rFonts w:ascii="Times New Roman" w:hAnsi="Times New Roman" w:cs="Times New Roman"/>
          <w:b/>
          <w:sz w:val="28"/>
          <w:szCs w:val="28"/>
        </w:rPr>
      </w:pPr>
      <w:r w:rsidRPr="00EB27FA">
        <w:rPr>
          <w:rFonts w:ascii="Times New Roman" w:hAnsi="Times New Roman" w:cs="Times New Roman"/>
          <w:b/>
          <w:sz w:val="28"/>
          <w:szCs w:val="28"/>
        </w:rPr>
        <w:t>1.  Недостаточная численность молодежи среди членов казачьих обществ.</w:t>
      </w:r>
    </w:p>
    <w:p w:rsidR="00937000" w:rsidRPr="00EB27FA" w:rsidRDefault="00937000" w:rsidP="00937000">
      <w:pPr>
        <w:autoSpaceDE w:val="0"/>
        <w:autoSpaceDN w:val="0"/>
        <w:adjustRightInd w:val="0"/>
        <w:spacing w:after="0" w:line="240" w:lineRule="auto"/>
        <w:ind w:firstLine="709"/>
        <w:contextualSpacing/>
        <w:jc w:val="both"/>
        <w:rPr>
          <w:rFonts w:ascii="Times New Roman" w:eastAsia="Times New Roman" w:hAnsi="Times New Roman" w:cs="Times New Roman"/>
          <w:b/>
          <w:kern w:val="2"/>
          <w:sz w:val="28"/>
          <w:szCs w:val="28"/>
        </w:rPr>
      </w:pPr>
      <w:r w:rsidRPr="00EB27FA">
        <w:rPr>
          <w:rFonts w:ascii="Times New Roman" w:hAnsi="Times New Roman" w:cs="Times New Roman"/>
          <w:sz w:val="28"/>
          <w:szCs w:val="28"/>
        </w:rPr>
        <w:t>Особая роль в казачьих обществах принадлежит молодежи как наиболее активной социальной группе, способной в перспективе обеспечить реализацию ключевых направлений развития донского казачества. Вовлечению молодежи в казачьи организации в значительной мере способствует выполняемый КДМО «Донцы» массив мероприятий, направленных на популяризацию боевых традиций отечественной армии, исторических ценностей донского казачьего войска, воспитание подрастающего поколения в духе патриотизма. Вследствие недостаточного числа молодежи, стре</w:t>
      </w:r>
      <w:r>
        <w:rPr>
          <w:rFonts w:ascii="Times New Roman" w:hAnsi="Times New Roman" w:cs="Times New Roman"/>
          <w:sz w:val="28"/>
          <w:szCs w:val="28"/>
        </w:rPr>
        <w:t>мящейся вступить в казачье общество Усть-Донецкого рйона</w:t>
      </w:r>
      <w:r w:rsidRPr="00EB27FA">
        <w:rPr>
          <w:rFonts w:ascii="Times New Roman" w:hAnsi="Times New Roman" w:cs="Times New Roman"/>
          <w:sz w:val="28"/>
          <w:szCs w:val="28"/>
        </w:rPr>
        <w:t xml:space="preserve"> по достижению совершеннолетия, средний возраст членов казачьих обществ поступательно увеличивается</w:t>
      </w:r>
    </w:p>
    <w:p w:rsidR="00937000" w:rsidRPr="00EB27FA" w:rsidRDefault="00937000" w:rsidP="00937000">
      <w:pPr>
        <w:autoSpaceDE w:val="0"/>
        <w:autoSpaceDN w:val="0"/>
        <w:adjustRightInd w:val="0"/>
        <w:spacing w:after="0" w:line="240" w:lineRule="auto"/>
        <w:ind w:left="720"/>
        <w:contextualSpacing/>
        <w:jc w:val="both"/>
        <w:rPr>
          <w:rFonts w:ascii="Times New Roman" w:eastAsia="Times New Roman" w:hAnsi="Times New Roman"/>
          <w:b/>
          <w:kern w:val="2"/>
          <w:sz w:val="28"/>
          <w:szCs w:val="28"/>
        </w:rPr>
      </w:pPr>
    </w:p>
    <w:p w:rsidR="00937000" w:rsidRPr="00D85AEE" w:rsidRDefault="00937000" w:rsidP="00937000">
      <w:pPr>
        <w:autoSpaceDE w:val="0"/>
        <w:autoSpaceDN w:val="0"/>
        <w:adjustRightInd w:val="0"/>
        <w:spacing w:after="0" w:line="240" w:lineRule="auto"/>
        <w:contextualSpacing/>
        <w:jc w:val="both"/>
        <w:rPr>
          <w:rFonts w:ascii="Times New Roman" w:eastAsia="Times New Roman" w:hAnsi="Times New Roman"/>
          <w:b/>
          <w:kern w:val="2"/>
          <w:sz w:val="28"/>
          <w:szCs w:val="28"/>
        </w:rPr>
      </w:pPr>
      <w:r>
        <w:rPr>
          <w:rFonts w:ascii="Times New Roman" w:eastAsia="Times New Roman" w:hAnsi="Times New Roman"/>
          <w:b/>
          <w:sz w:val="28"/>
          <w:szCs w:val="28"/>
        </w:rPr>
        <w:t xml:space="preserve">2. </w:t>
      </w:r>
      <w:r w:rsidRPr="00D85AEE">
        <w:rPr>
          <w:rFonts w:ascii="Times New Roman" w:eastAsia="Times New Roman" w:hAnsi="Times New Roman"/>
          <w:b/>
          <w:sz w:val="28"/>
          <w:szCs w:val="28"/>
        </w:rPr>
        <w:t>Недостаточное количество казачьих самодеятельных коллективов</w:t>
      </w:r>
    </w:p>
    <w:p w:rsidR="00937000" w:rsidRPr="004C12F1" w:rsidRDefault="00937000" w:rsidP="00937000">
      <w:pPr>
        <w:spacing w:after="0" w:line="240" w:lineRule="auto"/>
        <w:ind w:firstLine="709"/>
        <w:jc w:val="both"/>
        <w:rPr>
          <w:rFonts w:ascii="Times New Roman" w:hAnsi="Times New Roman" w:cs="Times New Roman"/>
          <w:sz w:val="28"/>
          <w:szCs w:val="28"/>
        </w:rPr>
      </w:pPr>
      <w:r w:rsidRPr="004C12F1">
        <w:rPr>
          <w:rFonts w:ascii="Times New Roman" w:hAnsi="Times New Roman" w:cs="Times New Roman"/>
          <w:sz w:val="28"/>
          <w:szCs w:val="28"/>
        </w:rPr>
        <w:t xml:space="preserve">Увеличение количества казачьих самодеятельных коллективов, формирование спортивных казачьих секций, клубов должно быть направлено на возрождение казачьих традиций в Усть-Донецком районе, что будет способствовать проведению федеральных, региональных и районных мероприятий, направленных на  духовно-нравственное, патриотическое </w:t>
      </w:r>
      <w:r w:rsidRPr="004C12F1">
        <w:rPr>
          <w:rFonts w:ascii="Times New Roman" w:hAnsi="Times New Roman" w:cs="Times New Roman"/>
          <w:sz w:val="28"/>
          <w:szCs w:val="28"/>
        </w:rPr>
        <w:lastRenderedPageBreak/>
        <w:t xml:space="preserve">воспитание, развитие туристического потенциала и инвестиционной привлекательности не только Усть-Донецкого района, но и Ростовской области. </w:t>
      </w:r>
    </w:p>
    <w:p w:rsidR="00937000" w:rsidRPr="005F1EE8" w:rsidRDefault="00937000" w:rsidP="00937000">
      <w:pPr>
        <w:autoSpaceDE w:val="0"/>
        <w:autoSpaceDN w:val="0"/>
        <w:adjustRightInd w:val="0"/>
        <w:spacing w:after="0" w:line="240" w:lineRule="auto"/>
        <w:ind w:firstLine="709"/>
        <w:jc w:val="both"/>
        <w:rPr>
          <w:rFonts w:ascii="Times New Roman" w:eastAsia="Times New Roman" w:hAnsi="Times New Roman"/>
          <w:kern w:val="2"/>
          <w:sz w:val="28"/>
          <w:szCs w:val="28"/>
        </w:rPr>
      </w:pPr>
    </w:p>
    <w:p w:rsidR="00937000" w:rsidRPr="00D85AEE" w:rsidRDefault="00937000" w:rsidP="00937000">
      <w:pPr>
        <w:autoSpaceDE w:val="0"/>
        <w:autoSpaceDN w:val="0"/>
        <w:adjustRightInd w:val="0"/>
        <w:spacing w:after="0" w:line="240" w:lineRule="auto"/>
        <w:ind w:firstLine="709"/>
        <w:jc w:val="both"/>
        <w:rPr>
          <w:rFonts w:ascii="Times New Roman" w:eastAsia="Times New Roman" w:hAnsi="Times New Roman"/>
          <w:b/>
          <w:kern w:val="2"/>
          <w:sz w:val="28"/>
          <w:szCs w:val="28"/>
        </w:rPr>
      </w:pPr>
      <w:r w:rsidRPr="00D85AEE">
        <w:rPr>
          <w:rFonts w:ascii="Times New Roman" w:eastAsia="Times New Roman" w:hAnsi="Times New Roman"/>
          <w:b/>
          <w:kern w:val="2"/>
          <w:sz w:val="28"/>
          <w:szCs w:val="28"/>
        </w:rPr>
        <w:t>Ключевые тренды</w:t>
      </w:r>
    </w:p>
    <w:p w:rsidR="00937000" w:rsidRPr="00D85AEE" w:rsidRDefault="00937000" w:rsidP="00547DC1">
      <w:pPr>
        <w:numPr>
          <w:ilvl w:val="0"/>
          <w:numId w:val="63"/>
        </w:numPr>
        <w:autoSpaceDE w:val="0"/>
        <w:autoSpaceDN w:val="0"/>
        <w:adjustRightInd w:val="0"/>
        <w:spacing w:after="0" w:line="240" w:lineRule="auto"/>
        <w:ind w:left="0" w:firstLine="360"/>
        <w:contextualSpacing/>
        <w:jc w:val="both"/>
        <w:rPr>
          <w:rFonts w:ascii="Times New Roman" w:eastAsia="Times New Roman" w:hAnsi="Times New Roman"/>
          <w:b/>
          <w:kern w:val="2"/>
          <w:sz w:val="28"/>
          <w:szCs w:val="28"/>
        </w:rPr>
      </w:pPr>
      <w:r>
        <w:rPr>
          <w:rFonts w:ascii="Times New Roman" w:eastAsia="Times New Roman" w:hAnsi="Times New Roman"/>
          <w:b/>
          <w:kern w:val="2"/>
          <w:sz w:val="28"/>
          <w:szCs w:val="28"/>
        </w:rPr>
        <w:t>Привлечение</w:t>
      </w:r>
      <w:r w:rsidRPr="00D85AEE">
        <w:rPr>
          <w:rFonts w:ascii="Times New Roman" w:eastAsia="Times New Roman" w:hAnsi="Times New Roman"/>
          <w:b/>
          <w:kern w:val="2"/>
          <w:sz w:val="28"/>
          <w:szCs w:val="28"/>
        </w:rPr>
        <w:t xml:space="preserve"> молодежи в развитие казачества</w:t>
      </w:r>
    </w:p>
    <w:p w:rsidR="00937000" w:rsidRPr="004C12F1" w:rsidRDefault="00937000" w:rsidP="00937000">
      <w:pPr>
        <w:spacing w:after="0" w:line="240" w:lineRule="auto"/>
        <w:ind w:firstLine="709"/>
        <w:jc w:val="both"/>
        <w:rPr>
          <w:rFonts w:ascii="Times New Roman" w:hAnsi="Times New Roman" w:cs="Times New Roman"/>
          <w:sz w:val="28"/>
          <w:szCs w:val="28"/>
        </w:rPr>
      </w:pPr>
      <w:r w:rsidRPr="004C12F1">
        <w:rPr>
          <w:rFonts w:ascii="Times New Roman" w:hAnsi="Times New Roman" w:cs="Times New Roman"/>
          <w:sz w:val="28"/>
          <w:szCs w:val="28"/>
        </w:rPr>
        <w:t>Патриотическое воспитание молодежи требует системного и комплексного решения. Сегодня одним из основных направлений патриотического воспитания молодежи является использование культуры и традиций казачества, накопленного веками богатейшего опыта народного образования и воспитания, для формирования военно-спортивного, культурно-патриотического воспитания молодежи достойными гражданами  государства.</w:t>
      </w:r>
    </w:p>
    <w:p w:rsidR="00937000" w:rsidRPr="00D85AEE" w:rsidRDefault="00937000" w:rsidP="00547DC1">
      <w:pPr>
        <w:numPr>
          <w:ilvl w:val="0"/>
          <w:numId w:val="63"/>
        </w:numPr>
        <w:autoSpaceDE w:val="0"/>
        <w:autoSpaceDN w:val="0"/>
        <w:adjustRightInd w:val="0"/>
        <w:spacing w:after="0" w:line="240" w:lineRule="auto"/>
        <w:contextualSpacing/>
        <w:jc w:val="both"/>
        <w:rPr>
          <w:rFonts w:ascii="Times New Roman" w:eastAsia="Times New Roman" w:hAnsi="Times New Roman"/>
          <w:b/>
          <w:kern w:val="2"/>
          <w:sz w:val="28"/>
          <w:szCs w:val="28"/>
        </w:rPr>
      </w:pPr>
      <w:r w:rsidRPr="00D85AEE">
        <w:rPr>
          <w:rFonts w:ascii="Times New Roman" w:eastAsia="Times New Roman" w:hAnsi="Times New Roman"/>
          <w:b/>
          <w:sz w:val="28"/>
          <w:szCs w:val="28"/>
        </w:rPr>
        <w:t>Возрождение  духовно-культурных основ  казачества</w:t>
      </w:r>
    </w:p>
    <w:p w:rsidR="00937000" w:rsidRPr="005228AD" w:rsidRDefault="00937000" w:rsidP="00937000">
      <w:pPr>
        <w:spacing w:after="0" w:line="240" w:lineRule="auto"/>
        <w:ind w:firstLine="709"/>
        <w:jc w:val="both"/>
        <w:rPr>
          <w:rFonts w:ascii="Times New Roman" w:hAnsi="Times New Roman" w:cs="Times New Roman"/>
          <w:sz w:val="28"/>
          <w:szCs w:val="28"/>
        </w:rPr>
      </w:pPr>
      <w:r w:rsidRPr="004C12F1">
        <w:rPr>
          <w:rFonts w:ascii="Times New Roman" w:hAnsi="Times New Roman" w:cs="Times New Roman"/>
          <w:sz w:val="28"/>
          <w:szCs w:val="28"/>
        </w:rPr>
        <w:t xml:space="preserve">Казачество и его духовно-культурные традиции является важным элементом общественного сознания, как основы социальной системы. Характерной особенностью этих традиций всегда был и остается приоритет духовно-нравственных начал, патриотизм, глубокая религиозность. Возрождение духовно-культурных основ казачества в современных условиях может и должно способствовать тому, чтобы выявить все лучшие внутренние качества этой социально-культурной общности и, не разрушая при этом культурной преемственности и традиционных устоев казачьего быта, привносить в современную жизнь наиболее совершенные образцы духовности, веками культивировавшиеся в казачестве. </w:t>
      </w:r>
    </w:p>
    <w:p w:rsidR="00937000" w:rsidRPr="00D85AEE" w:rsidRDefault="00937000" w:rsidP="00937000">
      <w:pPr>
        <w:keepNext/>
        <w:spacing w:before="120" w:after="120" w:line="240" w:lineRule="auto"/>
        <w:ind w:firstLine="709"/>
        <w:contextualSpacing/>
        <w:jc w:val="center"/>
        <w:rPr>
          <w:rFonts w:ascii="Times New Roman" w:hAnsi="Times New Roman"/>
          <w:b/>
          <w:sz w:val="28"/>
          <w:szCs w:val="28"/>
        </w:rPr>
      </w:pPr>
      <w:r w:rsidRPr="00D85AEE">
        <w:rPr>
          <w:rFonts w:ascii="Times New Roman" w:hAnsi="Times New Roman"/>
          <w:b/>
          <w:sz w:val="28"/>
          <w:szCs w:val="28"/>
        </w:rPr>
        <w:t>Система целей и механизм реализации</w:t>
      </w:r>
    </w:p>
    <w:p w:rsidR="00937000" w:rsidRPr="00D85AEE" w:rsidRDefault="00937000" w:rsidP="00937000">
      <w:pPr>
        <w:tabs>
          <w:tab w:val="left" w:pos="1276"/>
        </w:tabs>
        <w:spacing w:after="0" w:line="240" w:lineRule="auto"/>
        <w:ind w:firstLine="709"/>
        <w:jc w:val="both"/>
        <w:rPr>
          <w:rFonts w:ascii="Times New Roman" w:hAnsi="Times New Roman"/>
          <w:b/>
          <w:sz w:val="28"/>
          <w:szCs w:val="28"/>
        </w:rPr>
      </w:pPr>
      <w:r w:rsidRPr="00D85AEE">
        <w:rPr>
          <w:rFonts w:ascii="Times New Roman" w:hAnsi="Times New Roman"/>
          <w:b/>
          <w:sz w:val="28"/>
          <w:szCs w:val="28"/>
        </w:rPr>
        <w:t>Динамическая цель:</w:t>
      </w:r>
    </w:p>
    <w:p w:rsidR="00937000" w:rsidRPr="00D85AEE" w:rsidRDefault="00937000" w:rsidP="00547DC1">
      <w:pPr>
        <w:numPr>
          <w:ilvl w:val="0"/>
          <w:numId w:val="67"/>
        </w:numPr>
        <w:tabs>
          <w:tab w:val="left" w:pos="426"/>
        </w:tabs>
        <w:spacing w:after="0" w:line="240" w:lineRule="auto"/>
        <w:contextualSpacing/>
        <w:jc w:val="both"/>
        <w:rPr>
          <w:rFonts w:ascii="Times New Roman" w:hAnsi="Times New Roman"/>
          <w:sz w:val="28"/>
          <w:szCs w:val="28"/>
        </w:rPr>
      </w:pPr>
      <w:r w:rsidRPr="00D85AEE">
        <w:rPr>
          <w:rFonts w:ascii="Times New Roman" w:hAnsi="Times New Roman"/>
          <w:sz w:val="28"/>
          <w:szCs w:val="28"/>
        </w:rPr>
        <w:t>Формирование добровольных народных (казачьих) дружин (кол-во):</w:t>
      </w:r>
    </w:p>
    <w:p w:rsidR="00937000" w:rsidRPr="0093224B" w:rsidRDefault="00937000" w:rsidP="00547DC1">
      <w:pPr>
        <w:numPr>
          <w:ilvl w:val="0"/>
          <w:numId w:val="64"/>
        </w:numPr>
        <w:tabs>
          <w:tab w:val="left" w:pos="426"/>
        </w:tabs>
        <w:spacing w:after="0" w:line="240" w:lineRule="auto"/>
        <w:ind w:firstLine="414"/>
        <w:contextualSpacing/>
        <w:jc w:val="both"/>
        <w:rPr>
          <w:rFonts w:ascii="Times New Roman" w:hAnsi="Times New Roman"/>
          <w:sz w:val="28"/>
          <w:szCs w:val="28"/>
        </w:rPr>
      </w:pPr>
      <w:r w:rsidRPr="00D85AEE">
        <w:rPr>
          <w:rFonts w:ascii="Times New Roman" w:hAnsi="Times New Roman"/>
          <w:sz w:val="28"/>
          <w:szCs w:val="28"/>
        </w:rPr>
        <w:t xml:space="preserve">2017 год – </w:t>
      </w:r>
      <w:r>
        <w:rPr>
          <w:rFonts w:ascii="Times New Roman" w:hAnsi="Times New Roman"/>
          <w:sz w:val="28"/>
          <w:szCs w:val="28"/>
        </w:rPr>
        <w:t>8;</w:t>
      </w:r>
    </w:p>
    <w:p w:rsidR="00937000" w:rsidRPr="0093224B" w:rsidRDefault="00937000" w:rsidP="00547DC1">
      <w:pPr>
        <w:numPr>
          <w:ilvl w:val="0"/>
          <w:numId w:val="64"/>
        </w:numPr>
        <w:tabs>
          <w:tab w:val="left" w:pos="426"/>
        </w:tabs>
        <w:spacing w:after="0" w:line="240" w:lineRule="auto"/>
        <w:ind w:firstLine="414"/>
        <w:contextualSpacing/>
        <w:jc w:val="both"/>
        <w:rPr>
          <w:rFonts w:ascii="Times New Roman" w:hAnsi="Times New Roman"/>
          <w:sz w:val="28"/>
          <w:szCs w:val="28"/>
        </w:rPr>
      </w:pPr>
      <w:r>
        <w:rPr>
          <w:rFonts w:ascii="Times New Roman" w:hAnsi="Times New Roman"/>
          <w:sz w:val="28"/>
          <w:szCs w:val="28"/>
        </w:rPr>
        <w:t>2024 год – 9;</w:t>
      </w:r>
    </w:p>
    <w:p w:rsidR="00937000" w:rsidRPr="00D85AEE" w:rsidRDefault="00937000" w:rsidP="00547DC1">
      <w:pPr>
        <w:numPr>
          <w:ilvl w:val="0"/>
          <w:numId w:val="64"/>
        </w:numPr>
        <w:tabs>
          <w:tab w:val="left" w:pos="426"/>
        </w:tabs>
        <w:spacing w:after="0" w:line="240" w:lineRule="auto"/>
        <w:ind w:firstLine="414"/>
        <w:contextualSpacing/>
        <w:jc w:val="both"/>
        <w:rPr>
          <w:rFonts w:ascii="Times New Roman" w:hAnsi="Times New Roman"/>
          <w:b/>
          <w:sz w:val="28"/>
          <w:szCs w:val="28"/>
        </w:rPr>
      </w:pPr>
      <w:r w:rsidRPr="0093224B">
        <w:rPr>
          <w:rFonts w:ascii="Times New Roman" w:hAnsi="Times New Roman"/>
          <w:sz w:val="28"/>
          <w:szCs w:val="28"/>
        </w:rPr>
        <w:t xml:space="preserve">2030 год – </w:t>
      </w:r>
      <w:r>
        <w:rPr>
          <w:rFonts w:ascii="Times New Roman" w:hAnsi="Times New Roman"/>
          <w:sz w:val="28"/>
          <w:szCs w:val="28"/>
        </w:rPr>
        <w:t>12.</w:t>
      </w:r>
    </w:p>
    <w:p w:rsidR="00937000" w:rsidRPr="00D85AEE" w:rsidRDefault="00937000" w:rsidP="00547DC1">
      <w:pPr>
        <w:numPr>
          <w:ilvl w:val="0"/>
          <w:numId w:val="67"/>
        </w:numPr>
        <w:tabs>
          <w:tab w:val="left" w:pos="426"/>
        </w:tabs>
        <w:spacing w:after="0" w:line="240" w:lineRule="auto"/>
        <w:ind w:hanging="294"/>
        <w:jc w:val="both"/>
        <w:rPr>
          <w:rFonts w:ascii="Times New Roman" w:hAnsi="Times New Roman"/>
          <w:sz w:val="28"/>
          <w:szCs w:val="28"/>
        </w:rPr>
      </w:pPr>
      <w:r w:rsidRPr="00D85AEE">
        <w:rPr>
          <w:rFonts w:ascii="Times New Roman" w:hAnsi="Times New Roman"/>
          <w:sz w:val="28"/>
          <w:szCs w:val="28"/>
        </w:rPr>
        <w:t>Увеличение численности пешей муниципальной дружины (по согласованию с ВКО «Всевеликое войско Донское»):</w:t>
      </w:r>
    </w:p>
    <w:p w:rsidR="00937000" w:rsidRPr="0093224B" w:rsidRDefault="00937000" w:rsidP="00547DC1">
      <w:pPr>
        <w:numPr>
          <w:ilvl w:val="0"/>
          <w:numId w:val="65"/>
        </w:numPr>
        <w:tabs>
          <w:tab w:val="left" w:pos="426"/>
        </w:tabs>
        <w:spacing w:after="0" w:line="240" w:lineRule="auto"/>
        <w:ind w:firstLine="414"/>
        <w:contextualSpacing/>
        <w:jc w:val="both"/>
        <w:rPr>
          <w:rFonts w:ascii="Times New Roman" w:hAnsi="Times New Roman"/>
          <w:sz w:val="28"/>
          <w:szCs w:val="28"/>
        </w:rPr>
      </w:pPr>
      <w:r>
        <w:rPr>
          <w:rFonts w:ascii="Times New Roman" w:hAnsi="Times New Roman"/>
          <w:sz w:val="28"/>
          <w:szCs w:val="28"/>
        </w:rPr>
        <w:t>2017 год – 29;</w:t>
      </w:r>
    </w:p>
    <w:p w:rsidR="00937000" w:rsidRPr="0093224B" w:rsidRDefault="00937000" w:rsidP="00547DC1">
      <w:pPr>
        <w:numPr>
          <w:ilvl w:val="0"/>
          <w:numId w:val="65"/>
        </w:numPr>
        <w:tabs>
          <w:tab w:val="left" w:pos="426"/>
        </w:tabs>
        <w:spacing w:after="0" w:line="240" w:lineRule="auto"/>
        <w:ind w:firstLine="414"/>
        <w:contextualSpacing/>
        <w:jc w:val="both"/>
        <w:rPr>
          <w:rFonts w:ascii="Times New Roman" w:hAnsi="Times New Roman"/>
          <w:sz w:val="28"/>
          <w:szCs w:val="28"/>
        </w:rPr>
      </w:pPr>
      <w:r>
        <w:rPr>
          <w:rFonts w:ascii="Times New Roman" w:hAnsi="Times New Roman"/>
          <w:sz w:val="28"/>
          <w:szCs w:val="28"/>
        </w:rPr>
        <w:t>2024 год – 30;</w:t>
      </w:r>
    </w:p>
    <w:p w:rsidR="00937000" w:rsidRPr="0093224B" w:rsidRDefault="00937000" w:rsidP="00547DC1">
      <w:pPr>
        <w:numPr>
          <w:ilvl w:val="0"/>
          <w:numId w:val="65"/>
        </w:numPr>
        <w:tabs>
          <w:tab w:val="left" w:pos="426"/>
        </w:tabs>
        <w:spacing w:after="0" w:line="240" w:lineRule="auto"/>
        <w:ind w:firstLine="414"/>
        <w:contextualSpacing/>
        <w:jc w:val="both"/>
        <w:rPr>
          <w:rFonts w:ascii="Times New Roman" w:hAnsi="Times New Roman"/>
          <w:sz w:val="28"/>
          <w:szCs w:val="28"/>
        </w:rPr>
      </w:pPr>
      <w:r w:rsidRPr="0093224B">
        <w:rPr>
          <w:rFonts w:ascii="Times New Roman" w:hAnsi="Times New Roman"/>
          <w:sz w:val="28"/>
          <w:szCs w:val="28"/>
        </w:rPr>
        <w:t xml:space="preserve">2030 год – </w:t>
      </w:r>
      <w:r>
        <w:rPr>
          <w:rFonts w:ascii="Times New Roman" w:hAnsi="Times New Roman"/>
          <w:sz w:val="28"/>
          <w:szCs w:val="28"/>
        </w:rPr>
        <w:t>30.</w:t>
      </w:r>
    </w:p>
    <w:p w:rsidR="00937000" w:rsidRPr="00D85AEE" w:rsidRDefault="00937000" w:rsidP="00937000">
      <w:pPr>
        <w:tabs>
          <w:tab w:val="left" w:pos="426"/>
        </w:tabs>
        <w:spacing w:after="0" w:line="240" w:lineRule="auto"/>
        <w:ind w:left="720"/>
        <w:contextualSpacing/>
        <w:jc w:val="both"/>
        <w:rPr>
          <w:rFonts w:ascii="Times New Roman" w:hAnsi="Times New Roman"/>
          <w:b/>
          <w:sz w:val="28"/>
          <w:szCs w:val="28"/>
        </w:rPr>
      </w:pPr>
      <w:r w:rsidRPr="00D85AEE">
        <w:rPr>
          <w:rFonts w:ascii="Times New Roman" w:hAnsi="Times New Roman"/>
          <w:b/>
          <w:sz w:val="28"/>
          <w:szCs w:val="28"/>
        </w:rPr>
        <w:t>Структурная цель:</w:t>
      </w:r>
    </w:p>
    <w:p w:rsidR="00937000" w:rsidRPr="00D85AEE" w:rsidRDefault="00937000" w:rsidP="00937000">
      <w:pPr>
        <w:spacing w:after="0" w:line="240" w:lineRule="auto"/>
        <w:contextualSpacing/>
        <w:jc w:val="both"/>
        <w:rPr>
          <w:rFonts w:ascii="Times New Roman" w:hAnsi="Times New Roman"/>
          <w:sz w:val="28"/>
          <w:szCs w:val="28"/>
        </w:rPr>
      </w:pPr>
      <w:r w:rsidRPr="00D85AEE">
        <w:rPr>
          <w:rFonts w:ascii="Times New Roman" w:hAnsi="Times New Roman"/>
          <w:sz w:val="28"/>
          <w:szCs w:val="28"/>
        </w:rPr>
        <w:t>Укрепление духовных и нравственных основ казачества</w:t>
      </w:r>
    </w:p>
    <w:p w:rsidR="00937000" w:rsidRDefault="00937000" w:rsidP="00937000">
      <w:pPr>
        <w:spacing w:after="0" w:line="240" w:lineRule="auto"/>
        <w:jc w:val="both"/>
        <w:rPr>
          <w:rFonts w:ascii="Times New Roman" w:hAnsi="Times New Roman"/>
          <w:b/>
          <w:sz w:val="28"/>
          <w:szCs w:val="28"/>
        </w:rPr>
      </w:pPr>
    </w:p>
    <w:p w:rsidR="00937000" w:rsidRDefault="00937000" w:rsidP="00937000">
      <w:pPr>
        <w:spacing w:after="0" w:line="240" w:lineRule="auto"/>
        <w:ind w:firstLine="709"/>
        <w:jc w:val="both"/>
        <w:rPr>
          <w:rFonts w:ascii="Times New Roman" w:hAnsi="Times New Roman"/>
          <w:b/>
          <w:sz w:val="28"/>
          <w:szCs w:val="28"/>
        </w:rPr>
      </w:pPr>
      <w:r w:rsidRPr="00D85AEE">
        <w:rPr>
          <w:rFonts w:ascii="Times New Roman" w:hAnsi="Times New Roman"/>
          <w:b/>
          <w:sz w:val="28"/>
          <w:szCs w:val="28"/>
        </w:rPr>
        <w:t>Приоритетные задачи и мероприятия:</w:t>
      </w:r>
    </w:p>
    <w:p w:rsidR="00937000" w:rsidRPr="004C0BF6" w:rsidRDefault="00937000" w:rsidP="00547DC1">
      <w:pPr>
        <w:pStyle w:val="ConsPlusNormal"/>
        <w:widowControl/>
        <w:numPr>
          <w:ilvl w:val="0"/>
          <w:numId w:val="68"/>
        </w:numPr>
        <w:tabs>
          <w:tab w:val="num" w:pos="-720"/>
        </w:tabs>
        <w:suppressAutoHyphens w:val="0"/>
        <w:autoSpaceDN w:val="0"/>
        <w:adjustRightInd w:val="0"/>
        <w:ind w:left="0" w:firstLine="851"/>
        <w:jc w:val="both"/>
        <w:rPr>
          <w:rFonts w:ascii="Times New Roman" w:hAnsi="Times New Roman" w:cs="Times New Roman"/>
          <w:sz w:val="28"/>
          <w:szCs w:val="28"/>
        </w:rPr>
      </w:pPr>
      <w:r w:rsidRPr="004C0BF6">
        <w:rPr>
          <w:rFonts w:ascii="Times New Roman" w:hAnsi="Times New Roman" w:cs="Times New Roman"/>
          <w:sz w:val="28"/>
          <w:szCs w:val="28"/>
        </w:rPr>
        <w:t>организация и руководство деятельностью Усть-Донецкого  казачьего юрта,  оказание его членам необходимой помощи при решении вопросов, касающихся их уставной деятельности;</w:t>
      </w:r>
    </w:p>
    <w:p w:rsidR="00937000" w:rsidRPr="004C0BF6" w:rsidRDefault="00937000" w:rsidP="00547DC1">
      <w:pPr>
        <w:pStyle w:val="ConsPlusNormal"/>
        <w:widowControl/>
        <w:numPr>
          <w:ilvl w:val="0"/>
          <w:numId w:val="68"/>
        </w:numPr>
        <w:tabs>
          <w:tab w:val="num" w:pos="-720"/>
        </w:tabs>
        <w:suppressAutoHyphens w:val="0"/>
        <w:autoSpaceDN w:val="0"/>
        <w:adjustRightInd w:val="0"/>
        <w:ind w:left="0" w:firstLine="851"/>
        <w:jc w:val="both"/>
        <w:rPr>
          <w:rFonts w:ascii="Times New Roman" w:hAnsi="Times New Roman" w:cs="Times New Roman"/>
          <w:sz w:val="28"/>
          <w:szCs w:val="28"/>
        </w:rPr>
      </w:pPr>
      <w:r w:rsidRPr="004C0BF6">
        <w:rPr>
          <w:rFonts w:ascii="Times New Roman" w:hAnsi="Times New Roman" w:cs="Times New Roman"/>
          <w:sz w:val="28"/>
          <w:szCs w:val="28"/>
        </w:rPr>
        <w:t>участие в разработке и реализации государственной политики в отношении российского казачества;</w:t>
      </w:r>
    </w:p>
    <w:p w:rsidR="00937000" w:rsidRPr="004C0BF6" w:rsidRDefault="00937000" w:rsidP="00547DC1">
      <w:pPr>
        <w:pStyle w:val="ConsPlusNormal"/>
        <w:widowControl/>
        <w:numPr>
          <w:ilvl w:val="0"/>
          <w:numId w:val="68"/>
        </w:numPr>
        <w:tabs>
          <w:tab w:val="num" w:pos="-720"/>
        </w:tabs>
        <w:suppressAutoHyphens w:val="0"/>
        <w:autoSpaceDN w:val="0"/>
        <w:adjustRightInd w:val="0"/>
        <w:ind w:left="0" w:firstLine="851"/>
        <w:jc w:val="both"/>
        <w:rPr>
          <w:rFonts w:ascii="Times New Roman" w:hAnsi="Times New Roman" w:cs="Times New Roman"/>
          <w:sz w:val="28"/>
          <w:szCs w:val="28"/>
        </w:rPr>
      </w:pPr>
      <w:r w:rsidRPr="004C0BF6">
        <w:rPr>
          <w:rFonts w:ascii="Times New Roman" w:hAnsi="Times New Roman" w:cs="Times New Roman"/>
          <w:sz w:val="28"/>
          <w:szCs w:val="28"/>
        </w:rPr>
        <w:lastRenderedPageBreak/>
        <w:t>организация и обеспечение исполнения членами Усть-Донецкого   казачьего  юрта  принятых на себя обязательств по несению государственной или иной службы;</w:t>
      </w:r>
    </w:p>
    <w:p w:rsidR="00937000" w:rsidRPr="004C0BF6" w:rsidRDefault="00937000" w:rsidP="00547DC1">
      <w:pPr>
        <w:pStyle w:val="ConsPlusNormal"/>
        <w:widowControl/>
        <w:numPr>
          <w:ilvl w:val="0"/>
          <w:numId w:val="68"/>
        </w:numPr>
        <w:tabs>
          <w:tab w:val="num" w:pos="-720"/>
        </w:tabs>
        <w:suppressAutoHyphens w:val="0"/>
        <w:autoSpaceDN w:val="0"/>
        <w:adjustRightInd w:val="0"/>
        <w:ind w:left="0" w:firstLine="851"/>
        <w:jc w:val="both"/>
        <w:rPr>
          <w:rFonts w:ascii="Times New Roman" w:hAnsi="Times New Roman" w:cs="Times New Roman"/>
          <w:sz w:val="28"/>
          <w:szCs w:val="28"/>
        </w:rPr>
      </w:pPr>
      <w:r w:rsidRPr="004C0BF6">
        <w:rPr>
          <w:rFonts w:ascii="Times New Roman" w:hAnsi="Times New Roman" w:cs="Times New Roman"/>
          <w:sz w:val="28"/>
          <w:szCs w:val="28"/>
        </w:rPr>
        <w:t>развитие российского казачества, защита гражданских прав и свобод, чести и достоинства казаков;</w:t>
      </w:r>
    </w:p>
    <w:p w:rsidR="00937000" w:rsidRPr="004C0BF6" w:rsidRDefault="00937000" w:rsidP="00547DC1">
      <w:pPr>
        <w:pStyle w:val="ConsPlusNormal"/>
        <w:widowControl/>
        <w:numPr>
          <w:ilvl w:val="0"/>
          <w:numId w:val="68"/>
        </w:numPr>
        <w:tabs>
          <w:tab w:val="num" w:pos="-720"/>
        </w:tabs>
        <w:suppressAutoHyphens w:val="0"/>
        <w:autoSpaceDN w:val="0"/>
        <w:adjustRightInd w:val="0"/>
        <w:ind w:left="0" w:firstLine="851"/>
        <w:jc w:val="both"/>
        <w:rPr>
          <w:rFonts w:ascii="Times New Roman" w:hAnsi="Times New Roman" w:cs="Times New Roman"/>
          <w:sz w:val="28"/>
          <w:szCs w:val="28"/>
        </w:rPr>
      </w:pPr>
      <w:r w:rsidRPr="004C0BF6">
        <w:rPr>
          <w:rFonts w:ascii="Times New Roman" w:hAnsi="Times New Roman" w:cs="Times New Roman"/>
          <w:sz w:val="28"/>
          <w:szCs w:val="28"/>
        </w:rPr>
        <w:t>забота о членах семей казаков, призванных (поступивших) на военную службу, оказание материальной и иной помощи семьям погибших (умерших) казаков, многодетным семьям, сиротам, инвалидам и пенсионерам;</w:t>
      </w:r>
    </w:p>
    <w:p w:rsidR="00937000" w:rsidRPr="004C0BF6" w:rsidRDefault="00937000" w:rsidP="00547DC1">
      <w:pPr>
        <w:pStyle w:val="ConsPlusNormal"/>
        <w:widowControl/>
        <w:numPr>
          <w:ilvl w:val="0"/>
          <w:numId w:val="68"/>
        </w:numPr>
        <w:tabs>
          <w:tab w:val="num" w:pos="-720"/>
        </w:tabs>
        <w:suppressAutoHyphens w:val="0"/>
        <w:autoSpaceDN w:val="0"/>
        <w:adjustRightInd w:val="0"/>
        <w:ind w:left="0" w:firstLine="851"/>
        <w:jc w:val="both"/>
        <w:rPr>
          <w:rFonts w:ascii="Times New Roman" w:hAnsi="Times New Roman" w:cs="Times New Roman"/>
          <w:sz w:val="28"/>
          <w:szCs w:val="28"/>
        </w:rPr>
      </w:pPr>
      <w:r w:rsidRPr="004C0BF6">
        <w:rPr>
          <w:rFonts w:ascii="Times New Roman" w:hAnsi="Times New Roman" w:cs="Times New Roman"/>
          <w:sz w:val="28"/>
          <w:szCs w:val="28"/>
        </w:rPr>
        <w:t>развитие дружбы и сотрудничества, поддержание межнационального мира и согласия между народами Российской Федерации;</w:t>
      </w:r>
    </w:p>
    <w:p w:rsidR="00937000" w:rsidRPr="004C0BF6" w:rsidRDefault="00937000" w:rsidP="00547DC1">
      <w:pPr>
        <w:pStyle w:val="ConsPlusNormal"/>
        <w:widowControl/>
        <w:numPr>
          <w:ilvl w:val="0"/>
          <w:numId w:val="68"/>
        </w:numPr>
        <w:tabs>
          <w:tab w:val="num" w:pos="-720"/>
        </w:tabs>
        <w:suppressAutoHyphens w:val="0"/>
        <w:autoSpaceDN w:val="0"/>
        <w:adjustRightInd w:val="0"/>
        <w:ind w:left="0" w:firstLine="851"/>
        <w:jc w:val="both"/>
        <w:rPr>
          <w:rFonts w:ascii="Times New Roman" w:hAnsi="Times New Roman" w:cs="Times New Roman"/>
          <w:sz w:val="28"/>
          <w:szCs w:val="28"/>
        </w:rPr>
      </w:pPr>
      <w:r w:rsidRPr="004C0BF6">
        <w:rPr>
          <w:rFonts w:ascii="Times New Roman" w:hAnsi="Times New Roman" w:cs="Times New Roman"/>
          <w:sz w:val="28"/>
          <w:szCs w:val="28"/>
        </w:rPr>
        <w:t>взаимодействие с федеральными органами государственной власти, органами государственной власти Ростовской области и органами местного самоуправления по вопросам становления и развития российского казачества, реализации федерального законодательства и законодательства Ростовской области по вопросам российского казачества;</w:t>
      </w:r>
    </w:p>
    <w:p w:rsidR="00937000" w:rsidRPr="004C0BF6" w:rsidRDefault="00937000" w:rsidP="00547DC1">
      <w:pPr>
        <w:pStyle w:val="ConsPlusNormal"/>
        <w:widowControl/>
        <w:numPr>
          <w:ilvl w:val="0"/>
          <w:numId w:val="68"/>
        </w:numPr>
        <w:tabs>
          <w:tab w:val="num" w:pos="-720"/>
        </w:tabs>
        <w:suppressAutoHyphens w:val="0"/>
        <w:autoSpaceDN w:val="0"/>
        <w:adjustRightInd w:val="0"/>
        <w:ind w:left="0" w:firstLine="851"/>
        <w:jc w:val="both"/>
        <w:rPr>
          <w:rFonts w:ascii="Times New Roman" w:hAnsi="Times New Roman" w:cs="Times New Roman"/>
          <w:sz w:val="28"/>
          <w:szCs w:val="28"/>
        </w:rPr>
      </w:pPr>
      <w:r w:rsidRPr="004C0BF6">
        <w:rPr>
          <w:rFonts w:ascii="Times New Roman" w:hAnsi="Times New Roman" w:cs="Times New Roman"/>
          <w:sz w:val="28"/>
          <w:szCs w:val="28"/>
        </w:rPr>
        <w:t>участие в развитии казачьих кадетских корпусов;</w:t>
      </w:r>
    </w:p>
    <w:p w:rsidR="00937000" w:rsidRPr="004C0BF6" w:rsidRDefault="00937000" w:rsidP="00547DC1">
      <w:pPr>
        <w:pStyle w:val="ConsPlusNormal"/>
        <w:widowControl/>
        <w:numPr>
          <w:ilvl w:val="0"/>
          <w:numId w:val="68"/>
        </w:numPr>
        <w:tabs>
          <w:tab w:val="num" w:pos="-720"/>
        </w:tabs>
        <w:suppressAutoHyphens w:val="0"/>
        <w:autoSpaceDN w:val="0"/>
        <w:adjustRightInd w:val="0"/>
        <w:ind w:left="0" w:firstLine="851"/>
        <w:jc w:val="both"/>
        <w:rPr>
          <w:rFonts w:ascii="Times New Roman" w:hAnsi="Times New Roman" w:cs="Times New Roman"/>
          <w:sz w:val="28"/>
          <w:szCs w:val="28"/>
        </w:rPr>
      </w:pPr>
      <w:r w:rsidRPr="004C0BF6">
        <w:rPr>
          <w:rFonts w:ascii="Times New Roman" w:hAnsi="Times New Roman" w:cs="Times New Roman"/>
          <w:sz w:val="28"/>
          <w:szCs w:val="28"/>
        </w:rPr>
        <w:t>участие в реализации государственных и муниципальных программ и проектов;</w:t>
      </w:r>
    </w:p>
    <w:p w:rsidR="00937000" w:rsidRPr="004C0BF6" w:rsidRDefault="00937000" w:rsidP="00547DC1">
      <w:pPr>
        <w:numPr>
          <w:ilvl w:val="0"/>
          <w:numId w:val="68"/>
        </w:numPr>
        <w:tabs>
          <w:tab w:val="num" w:pos="-720"/>
        </w:tabs>
        <w:spacing w:after="0" w:line="240" w:lineRule="auto"/>
        <w:ind w:left="0" w:firstLine="851"/>
        <w:jc w:val="both"/>
        <w:rPr>
          <w:rFonts w:ascii="Times New Roman" w:hAnsi="Times New Roman"/>
          <w:sz w:val="28"/>
          <w:szCs w:val="28"/>
        </w:rPr>
      </w:pPr>
      <w:r w:rsidRPr="004C0BF6">
        <w:rPr>
          <w:rFonts w:ascii="Times New Roman" w:hAnsi="Times New Roman"/>
          <w:sz w:val="28"/>
          <w:szCs w:val="28"/>
        </w:rPr>
        <w:t>участие в развитии агропромышленного комплекса и сельских территорий в местах компактного проживания российского казачества;</w:t>
      </w:r>
    </w:p>
    <w:p w:rsidR="00937000" w:rsidRPr="004C0BF6" w:rsidRDefault="00937000" w:rsidP="00547DC1">
      <w:pPr>
        <w:pStyle w:val="ConsPlusNormal"/>
        <w:widowControl/>
        <w:numPr>
          <w:ilvl w:val="0"/>
          <w:numId w:val="68"/>
        </w:numPr>
        <w:tabs>
          <w:tab w:val="num" w:pos="-720"/>
        </w:tabs>
        <w:suppressAutoHyphens w:val="0"/>
        <w:autoSpaceDN w:val="0"/>
        <w:adjustRightInd w:val="0"/>
        <w:ind w:left="0" w:firstLine="851"/>
        <w:jc w:val="both"/>
        <w:rPr>
          <w:rFonts w:ascii="Times New Roman" w:hAnsi="Times New Roman" w:cs="Times New Roman"/>
          <w:sz w:val="28"/>
          <w:szCs w:val="28"/>
        </w:rPr>
      </w:pPr>
      <w:r w:rsidRPr="004C0BF6">
        <w:rPr>
          <w:rFonts w:ascii="Times New Roman" w:hAnsi="Times New Roman" w:cs="Times New Roman"/>
          <w:sz w:val="28"/>
          <w:szCs w:val="28"/>
        </w:rPr>
        <w:t>культурное, духовное и нравственное воспитание казаков, сохранение и развитие казачьих традиций и обычаев, осуществление мероприятий по военно-патриотическому воспитанию молодежи, ведение культурно-массовой и спортивной работы;</w:t>
      </w:r>
    </w:p>
    <w:p w:rsidR="00937000" w:rsidRPr="004C0BF6" w:rsidRDefault="00937000" w:rsidP="00547DC1">
      <w:pPr>
        <w:pStyle w:val="ConsPlusNormal"/>
        <w:widowControl/>
        <w:numPr>
          <w:ilvl w:val="0"/>
          <w:numId w:val="68"/>
        </w:numPr>
        <w:tabs>
          <w:tab w:val="num" w:pos="-720"/>
        </w:tabs>
        <w:suppressAutoHyphens w:val="0"/>
        <w:autoSpaceDN w:val="0"/>
        <w:adjustRightInd w:val="0"/>
        <w:ind w:left="0" w:firstLine="851"/>
        <w:jc w:val="both"/>
        <w:rPr>
          <w:rFonts w:ascii="Times New Roman" w:hAnsi="Times New Roman" w:cs="Times New Roman"/>
          <w:sz w:val="28"/>
          <w:szCs w:val="28"/>
        </w:rPr>
      </w:pPr>
      <w:r w:rsidRPr="004C0BF6">
        <w:rPr>
          <w:rFonts w:ascii="Times New Roman" w:hAnsi="Times New Roman" w:cs="Times New Roman"/>
          <w:sz w:val="28"/>
          <w:szCs w:val="28"/>
        </w:rPr>
        <w:t xml:space="preserve">укрепление международных связей с казачеством за рубежом в рамках государственной политики Российской Федерации в отношении соотечественников за рубежом; </w:t>
      </w:r>
    </w:p>
    <w:p w:rsidR="00937000" w:rsidRPr="004C0BF6" w:rsidRDefault="00937000" w:rsidP="00547DC1">
      <w:pPr>
        <w:pStyle w:val="ConsPlusNormal"/>
        <w:widowControl/>
        <w:numPr>
          <w:ilvl w:val="0"/>
          <w:numId w:val="68"/>
        </w:numPr>
        <w:tabs>
          <w:tab w:val="num" w:pos="-720"/>
        </w:tabs>
        <w:suppressAutoHyphens w:val="0"/>
        <w:autoSpaceDN w:val="0"/>
        <w:adjustRightInd w:val="0"/>
        <w:ind w:left="0" w:firstLine="851"/>
        <w:jc w:val="both"/>
        <w:rPr>
          <w:rFonts w:ascii="Times New Roman" w:hAnsi="Times New Roman" w:cs="Times New Roman"/>
          <w:sz w:val="28"/>
          <w:szCs w:val="28"/>
        </w:rPr>
      </w:pPr>
      <w:r w:rsidRPr="004C0BF6">
        <w:rPr>
          <w:rFonts w:ascii="Times New Roman" w:hAnsi="Times New Roman" w:cs="Times New Roman"/>
          <w:sz w:val="28"/>
          <w:szCs w:val="28"/>
        </w:rPr>
        <w:t>оказание содействия соотечественникам, из числа казаков проживающих за рубежом, в добровольном возвращении в Российскую Федерацию;</w:t>
      </w:r>
    </w:p>
    <w:p w:rsidR="00937000" w:rsidRPr="004C0BF6" w:rsidRDefault="00937000" w:rsidP="00547DC1">
      <w:pPr>
        <w:numPr>
          <w:ilvl w:val="0"/>
          <w:numId w:val="68"/>
        </w:numPr>
        <w:tabs>
          <w:tab w:val="num" w:pos="-720"/>
        </w:tabs>
        <w:spacing w:after="0" w:line="240" w:lineRule="auto"/>
        <w:ind w:left="0" w:firstLine="851"/>
        <w:jc w:val="both"/>
        <w:rPr>
          <w:rFonts w:ascii="Times New Roman" w:hAnsi="Times New Roman"/>
          <w:sz w:val="28"/>
          <w:szCs w:val="28"/>
        </w:rPr>
      </w:pPr>
      <w:r w:rsidRPr="004C0BF6">
        <w:rPr>
          <w:rFonts w:ascii="Times New Roman" w:hAnsi="Times New Roman"/>
          <w:sz w:val="28"/>
          <w:szCs w:val="28"/>
        </w:rPr>
        <w:t>обеспечение информационной открытости деятельности Усть-Донецкого   казачьего  юрта;</w:t>
      </w:r>
    </w:p>
    <w:p w:rsidR="00937000" w:rsidRPr="004C0BF6" w:rsidRDefault="00937000" w:rsidP="00547DC1">
      <w:pPr>
        <w:numPr>
          <w:ilvl w:val="0"/>
          <w:numId w:val="68"/>
        </w:numPr>
        <w:tabs>
          <w:tab w:val="num" w:pos="-720"/>
        </w:tabs>
        <w:spacing w:after="0" w:line="240" w:lineRule="auto"/>
        <w:ind w:left="0" w:firstLine="851"/>
        <w:jc w:val="both"/>
        <w:rPr>
          <w:rFonts w:ascii="Times New Roman" w:hAnsi="Times New Roman"/>
          <w:sz w:val="28"/>
          <w:szCs w:val="28"/>
        </w:rPr>
      </w:pPr>
      <w:r w:rsidRPr="004C0BF6">
        <w:rPr>
          <w:rFonts w:ascii="Times New Roman" w:hAnsi="Times New Roman"/>
          <w:sz w:val="28"/>
          <w:szCs w:val="28"/>
        </w:rPr>
        <w:t>взаимодействие с другими войсковыми, городским, станичными  и хуторскими казачьими обществами, общественными объединениями казаков в интересах  объединения и развития российского казачества;</w:t>
      </w:r>
    </w:p>
    <w:p w:rsidR="00937000" w:rsidRPr="004C0BF6" w:rsidRDefault="00937000" w:rsidP="00547DC1">
      <w:pPr>
        <w:pStyle w:val="ConsPlusNormal"/>
        <w:widowControl/>
        <w:numPr>
          <w:ilvl w:val="0"/>
          <w:numId w:val="68"/>
        </w:numPr>
        <w:tabs>
          <w:tab w:val="num" w:pos="-720"/>
        </w:tabs>
        <w:suppressAutoHyphens w:val="0"/>
        <w:autoSpaceDN w:val="0"/>
        <w:adjustRightInd w:val="0"/>
        <w:ind w:left="0" w:firstLine="851"/>
        <w:jc w:val="both"/>
        <w:rPr>
          <w:rFonts w:ascii="Times New Roman" w:hAnsi="Times New Roman" w:cs="Times New Roman"/>
          <w:sz w:val="28"/>
          <w:szCs w:val="28"/>
        </w:rPr>
      </w:pPr>
      <w:r w:rsidRPr="004C0BF6">
        <w:rPr>
          <w:rFonts w:ascii="Times New Roman" w:hAnsi="Times New Roman" w:cs="Times New Roman"/>
          <w:sz w:val="28"/>
          <w:szCs w:val="28"/>
        </w:rPr>
        <w:t>осуществление в установленном порядке государственной или иной службы, а также иной деятельности на основе договоров (соглашений) казачьих обществ с федеральными органами исполнительной власти и (или) их территориальными органами, органами исполнительной власти Ростовской области и органами местного самоуправления в соответствии с законодательством Российской Федерации;</w:t>
      </w:r>
    </w:p>
    <w:p w:rsidR="00937000" w:rsidRPr="004C0BF6" w:rsidRDefault="00937000" w:rsidP="00547DC1">
      <w:pPr>
        <w:pStyle w:val="ConsPlusNormal"/>
        <w:widowControl/>
        <w:numPr>
          <w:ilvl w:val="0"/>
          <w:numId w:val="68"/>
        </w:numPr>
        <w:tabs>
          <w:tab w:val="num" w:pos="-720"/>
        </w:tabs>
        <w:suppressAutoHyphens w:val="0"/>
        <w:autoSpaceDN w:val="0"/>
        <w:adjustRightInd w:val="0"/>
        <w:ind w:left="0" w:firstLine="851"/>
        <w:jc w:val="both"/>
        <w:rPr>
          <w:rFonts w:ascii="Times New Roman" w:hAnsi="Times New Roman" w:cs="Times New Roman"/>
          <w:sz w:val="28"/>
          <w:szCs w:val="28"/>
        </w:rPr>
      </w:pPr>
      <w:r w:rsidRPr="004C0BF6">
        <w:rPr>
          <w:rFonts w:ascii="Times New Roman" w:hAnsi="Times New Roman" w:cs="Times New Roman"/>
          <w:sz w:val="28"/>
          <w:szCs w:val="28"/>
        </w:rPr>
        <w:t xml:space="preserve">взаимодействие с органами государственной власти, органами местного самоуправления и российскими некоммерческими организациями в </w:t>
      </w:r>
      <w:r w:rsidRPr="004C0BF6">
        <w:rPr>
          <w:rFonts w:ascii="Times New Roman" w:hAnsi="Times New Roman" w:cs="Times New Roman"/>
          <w:sz w:val="28"/>
          <w:szCs w:val="28"/>
        </w:rPr>
        <w:lastRenderedPageBreak/>
        <w:t>целях укрепления российской государственности, общественно-политической стабильности и развития традиций российского казачества;</w:t>
      </w:r>
    </w:p>
    <w:p w:rsidR="00937000" w:rsidRPr="004C0BF6" w:rsidRDefault="00937000" w:rsidP="00547DC1">
      <w:pPr>
        <w:pStyle w:val="ConsPlusNormal"/>
        <w:widowControl/>
        <w:numPr>
          <w:ilvl w:val="0"/>
          <w:numId w:val="68"/>
        </w:numPr>
        <w:tabs>
          <w:tab w:val="num" w:pos="-720"/>
        </w:tabs>
        <w:suppressAutoHyphens w:val="0"/>
        <w:autoSpaceDN w:val="0"/>
        <w:adjustRightInd w:val="0"/>
        <w:ind w:left="0" w:firstLine="851"/>
        <w:jc w:val="both"/>
        <w:rPr>
          <w:rFonts w:ascii="Times New Roman" w:hAnsi="Times New Roman" w:cs="Times New Roman"/>
          <w:sz w:val="28"/>
          <w:szCs w:val="28"/>
        </w:rPr>
      </w:pPr>
      <w:r w:rsidRPr="004C0BF6">
        <w:rPr>
          <w:rFonts w:ascii="Times New Roman" w:hAnsi="Times New Roman" w:cs="Times New Roman"/>
          <w:sz w:val="28"/>
          <w:szCs w:val="28"/>
        </w:rPr>
        <w:t>подготовка населения к преодолению последствий стихийных бедствий, экологических, промышленных или иных катастроф, к предотвращению несчастных случаев;</w:t>
      </w:r>
    </w:p>
    <w:p w:rsidR="00937000" w:rsidRPr="004C0BF6" w:rsidRDefault="00937000" w:rsidP="00547DC1">
      <w:pPr>
        <w:pStyle w:val="ConsPlusNormal"/>
        <w:widowControl/>
        <w:numPr>
          <w:ilvl w:val="0"/>
          <w:numId w:val="68"/>
        </w:numPr>
        <w:tabs>
          <w:tab w:val="num" w:pos="-720"/>
        </w:tabs>
        <w:suppressAutoHyphens w:val="0"/>
        <w:autoSpaceDN w:val="0"/>
        <w:adjustRightInd w:val="0"/>
        <w:ind w:left="0" w:firstLine="851"/>
        <w:jc w:val="both"/>
        <w:rPr>
          <w:rFonts w:ascii="Times New Roman" w:hAnsi="Times New Roman" w:cs="Times New Roman"/>
          <w:sz w:val="28"/>
          <w:szCs w:val="28"/>
        </w:rPr>
      </w:pPr>
      <w:r w:rsidRPr="004C0BF6">
        <w:rPr>
          <w:rFonts w:ascii="Times New Roman" w:hAnsi="Times New Roman" w:cs="Times New Roman"/>
          <w:sz w:val="28"/>
          <w:szCs w:val="28"/>
        </w:rPr>
        <w:t>оказание помощи пострадавшим в результате стихийных бедствий, экологических, промышленных или иных катастроф, социальных, национальных, религиозных конфликтов, беженцам и вынужденным переселенцам;</w:t>
      </w:r>
    </w:p>
    <w:p w:rsidR="00937000" w:rsidRPr="004C0BF6" w:rsidRDefault="00937000" w:rsidP="00547DC1">
      <w:pPr>
        <w:pStyle w:val="ConsPlusNormal"/>
        <w:widowControl/>
        <w:numPr>
          <w:ilvl w:val="0"/>
          <w:numId w:val="68"/>
        </w:numPr>
        <w:tabs>
          <w:tab w:val="num" w:pos="-720"/>
        </w:tabs>
        <w:suppressAutoHyphens w:val="0"/>
        <w:autoSpaceDN w:val="0"/>
        <w:adjustRightInd w:val="0"/>
        <w:ind w:left="0" w:firstLine="851"/>
        <w:jc w:val="both"/>
        <w:rPr>
          <w:rFonts w:ascii="Times New Roman" w:hAnsi="Times New Roman" w:cs="Times New Roman"/>
          <w:sz w:val="28"/>
          <w:szCs w:val="28"/>
        </w:rPr>
      </w:pPr>
      <w:r w:rsidRPr="004C0BF6">
        <w:rPr>
          <w:rFonts w:ascii="Times New Roman" w:hAnsi="Times New Roman" w:cs="Times New Roman"/>
          <w:sz w:val="28"/>
          <w:szCs w:val="28"/>
        </w:rPr>
        <w:t>участие в охране окружающей среды;</w:t>
      </w:r>
    </w:p>
    <w:p w:rsidR="00937000" w:rsidRPr="004C0BF6" w:rsidRDefault="00937000" w:rsidP="00547DC1">
      <w:pPr>
        <w:pStyle w:val="ConsPlusNormal"/>
        <w:widowControl/>
        <w:numPr>
          <w:ilvl w:val="0"/>
          <w:numId w:val="68"/>
        </w:numPr>
        <w:tabs>
          <w:tab w:val="num" w:pos="-720"/>
        </w:tabs>
        <w:suppressAutoHyphens w:val="0"/>
        <w:autoSpaceDN w:val="0"/>
        <w:adjustRightInd w:val="0"/>
        <w:ind w:left="0" w:firstLine="851"/>
        <w:jc w:val="both"/>
        <w:rPr>
          <w:rFonts w:ascii="Times New Roman" w:hAnsi="Times New Roman" w:cs="Times New Roman"/>
          <w:sz w:val="28"/>
          <w:szCs w:val="28"/>
        </w:rPr>
      </w:pPr>
      <w:r w:rsidRPr="004C0BF6">
        <w:rPr>
          <w:rFonts w:ascii="Times New Roman" w:hAnsi="Times New Roman" w:cs="Times New Roman"/>
          <w:sz w:val="28"/>
          <w:szCs w:val="28"/>
        </w:rPr>
        <w:t>участие в охране и должном содержании в соответствии с установленными требованиями зданий, объектов и территорий, имеющих историческое, культовое, культурное или природоохранное значение, и мест захоронений;</w:t>
      </w:r>
    </w:p>
    <w:p w:rsidR="00937000" w:rsidRPr="004C0BF6" w:rsidRDefault="00937000" w:rsidP="00547DC1">
      <w:pPr>
        <w:pStyle w:val="ConsPlusNormal"/>
        <w:widowControl/>
        <w:numPr>
          <w:ilvl w:val="0"/>
          <w:numId w:val="68"/>
        </w:numPr>
        <w:tabs>
          <w:tab w:val="num" w:pos="-720"/>
        </w:tabs>
        <w:suppressAutoHyphens w:val="0"/>
        <w:autoSpaceDN w:val="0"/>
        <w:adjustRightInd w:val="0"/>
        <w:ind w:left="0" w:firstLine="851"/>
        <w:jc w:val="both"/>
        <w:rPr>
          <w:rFonts w:ascii="Times New Roman" w:hAnsi="Times New Roman" w:cs="Times New Roman"/>
          <w:sz w:val="28"/>
          <w:szCs w:val="28"/>
        </w:rPr>
      </w:pPr>
      <w:r w:rsidRPr="004C0BF6">
        <w:rPr>
          <w:rFonts w:ascii="Times New Roman" w:hAnsi="Times New Roman" w:cs="Times New Roman"/>
          <w:sz w:val="28"/>
          <w:szCs w:val="28"/>
        </w:rPr>
        <w:t>профилактика социально опасных форм поведения граждан;</w:t>
      </w:r>
    </w:p>
    <w:p w:rsidR="00937000" w:rsidRPr="004C0BF6" w:rsidRDefault="00937000" w:rsidP="00547DC1">
      <w:pPr>
        <w:pStyle w:val="ConsPlusNormal"/>
        <w:widowControl/>
        <w:numPr>
          <w:ilvl w:val="0"/>
          <w:numId w:val="68"/>
        </w:numPr>
        <w:tabs>
          <w:tab w:val="num" w:pos="-720"/>
        </w:tabs>
        <w:suppressAutoHyphens w:val="0"/>
        <w:autoSpaceDN w:val="0"/>
        <w:adjustRightInd w:val="0"/>
        <w:ind w:left="0" w:firstLine="851"/>
        <w:jc w:val="both"/>
        <w:rPr>
          <w:rFonts w:ascii="Times New Roman" w:hAnsi="Times New Roman" w:cs="Times New Roman"/>
          <w:sz w:val="28"/>
          <w:szCs w:val="28"/>
        </w:rPr>
      </w:pPr>
      <w:r w:rsidRPr="004C0BF6">
        <w:rPr>
          <w:rFonts w:ascii="Times New Roman" w:hAnsi="Times New Roman" w:cs="Times New Roman"/>
          <w:sz w:val="28"/>
          <w:szCs w:val="28"/>
        </w:rPr>
        <w:t>осуществление благотворительной деятельности, а также деятельности в области содействия благотворительности и добровольчества;</w:t>
      </w:r>
    </w:p>
    <w:p w:rsidR="00937000" w:rsidRPr="004C0BF6" w:rsidRDefault="00937000" w:rsidP="00547DC1">
      <w:pPr>
        <w:pStyle w:val="ConsPlusNormal"/>
        <w:widowControl/>
        <w:numPr>
          <w:ilvl w:val="0"/>
          <w:numId w:val="68"/>
        </w:numPr>
        <w:tabs>
          <w:tab w:val="num" w:pos="-720"/>
        </w:tabs>
        <w:suppressAutoHyphens w:val="0"/>
        <w:autoSpaceDN w:val="0"/>
        <w:adjustRightInd w:val="0"/>
        <w:ind w:left="0" w:firstLine="851"/>
        <w:jc w:val="both"/>
        <w:rPr>
          <w:rFonts w:ascii="Times New Roman" w:hAnsi="Times New Roman" w:cs="Times New Roman"/>
          <w:sz w:val="28"/>
          <w:szCs w:val="28"/>
        </w:rPr>
      </w:pPr>
      <w:r w:rsidRPr="004C0BF6">
        <w:rPr>
          <w:rFonts w:ascii="Times New Roman" w:hAnsi="Times New Roman" w:cs="Times New Roman"/>
          <w:sz w:val="28"/>
          <w:szCs w:val="28"/>
        </w:rPr>
        <w:t>осуществление деятельности и содействие деятельности в области образования, просвещения, науки, культуры, искусства, пропаганды здорового образа жизни, улучшения морально-психологического состояния граждан, физической культуры и спорта, а также содействие духовному развитию личности;</w:t>
      </w:r>
    </w:p>
    <w:p w:rsidR="00937000" w:rsidRPr="004C0BF6" w:rsidRDefault="00937000" w:rsidP="00547DC1">
      <w:pPr>
        <w:pStyle w:val="ConsPlusNormal"/>
        <w:widowControl/>
        <w:numPr>
          <w:ilvl w:val="0"/>
          <w:numId w:val="68"/>
        </w:numPr>
        <w:tabs>
          <w:tab w:val="num" w:pos="-720"/>
        </w:tabs>
        <w:suppressAutoHyphens w:val="0"/>
        <w:autoSpaceDN w:val="0"/>
        <w:adjustRightInd w:val="0"/>
        <w:ind w:left="0" w:firstLine="851"/>
        <w:jc w:val="both"/>
        <w:rPr>
          <w:rFonts w:ascii="Times New Roman" w:hAnsi="Times New Roman" w:cs="Times New Roman"/>
          <w:sz w:val="28"/>
          <w:szCs w:val="28"/>
        </w:rPr>
      </w:pPr>
      <w:r w:rsidRPr="004C0BF6">
        <w:rPr>
          <w:rFonts w:ascii="Times New Roman" w:hAnsi="Times New Roman" w:cs="Times New Roman"/>
          <w:sz w:val="28"/>
          <w:szCs w:val="28"/>
        </w:rPr>
        <w:t>участие в охране общественного порядка, противодействие терроризму;</w:t>
      </w:r>
    </w:p>
    <w:p w:rsidR="00937000" w:rsidRPr="004C0BF6" w:rsidRDefault="00937000" w:rsidP="00547DC1">
      <w:pPr>
        <w:pStyle w:val="ConsPlusNormal"/>
        <w:widowControl/>
        <w:numPr>
          <w:ilvl w:val="0"/>
          <w:numId w:val="68"/>
        </w:numPr>
        <w:tabs>
          <w:tab w:val="num" w:pos="-720"/>
        </w:tabs>
        <w:suppressAutoHyphens w:val="0"/>
        <w:autoSpaceDN w:val="0"/>
        <w:adjustRightInd w:val="0"/>
        <w:ind w:left="0" w:firstLine="851"/>
        <w:jc w:val="both"/>
        <w:rPr>
          <w:rFonts w:ascii="Times New Roman" w:hAnsi="Times New Roman" w:cs="Times New Roman"/>
          <w:sz w:val="28"/>
          <w:szCs w:val="28"/>
        </w:rPr>
      </w:pPr>
      <w:r w:rsidRPr="004C0BF6">
        <w:rPr>
          <w:rFonts w:ascii="Times New Roman" w:hAnsi="Times New Roman" w:cs="Times New Roman"/>
          <w:sz w:val="28"/>
          <w:szCs w:val="28"/>
        </w:rPr>
        <w:t>участие в защите Государственной границы Российской Федерации;</w:t>
      </w:r>
    </w:p>
    <w:p w:rsidR="00937000" w:rsidRPr="004C0BF6" w:rsidRDefault="00937000" w:rsidP="00547DC1">
      <w:pPr>
        <w:pStyle w:val="ConsPlusNormal"/>
        <w:widowControl/>
        <w:numPr>
          <w:ilvl w:val="0"/>
          <w:numId w:val="68"/>
        </w:numPr>
        <w:tabs>
          <w:tab w:val="num" w:pos="-720"/>
        </w:tabs>
        <w:suppressAutoHyphens w:val="0"/>
        <w:autoSpaceDN w:val="0"/>
        <w:adjustRightInd w:val="0"/>
        <w:ind w:left="0" w:firstLine="851"/>
        <w:jc w:val="both"/>
        <w:rPr>
          <w:rFonts w:ascii="Times New Roman" w:hAnsi="Times New Roman" w:cs="Times New Roman"/>
          <w:sz w:val="28"/>
          <w:szCs w:val="28"/>
        </w:rPr>
      </w:pPr>
      <w:r w:rsidRPr="004C0BF6">
        <w:rPr>
          <w:rFonts w:ascii="Times New Roman" w:hAnsi="Times New Roman" w:cs="Times New Roman"/>
          <w:sz w:val="28"/>
          <w:szCs w:val="28"/>
        </w:rPr>
        <w:t>участие в мероприятиях по борьбе с распространением наркомании.</w:t>
      </w:r>
    </w:p>
    <w:p w:rsidR="00937000" w:rsidRPr="00D85AEE" w:rsidRDefault="00937000" w:rsidP="00937000">
      <w:pPr>
        <w:spacing w:after="0" w:line="240" w:lineRule="auto"/>
        <w:ind w:firstLine="709"/>
        <w:jc w:val="both"/>
        <w:rPr>
          <w:rFonts w:ascii="Times New Roman" w:hAnsi="Times New Roman"/>
          <w:b/>
          <w:sz w:val="28"/>
          <w:szCs w:val="28"/>
        </w:rPr>
      </w:pPr>
    </w:p>
    <w:p w:rsidR="00937000" w:rsidRPr="00D85AEE" w:rsidRDefault="00937000" w:rsidP="00937000">
      <w:pPr>
        <w:spacing w:after="0" w:line="240" w:lineRule="auto"/>
        <w:ind w:firstLine="709"/>
        <w:jc w:val="both"/>
        <w:rPr>
          <w:rFonts w:ascii="Times New Roman" w:hAnsi="Times New Roman"/>
          <w:b/>
          <w:sz w:val="28"/>
          <w:szCs w:val="28"/>
        </w:rPr>
      </w:pPr>
      <w:r>
        <w:rPr>
          <w:rFonts w:ascii="Times New Roman" w:hAnsi="Times New Roman"/>
          <w:b/>
          <w:sz w:val="28"/>
          <w:szCs w:val="28"/>
        </w:rPr>
        <w:t>С</w:t>
      </w:r>
      <w:r w:rsidRPr="00D85AEE">
        <w:rPr>
          <w:rFonts w:ascii="Times New Roman" w:hAnsi="Times New Roman"/>
          <w:b/>
          <w:sz w:val="28"/>
          <w:szCs w:val="28"/>
        </w:rPr>
        <w:t>тратегическая проектная инициатива:</w:t>
      </w:r>
    </w:p>
    <w:p w:rsidR="00937000" w:rsidRDefault="00937000" w:rsidP="00937000">
      <w:pPr>
        <w:spacing w:after="0" w:line="240" w:lineRule="auto"/>
        <w:ind w:firstLine="709"/>
        <w:jc w:val="both"/>
        <w:rPr>
          <w:rFonts w:ascii="Times New Roman" w:hAnsi="Times New Roman"/>
          <w:b/>
          <w:sz w:val="28"/>
          <w:szCs w:val="28"/>
        </w:rPr>
      </w:pPr>
      <w:r w:rsidRPr="00D85AEE">
        <w:rPr>
          <w:rFonts w:ascii="Times New Roman" w:hAnsi="Times New Roman"/>
          <w:b/>
          <w:sz w:val="28"/>
          <w:szCs w:val="28"/>
        </w:rPr>
        <w:t>Казачье единство</w:t>
      </w:r>
    </w:p>
    <w:p w:rsidR="00937000" w:rsidRPr="00D85AEE" w:rsidRDefault="00937000" w:rsidP="00937000">
      <w:pPr>
        <w:keepNext/>
        <w:spacing w:after="0" w:line="240" w:lineRule="auto"/>
        <w:ind w:firstLine="709"/>
        <w:jc w:val="both"/>
        <w:rPr>
          <w:rFonts w:ascii="Times New Roman" w:hAnsi="Times New Roman"/>
          <w:b/>
          <w:sz w:val="28"/>
          <w:szCs w:val="28"/>
        </w:rPr>
      </w:pPr>
      <w:r w:rsidRPr="00D85AEE">
        <w:rPr>
          <w:rFonts w:ascii="Times New Roman" w:hAnsi="Times New Roman"/>
          <w:b/>
          <w:sz w:val="28"/>
          <w:szCs w:val="28"/>
        </w:rPr>
        <w:t>Возможность:</w:t>
      </w:r>
    </w:p>
    <w:p w:rsidR="00937000" w:rsidRPr="00D85AEE" w:rsidRDefault="00937000" w:rsidP="00937000">
      <w:pPr>
        <w:autoSpaceDE w:val="0"/>
        <w:autoSpaceDN w:val="0"/>
        <w:adjustRightInd w:val="0"/>
        <w:spacing w:after="0" w:line="240" w:lineRule="auto"/>
        <w:ind w:left="1418" w:hanging="851"/>
        <w:jc w:val="both"/>
        <w:rPr>
          <w:rFonts w:ascii="Times New Roman" w:eastAsia="Times New Roman" w:hAnsi="Times New Roman"/>
          <w:kern w:val="2"/>
          <w:sz w:val="28"/>
          <w:szCs w:val="28"/>
        </w:rPr>
      </w:pPr>
      <w:r w:rsidRPr="00D85AEE">
        <w:rPr>
          <w:rFonts w:ascii="Times New Roman" w:eastAsia="Times New Roman" w:hAnsi="Times New Roman"/>
          <w:kern w:val="2"/>
          <w:sz w:val="28"/>
          <w:szCs w:val="28"/>
        </w:rPr>
        <w:t>Со</w:t>
      </w:r>
      <w:r>
        <w:rPr>
          <w:rFonts w:ascii="Times New Roman" w:eastAsia="Times New Roman" w:hAnsi="Times New Roman"/>
          <w:kern w:val="2"/>
          <w:sz w:val="28"/>
          <w:szCs w:val="28"/>
        </w:rPr>
        <w:t>хранение и дальнейшее развитие казачьей</w:t>
      </w:r>
      <w:r w:rsidRPr="00D85AEE">
        <w:rPr>
          <w:rFonts w:ascii="Times New Roman" w:eastAsia="Times New Roman" w:hAnsi="Times New Roman"/>
          <w:kern w:val="2"/>
          <w:sz w:val="28"/>
          <w:szCs w:val="28"/>
        </w:rPr>
        <w:t xml:space="preserve"> культуры </w:t>
      </w:r>
      <w:r>
        <w:rPr>
          <w:rFonts w:ascii="Times New Roman" w:eastAsia="Times New Roman" w:hAnsi="Times New Roman"/>
          <w:kern w:val="2"/>
          <w:sz w:val="28"/>
          <w:szCs w:val="28"/>
        </w:rPr>
        <w:t>и традиций</w:t>
      </w:r>
      <w:r w:rsidRPr="00D85AEE">
        <w:rPr>
          <w:rFonts w:ascii="Times New Roman" w:eastAsia="Times New Roman" w:hAnsi="Times New Roman"/>
          <w:kern w:val="2"/>
          <w:sz w:val="28"/>
          <w:szCs w:val="28"/>
        </w:rPr>
        <w:t>.</w:t>
      </w:r>
    </w:p>
    <w:p w:rsidR="00937000" w:rsidRPr="00D85AEE" w:rsidRDefault="00937000" w:rsidP="00937000">
      <w:pPr>
        <w:autoSpaceDE w:val="0"/>
        <w:autoSpaceDN w:val="0"/>
        <w:adjustRightInd w:val="0"/>
        <w:spacing w:after="0" w:line="240" w:lineRule="auto"/>
        <w:ind w:left="1418" w:hanging="851"/>
        <w:jc w:val="both"/>
        <w:rPr>
          <w:rFonts w:ascii="Times New Roman" w:eastAsia="Times New Roman" w:hAnsi="Times New Roman"/>
          <w:b/>
          <w:kern w:val="2"/>
          <w:sz w:val="28"/>
          <w:szCs w:val="28"/>
        </w:rPr>
      </w:pPr>
      <w:r w:rsidRPr="00D85AEE">
        <w:rPr>
          <w:rFonts w:ascii="Times New Roman" w:eastAsia="Times New Roman" w:hAnsi="Times New Roman"/>
          <w:b/>
          <w:kern w:val="2"/>
          <w:sz w:val="28"/>
          <w:szCs w:val="28"/>
        </w:rPr>
        <w:t>Основные параметры:</w:t>
      </w:r>
    </w:p>
    <w:p w:rsidR="00937000" w:rsidRPr="00D85AEE" w:rsidRDefault="00937000" w:rsidP="00547DC1">
      <w:pPr>
        <w:numPr>
          <w:ilvl w:val="0"/>
          <w:numId w:val="66"/>
        </w:numPr>
        <w:tabs>
          <w:tab w:val="left" w:pos="709"/>
        </w:tabs>
        <w:autoSpaceDE w:val="0"/>
        <w:autoSpaceDN w:val="0"/>
        <w:adjustRightInd w:val="0"/>
        <w:spacing w:after="0" w:line="240" w:lineRule="auto"/>
        <w:ind w:left="0" w:firstLine="218"/>
        <w:contextualSpacing/>
        <w:jc w:val="both"/>
        <w:rPr>
          <w:rFonts w:ascii="Times New Roman" w:eastAsia="Times New Roman" w:hAnsi="Times New Roman"/>
          <w:kern w:val="2"/>
          <w:sz w:val="28"/>
          <w:szCs w:val="28"/>
        </w:rPr>
      </w:pPr>
      <w:r w:rsidRPr="00D85AEE">
        <w:rPr>
          <w:rFonts w:ascii="Times New Roman" w:eastAsia="Times New Roman" w:hAnsi="Times New Roman"/>
          <w:kern w:val="2"/>
          <w:sz w:val="28"/>
          <w:szCs w:val="28"/>
        </w:rPr>
        <w:t xml:space="preserve"> Сохранение и возрождение культурных традиций на базе казачьих фольклорн</w:t>
      </w:r>
      <w:r>
        <w:rPr>
          <w:rFonts w:ascii="Times New Roman" w:eastAsia="Times New Roman" w:hAnsi="Times New Roman"/>
          <w:kern w:val="2"/>
          <w:sz w:val="28"/>
          <w:szCs w:val="28"/>
        </w:rPr>
        <w:t>ых коллективов, казачьих музеев;</w:t>
      </w:r>
    </w:p>
    <w:p w:rsidR="00937000" w:rsidRPr="00D85AEE" w:rsidRDefault="00937000" w:rsidP="00547DC1">
      <w:pPr>
        <w:numPr>
          <w:ilvl w:val="0"/>
          <w:numId w:val="66"/>
        </w:numPr>
        <w:autoSpaceDE w:val="0"/>
        <w:autoSpaceDN w:val="0"/>
        <w:adjustRightInd w:val="0"/>
        <w:spacing w:after="0" w:line="240" w:lineRule="auto"/>
        <w:ind w:left="0" w:firstLine="218"/>
        <w:contextualSpacing/>
        <w:jc w:val="both"/>
        <w:rPr>
          <w:rFonts w:ascii="Times New Roman" w:eastAsia="Times New Roman" w:hAnsi="Times New Roman"/>
          <w:kern w:val="2"/>
          <w:sz w:val="28"/>
          <w:szCs w:val="28"/>
        </w:rPr>
      </w:pPr>
      <w:r>
        <w:rPr>
          <w:rFonts w:ascii="Times New Roman" w:eastAsia="Times New Roman" w:hAnsi="Times New Roman"/>
          <w:kern w:val="2"/>
          <w:sz w:val="28"/>
          <w:szCs w:val="28"/>
        </w:rPr>
        <w:t>П</w:t>
      </w:r>
      <w:r w:rsidRPr="004A3ABC">
        <w:rPr>
          <w:rFonts w:ascii="Times New Roman" w:eastAsia="Times New Roman" w:hAnsi="Times New Roman"/>
          <w:kern w:val="2"/>
          <w:sz w:val="28"/>
          <w:szCs w:val="28"/>
        </w:rPr>
        <w:t>оддержка и развитие казачьих общественно полезных инициатив, направленных на развитие духовно-культурных основ казачества, семейных традиций, улучшение полож</w:t>
      </w:r>
      <w:r>
        <w:rPr>
          <w:rFonts w:ascii="Times New Roman" w:eastAsia="Times New Roman" w:hAnsi="Times New Roman"/>
          <w:kern w:val="2"/>
          <w:sz w:val="28"/>
          <w:szCs w:val="28"/>
        </w:rPr>
        <w:t>ения казачьих многодетных семей</w:t>
      </w:r>
      <w:r w:rsidRPr="00D85AEE">
        <w:rPr>
          <w:rFonts w:ascii="Times New Roman" w:eastAsia="Times New Roman" w:hAnsi="Times New Roman"/>
          <w:kern w:val="2"/>
          <w:sz w:val="28"/>
          <w:szCs w:val="28"/>
        </w:rPr>
        <w:t>;</w:t>
      </w:r>
    </w:p>
    <w:p w:rsidR="00937000" w:rsidRDefault="00937000" w:rsidP="00547DC1">
      <w:pPr>
        <w:numPr>
          <w:ilvl w:val="0"/>
          <w:numId w:val="66"/>
        </w:numPr>
        <w:tabs>
          <w:tab w:val="left" w:pos="709"/>
        </w:tabs>
        <w:autoSpaceDE w:val="0"/>
        <w:autoSpaceDN w:val="0"/>
        <w:adjustRightInd w:val="0"/>
        <w:spacing w:after="0" w:line="240" w:lineRule="auto"/>
        <w:ind w:left="0" w:firstLine="218"/>
        <w:contextualSpacing/>
        <w:jc w:val="both"/>
        <w:rPr>
          <w:rFonts w:ascii="Times New Roman" w:eastAsia="Times New Roman" w:hAnsi="Times New Roman"/>
          <w:kern w:val="2"/>
          <w:sz w:val="28"/>
          <w:szCs w:val="28"/>
        </w:rPr>
      </w:pPr>
      <w:r w:rsidRPr="00D85AEE">
        <w:rPr>
          <w:rFonts w:ascii="Times New Roman" w:eastAsia="Times New Roman" w:hAnsi="Times New Roman"/>
          <w:kern w:val="2"/>
          <w:sz w:val="28"/>
          <w:szCs w:val="28"/>
        </w:rPr>
        <w:t xml:space="preserve"> Создание казачьих центров военно-патриотического воспитания, спортивных казачьих секций и клубов (конный спорт, казачьи единоборства), летние учебно-оздоровительные казачьи лагеря;</w:t>
      </w:r>
    </w:p>
    <w:p w:rsidR="00937000" w:rsidRPr="005228AD" w:rsidRDefault="00937000" w:rsidP="00547DC1">
      <w:pPr>
        <w:pStyle w:val="a3"/>
        <w:numPr>
          <w:ilvl w:val="0"/>
          <w:numId w:val="66"/>
        </w:numPr>
        <w:spacing w:after="0" w:line="240" w:lineRule="auto"/>
        <w:ind w:left="0" w:firstLine="215"/>
        <w:jc w:val="both"/>
      </w:pPr>
      <w:r w:rsidRPr="004C0BF6">
        <w:rPr>
          <w:rFonts w:ascii="Times New Roman" w:eastAsia="Times New Roman" w:hAnsi="Times New Roman"/>
          <w:kern w:val="2"/>
          <w:sz w:val="28"/>
          <w:szCs w:val="28"/>
          <w:lang w:eastAsia="ru-RU"/>
        </w:rPr>
        <w:t xml:space="preserve">Создание свободных пространств для встреч на территории    образовательных (учебных) учреждений (заведений) со статусом «казачье» </w:t>
      </w:r>
      <w:r w:rsidRPr="004C0BF6">
        <w:rPr>
          <w:rFonts w:ascii="Times New Roman" w:eastAsia="Times New Roman" w:hAnsi="Times New Roman"/>
          <w:kern w:val="2"/>
          <w:sz w:val="28"/>
          <w:szCs w:val="28"/>
          <w:lang w:eastAsia="ru-RU"/>
        </w:rPr>
        <w:lastRenderedPageBreak/>
        <w:t>для проведения занятий – интерактивных уроков по развитию казачества, казачьей самобытности, традиций, культуры</w:t>
      </w:r>
      <w:r>
        <w:rPr>
          <w:rFonts w:ascii="Times New Roman" w:eastAsia="Times New Roman" w:hAnsi="Times New Roman"/>
          <w:kern w:val="2"/>
          <w:sz w:val="28"/>
          <w:szCs w:val="28"/>
          <w:lang w:eastAsia="ru-RU"/>
        </w:rPr>
        <w:t>;</w:t>
      </w:r>
    </w:p>
    <w:p w:rsidR="00937000" w:rsidRPr="005228AD" w:rsidRDefault="00937000" w:rsidP="00547DC1">
      <w:pPr>
        <w:pStyle w:val="a3"/>
        <w:widowControl w:val="0"/>
        <w:numPr>
          <w:ilvl w:val="0"/>
          <w:numId w:val="66"/>
        </w:numPr>
        <w:tabs>
          <w:tab w:val="center" w:pos="4875"/>
          <w:tab w:val="left" w:pos="7125"/>
        </w:tabs>
        <w:spacing w:line="233" w:lineRule="auto"/>
        <w:jc w:val="both"/>
        <w:rPr>
          <w:rFonts w:ascii="Times New Roman" w:hAnsi="Times New Roman" w:cs="Times New Roman"/>
          <w:sz w:val="28"/>
          <w:szCs w:val="28"/>
        </w:rPr>
      </w:pPr>
      <w:r>
        <w:rPr>
          <w:rFonts w:ascii="Times New Roman" w:hAnsi="Times New Roman" w:cs="Times New Roman"/>
          <w:sz w:val="28"/>
          <w:szCs w:val="28"/>
        </w:rPr>
        <w:t>Увеличение числа членов казачьего</w:t>
      </w:r>
      <w:r w:rsidRPr="005228AD">
        <w:rPr>
          <w:rFonts w:ascii="Times New Roman" w:hAnsi="Times New Roman" w:cs="Times New Roman"/>
          <w:sz w:val="28"/>
          <w:szCs w:val="28"/>
        </w:rPr>
        <w:t xml:space="preserve"> обществ</w:t>
      </w:r>
      <w:r>
        <w:rPr>
          <w:rFonts w:ascii="Times New Roman" w:hAnsi="Times New Roman" w:cs="Times New Roman"/>
          <w:sz w:val="28"/>
          <w:szCs w:val="28"/>
        </w:rPr>
        <w:t>а Усть-Донецкого юрта</w:t>
      </w:r>
      <w:r w:rsidRPr="005228AD">
        <w:rPr>
          <w:rFonts w:ascii="Times New Roman" w:hAnsi="Times New Roman" w:cs="Times New Roman"/>
          <w:sz w:val="28"/>
          <w:szCs w:val="28"/>
        </w:rPr>
        <w:t xml:space="preserve">, задействованных в решении важнейших социальных, экономических проблем </w:t>
      </w:r>
      <w:r>
        <w:rPr>
          <w:rFonts w:ascii="Times New Roman" w:hAnsi="Times New Roman" w:cs="Times New Roman"/>
          <w:sz w:val="28"/>
          <w:szCs w:val="28"/>
        </w:rPr>
        <w:t>района</w:t>
      </w:r>
      <w:r w:rsidRPr="005228AD">
        <w:rPr>
          <w:rFonts w:ascii="Times New Roman" w:hAnsi="Times New Roman" w:cs="Times New Roman"/>
          <w:sz w:val="28"/>
          <w:szCs w:val="28"/>
        </w:rPr>
        <w:t xml:space="preserve">, сохранение идентичности казачьего населения </w:t>
      </w:r>
      <w:r>
        <w:rPr>
          <w:rFonts w:ascii="Times New Roman" w:hAnsi="Times New Roman" w:cs="Times New Roman"/>
          <w:sz w:val="28"/>
          <w:szCs w:val="28"/>
        </w:rPr>
        <w:t>Усть-Донецкого района</w:t>
      </w:r>
      <w:r w:rsidRPr="005228AD">
        <w:rPr>
          <w:rFonts w:ascii="Times New Roman" w:hAnsi="Times New Roman" w:cs="Times New Roman"/>
          <w:sz w:val="28"/>
          <w:szCs w:val="28"/>
        </w:rPr>
        <w:t>; расширение перечня видов деятельности казачьих дружин в рамках установленных полномочий.</w:t>
      </w:r>
    </w:p>
    <w:p w:rsidR="00937000" w:rsidRPr="005228AD" w:rsidRDefault="00937000" w:rsidP="00937000">
      <w:pPr>
        <w:pStyle w:val="a3"/>
        <w:spacing w:after="0" w:line="240" w:lineRule="auto"/>
        <w:ind w:left="215"/>
        <w:jc w:val="both"/>
        <w:rPr>
          <w:rFonts w:ascii="Times New Roman" w:hAnsi="Times New Roman" w:cs="Times New Roman"/>
        </w:rPr>
      </w:pPr>
    </w:p>
    <w:p w:rsidR="00AE0D0C" w:rsidRPr="00C443F7" w:rsidRDefault="00AE0D0C">
      <w:pPr>
        <w:rPr>
          <w:rFonts w:ascii="Times New Roman" w:eastAsiaTheme="majorEastAsia" w:hAnsi="Times New Roman" w:cs="Times New Roman"/>
          <w:b/>
          <w:bCs/>
          <w:sz w:val="28"/>
          <w:szCs w:val="28"/>
        </w:rPr>
      </w:pPr>
    </w:p>
    <w:p w:rsidR="000C71DE" w:rsidRPr="00C443F7" w:rsidRDefault="006B007F" w:rsidP="000C71DE">
      <w:pPr>
        <w:pStyle w:val="3"/>
      </w:pPr>
      <w:bookmarkStart w:id="60" w:name="_Toc517969982"/>
      <w:bookmarkStart w:id="61" w:name="_Toc528748942"/>
      <w:r>
        <w:t>4</w:t>
      </w:r>
      <w:r w:rsidR="004C12F1">
        <w:t>.2.</w:t>
      </w:r>
      <w:r>
        <w:t>6</w:t>
      </w:r>
      <w:r w:rsidR="000C71DE" w:rsidRPr="00C443F7">
        <w:t>. Спорт</w:t>
      </w:r>
      <w:bookmarkEnd w:id="60"/>
      <w:bookmarkEnd w:id="61"/>
    </w:p>
    <w:p w:rsidR="006B007F" w:rsidRPr="00C443F7" w:rsidRDefault="006B007F" w:rsidP="006B007F">
      <w:pPr>
        <w:pStyle w:val="15"/>
        <w:spacing w:after="120" w:line="276" w:lineRule="auto"/>
        <w:ind w:firstLine="0"/>
        <w:jc w:val="center"/>
        <w:rPr>
          <w:rFonts w:cs="Times New Roman"/>
          <w:szCs w:val="28"/>
          <w:lang w:eastAsia="ru-RU"/>
        </w:rPr>
      </w:pPr>
      <w:bookmarkStart w:id="62" w:name="_Toc517969983"/>
      <w:bookmarkStart w:id="63" w:name="_Toc528748943"/>
      <w:r w:rsidRPr="00C443F7">
        <w:rPr>
          <w:rFonts w:cs="Times New Roman"/>
          <w:szCs w:val="28"/>
          <w:lang w:eastAsia="ru-RU"/>
        </w:rPr>
        <w:t>Состояние и тренды развития</w:t>
      </w:r>
    </w:p>
    <w:p w:rsidR="006B007F" w:rsidRPr="00C443F7" w:rsidRDefault="006B007F" w:rsidP="006B007F">
      <w:pPr>
        <w:spacing w:after="0"/>
        <w:ind w:firstLine="709"/>
        <w:jc w:val="both"/>
        <w:rPr>
          <w:rFonts w:ascii="Times New Roman" w:hAnsi="Times New Roman" w:cs="Times New Roman"/>
          <w:b/>
          <w:sz w:val="28"/>
          <w:szCs w:val="24"/>
        </w:rPr>
      </w:pPr>
      <w:r w:rsidRPr="00DA1976">
        <w:rPr>
          <w:rFonts w:ascii="Times New Roman" w:hAnsi="Times New Roman" w:cs="Times New Roman"/>
          <w:sz w:val="28"/>
          <w:szCs w:val="24"/>
        </w:rPr>
        <w:t>Физическая культура и спорт играют особую роль в жизни человека, выполняя одновременно оздоровительную, воспитательную, соревновательную и имиджевую функции. В контексте всестороннего развития личности важно обеспечить вовлеченность населения в систематические занятия физической культурой и возможность самореализации талантливых спортсменов в спорте</w:t>
      </w:r>
      <w:r>
        <w:rPr>
          <w:rFonts w:ascii="Times New Roman" w:hAnsi="Times New Roman" w:cs="Times New Roman"/>
          <w:sz w:val="28"/>
          <w:szCs w:val="24"/>
        </w:rPr>
        <w:t>.</w:t>
      </w:r>
      <w:r w:rsidRPr="00DA1976">
        <w:rPr>
          <w:rFonts w:ascii="Times New Roman" w:hAnsi="Times New Roman" w:cs="Times New Roman"/>
          <w:sz w:val="28"/>
          <w:szCs w:val="24"/>
        </w:rPr>
        <w:t xml:space="preserve"> </w:t>
      </w:r>
      <w:r w:rsidRPr="00DA1976">
        <w:rPr>
          <w:rFonts w:ascii="Times New Roman" w:eastAsia="Calibri" w:hAnsi="Times New Roman" w:cs="Times New Roman"/>
          <w:sz w:val="28"/>
          <w:szCs w:val="24"/>
        </w:rPr>
        <w:t xml:space="preserve">Основные параметры развития сферы </w:t>
      </w:r>
      <w:r>
        <w:rPr>
          <w:rFonts w:ascii="Times New Roman" w:hAnsi="Times New Roman" w:cs="Times New Roman"/>
          <w:sz w:val="28"/>
          <w:szCs w:val="24"/>
        </w:rPr>
        <w:t>физической культуры и спорта Усть-Донецкого</w:t>
      </w:r>
      <w:r>
        <w:rPr>
          <w:rFonts w:ascii="Times New Roman" w:eastAsia="Calibri" w:hAnsi="Times New Roman" w:cs="Times New Roman"/>
          <w:sz w:val="28"/>
          <w:szCs w:val="24"/>
        </w:rPr>
        <w:t xml:space="preserve"> района </w:t>
      </w:r>
      <w:r w:rsidRPr="00DA1976">
        <w:rPr>
          <w:rFonts w:ascii="Times New Roman" w:eastAsia="Calibri" w:hAnsi="Times New Roman" w:cs="Times New Roman"/>
          <w:sz w:val="28"/>
          <w:szCs w:val="24"/>
        </w:rPr>
        <w:t xml:space="preserve">представлены в </w:t>
      </w:r>
      <w:r>
        <w:rPr>
          <w:rFonts w:ascii="Times New Roman" w:eastAsia="Calibri" w:hAnsi="Times New Roman" w:cs="Times New Roman"/>
          <w:sz w:val="28"/>
          <w:szCs w:val="24"/>
        </w:rPr>
        <w:t>таблице 13</w:t>
      </w:r>
      <w:r w:rsidRPr="00C443F7">
        <w:rPr>
          <w:rFonts w:ascii="Times New Roman" w:eastAsia="Calibri" w:hAnsi="Times New Roman" w:cs="Times New Roman"/>
          <w:sz w:val="28"/>
          <w:szCs w:val="24"/>
        </w:rPr>
        <w:t>.</w:t>
      </w:r>
    </w:p>
    <w:p w:rsidR="006B007F" w:rsidRDefault="006B007F" w:rsidP="006B007F">
      <w:pPr>
        <w:pStyle w:val="af6"/>
        <w:keepNext w:val="0"/>
        <w:spacing w:before="0" w:beforeAutospacing="0" w:line="276" w:lineRule="auto"/>
        <w:ind w:firstLine="709"/>
        <w:rPr>
          <w:szCs w:val="24"/>
        </w:rPr>
      </w:pPr>
    </w:p>
    <w:p w:rsidR="006B007F" w:rsidRDefault="006B007F" w:rsidP="006B007F">
      <w:pPr>
        <w:spacing w:after="0"/>
        <w:rPr>
          <w:rFonts w:ascii="Times New Roman" w:hAnsi="Times New Roman" w:cs="Times New Roman"/>
          <w:sz w:val="28"/>
          <w:szCs w:val="28"/>
        </w:rPr>
      </w:pPr>
      <w:r w:rsidRPr="000869FC">
        <w:rPr>
          <w:rFonts w:ascii="Times New Roman" w:hAnsi="Times New Roman" w:cs="Times New Roman"/>
          <w:sz w:val="28"/>
          <w:szCs w:val="28"/>
        </w:rPr>
        <w:t>Таблица 13 - Динамика ключевых показателей сферы физической культуры и спорта в Ростовской области в 2014 - 2021 годах</w:t>
      </w:r>
    </w:p>
    <w:p w:rsidR="006B007F" w:rsidRDefault="006B007F" w:rsidP="006B007F">
      <w:pPr>
        <w:spacing w:after="0"/>
        <w:rPr>
          <w:rFonts w:ascii="Times New Roman" w:hAnsi="Times New Roman" w:cs="Times New Roman"/>
          <w:sz w:val="28"/>
          <w:szCs w:val="28"/>
        </w:rPr>
      </w:pPr>
    </w:p>
    <w:tbl>
      <w:tblPr>
        <w:tblStyle w:val="32"/>
        <w:tblW w:w="9214" w:type="dxa"/>
        <w:tblInd w:w="108" w:type="dxa"/>
        <w:shd w:val="clear" w:color="auto" w:fill="FFFFFF" w:themeFill="background1"/>
        <w:tblLook w:val="04A0"/>
      </w:tblPr>
      <w:tblGrid>
        <w:gridCol w:w="1985"/>
        <w:gridCol w:w="849"/>
        <w:gridCol w:w="848"/>
        <w:gridCol w:w="849"/>
        <w:gridCol w:w="849"/>
        <w:gridCol w:w="850"/>
        <w:gridCol w:w="986"/>
        <w:gridCol w:w="988"/>
        <w:gridCol w:w="1010"/>
      </w:tblGrid>
      <w:tr w:rsidR="006B007F" w:rsidRPr="00A31135" w:rsidTr="006B007F">
        <w:tc>
          <w:tcPr>
            <w:tcW w:w="1985" w:type="dxa"/>
            <w:shd w:val="clear" w:color="auto" w:fill="FFFFFF" w:themeFill="background1"/>
          </w:tcPr>
          <w:p w:rsidR="006B007F" w:rsidRPr="00A31135" w:rsidRDefault="006B007F" w:rsidP="006B007F">
            <w:pPr>
              <w:keepNex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Наименование параметра </w:t>
            </w:r>
          </w:p>
        </w:tc>
        <w:tc>
          <w:tcPr>
            <w:tcW w:w="849" w:type="dxa"/>
            <w:shd w:val="clear" w:color="auto" w:fill="FFFFFF" w:themeFill="background1"/>
          </w:tcPr>
          <w:p w:rsidR="006B007F" w:rsidRPr="00A31135" w:rsidRDefault="006B007F" w:rsidP="006B007F">
            <w:pPr>
              <w:keepNext/>
              <w:jc w:val="center"/>
              <w:rPr>
                <w:rFonts w:ascii="Times New Roman" w:eastAsia="Times New Roman" w:hAnsi="Times New Roman" w:cs="Times New Roman"/>
                <w:sz w:val="24"/>
                <w:szCs w:val="24"/>
              </w:rPr>
            </w:pPr>
            <w:r w:rsidRPr="00A31135">
              <w:rPr>
                <w:rFonts w:ascii="Times New Roman" w:eastAsia="Times New Roman" w:hAnsi="Times New Roman" w:cs="Times New Roman"/>
                <w:sz w:val="24"/>
                <w:szCs w:val="24"/>
              </w:rPr>
              <w:t>2014</w:t>
            </w:r>
            <w:r>
              <w:rPr>
                <w:rFonts w:ascii="Times New Roman" w:eastAsia="Times New Roman" w:hAnsi="Times New Roman" w:cs="Times New Roman"/>
                <w:sz w:val="24"/>
                <w:szCs w:val="24"/>
              </w:rPr>
              <w:t xml:space="preserve"> год</w:t>
            </w:r>
          </w:p>
        </w:tc>
        <w:tc>
          <w:tcPr>
            <w:tcW w:w="848" w:type="dxa"/>
            <w:shd w:val="clear" w:color="auto" w:fill="FFFFFF" w:themeFill="background1"/>
          </w:tcPr>
          <w:p w:rsidR="006B007F" w:rsidRDefault="006B007F" w:rsidP="006B007F">
            <w:pPr>
              <w:keepNext/>
              <w:jc w:val="center"/>
              <w:rPr>
                <w:rFonts w:ascii="Times New Roman" w:eastAsia="Times New Roman" w:hAnsi="Times New Roman" w:cs="Times New Roman"/>
                <w:sz w:val="24"/>
                <w:szCs w:val="24"/>
              </w:rPr>
            </w:pPr>
            <w:r w:rsidRPr="00A31135">
              <w:rPr>
                <w:rFonts w:ascii="Times New Roman" w:eastAsia="Times New Roman" w:hAnsi="Times New Roman" w:cs="Times New Roman"/>
                <w:sz w:val="24"/>
                <w:szCs w:val="24"/>
              </w:rPr>
              <w:t>2015</w:t>
            </w:r>
          </w:p>
          <w:p w:rsidR="006B007F" w:rsidRPr="00A31135" w:rsidRDefault="006B007F" w:rsidP="006B007F">
            <w:pPr>
              <w:keepNex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w:t>
            </w:r>
          </w:p>
        </w:tc>
        <w:tc>
          <w:tcPr>
            <w:tcW w:w="849" w:type="dxa"/>
            <w:shd w:val="clear" w:color="auto" w:fill="FFFFFF" w:themeFill="background1"/>
          </w:tcPr>
          <w:p w:rsidR="006B007F" w:rsidRDefault="006B007F" w:rsidP="006B007F">
            <w:pPr>
              <w:keepNext/>
              <w:jc w:val="center"/>
              <w:rPr>
                <w:rFonts w:ascii="Times New Roman" w:eastAsia="Times New Roman" w:hAnsi="Times New Roman" w:cs="Times New Roman"/>
                <w:sz w:val="24"/>
                <w:szCs w:val="24"/>
              </w:rPr>
            </w:pPr>
            <w:r w:rsidRPr="00A31135">
              <w:rPr>
                <w:rFonts w:ascii="Times New Roman" w:eastAsia="Times New Roman" w:hAnsi="Times New Roman" w:cs="Times New Roman"/>
                <w:sz w:val="24"/>
                <w:szCs w:val="24"/>
              </w:rPr>
              <w:t>2016</w:t>
            </w:r>
          </w:p>
          <w:p w:rsidR="006B007F" w:rsidRPr="00A31135" w:rsidRDefault="006B007F" w:rsidP="006B007F">
            <w:pPr>
              <w:keepNex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w:t>
            </w:r>
          </w:p>
        </w:tc>
        <w:tc>
          <w:tcPr>
            <w:tcW w:w="849" w:type="dxa"/>
            <w:shd w:val="clear" w:color="auto" w:fill="FFFFFF" w:themeFill="background1"/>
          </w:tcPr>
          <w:p w:rsidR="006B007F" w:rsidRDefault="006B007F" w:rsidP="006B007F">
            <w:pPr>
              <w:keepNext/>
              <w:jc w:val="center"/>
              <w:rPr>
                <w:rFonts w:ascii="Times New Roman" w:eastAsia="Times New Roman" w:hAnsi="Times New Roman" w:cs="Times New Roman"/>
                <w:sz w:val="24"/>
                <w:szCs w:val="24"/>
              </w:rPr>
            </w:pPr>
            <w:r w:rsidRPr="00A31135">
              <w:rPr>
                <w:rFonts w:ascii="Times New Roman" w:eastAsia="Times New Roman" w:hAnsi="Times New Roman" w:cs="Times New Roman"/>
                <w:sz w:val="24"/>
                <w:szCs w:val="24"/>
              </w:rPr>
              <w:t>2017</w:t>
            </w:r>
          </w:p>
          <w:p w:rsidR="006B007F" w:rsidRPr="00A31135" w:rsidRDefault="006B007F" w:rsidP="006B007F">
            <w:pPr>
              <w:keepNex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w:t>
            </w:r>
          </w:p>
        </w:tc>
        <w:tc>
          <w:tcPr>
            <w:tcW w:w="850" w:type="dxa"/>
            <w:shd w:val="clear" w:color="auto" w:fill="FFFFFF" w:themeFill="background1"/>
          </w:tcPr>
          <w:p w:rsidR="006B007F" w:rsidRDefault="006B007F" w:rsidP="006B007F">
            <w:pPr>
              <w:keepNext/>
              <w:jc w:val="center"/>
              <w:rPr>
                <w:rFonts w:ascii="Times New Roman" w:eastAsia="Times New Roman" w:hAnsi="Times New Roman" w:cs="Times New Roman"/>
                <w:sz w:val="24"/>
                <w:szCs w:val="24"/>
              </w:rPr>
            </w:pPr>
            <w:r w:rsidRPr="00A31135">
              <w:rPr>
                <w:rFonts w:ascii="Times New Roman" w:eastAsia="Times New Roman" w:hAnsi="Times New Roman" w:cs="Times New Roman"/>
                <w:sz w:val="24"/>
                <w:szCs w:val="24"/>
              </w:rPr>
              <w:t>2018</w:t>
            </w:r>
          </w:p>
          <w:p w:rsidR="006B007F" w:rsidRPr="00A31135" w:rsidRDefault="006B007F" w:rsidP="006B007F">
            <w:pPr>
              <w:keepNex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w:t>
            </w:r>
          </w:p>
        </w:tc>
        <w:tc>
          <w:tcPr>
            <w:tcW w:w="986" w:type="dxa"/>
            <w:shd w:val="clear" w:color="auto" w:fill="FFFFFF" w:themeFill="background1"/>
          </w:tcPr>
          <w:p w:rsidR="006B007F" w:rsidRDefault="006B007F" w:rsidP="006B007F">
            <w:pPr>
              <w:keepNext/>
              <w:jc w:val="center"/>
              <w:rPr>
                <w:rFonts w:ascii="Times New Roman" w:eastAsia="Times New Roman" w:hAnsi="Times New Roman" w:cs="Times New Roman"/>
                <w:sz w:val="24"/>
                <w:szCs w:val="24"/>
              </w:rPr>
            </w:pPr>
            <w:r w:rsidRPr="00A31135">
              <w:rPr>
                <w:rFonts w:ascii="Times New Roman" w:eastAsia="Times New Roman" w:hAnsi="Times New Roman" w:cs="Times New Roman"/>
                <w:sz w:val="24"/>
                <w:szCs w:val="24"/>
              </w:rPr>
              <w:t>2019</w:t>
            </w:r>
          </w:p>
          <w:p w:rsidR="006B007F" w:rsidRPr="00A31135" w:rsidRDefault="006B007F" w:rsidP="006B007F">
            <w:pPr>
              <w:keepNex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w:t>
            </w:r>
          </w:p>
        </w:tc>
        <w:tc>
          <w:tcPr>
            <w:tcW w:w="988" w:type="dxa"/>
            <w:shd w:val="clear" w:color="auto" w:fill="FFFFFF" w:themeFill="background1"/>
          </w:tcPr>
          <w:p w:rsidR="006B007F" w:rsidRDefault="006B007F" w:rsidP="006B007F">
            <w:pPr>
              <w:keepNext/>
              <w:jc w:val="center"/>
              <w:rPr>
                <w:rFonts w:ascii="Times New Roman" w:eastAsia="Times New Roman" w:hAnsi="Times New Roman" w:cs="Times New Roman"/>
                <w:sz w:val="24"/>
                <w:szCs w:val="24"/>
              </w:rPr>
            </w:pPr>
            <w:r w:rsidRPr="00A31135">
              <w:rPr>
                <w:rFonts w:ascii="Times New Roman" w:eastAsia="Times New Roman" w:hAnsi="Times New Roman" w:cs="Times New Roman"/>
                <w:sz w:val="24"/>
                <w:szCs w:val="24"/>
              </w:rPr>
              <w:t>2020</w:t>
            </w:r>
          </w:p>
          <w:p w:rsidR="006B007F" w:rsidRPr="00A31135" w:rsidRDefault="006B007F" w:rsidP="006B007F">
            <w:pPr>
              <w:keepNex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w:t>
            </w:r>
          </w:p>
        </w:tc>
        <w:tc>
          <w:tcPr>
            <w:tcW w:w="1010" w:type="dxa"/>
            <w:shd w:val="clear" w:color="auto" w:fill="FFFFFF" w:themeFill="background1"/>
          </w:tcPr>
          <w:p w:rsidR="006B007F" w:rsidRDefault="006B007F" w:rsidP="006B007F">
            <w:pPr>
              <w:keepNext/>
              <w:jc w:val="center"/>
              <w:rPr>
                <w:rFonts w:ascii="Times New Roman" w:eastAsia="Times New Roman" w:hAnsi="Times New Roman" w:cs="Times New Roman"/>
                <w:sz w:val="24"/>
                <w:szCs w:val="24"/>
              </w:rPr>
            </w:pPr>
            <w:r w:rsidRPr="00A31135">
              <w:rPr>
                <w:rFonts w:ascii="Times New Roman" w:eastAsia="Times New Roman" w:hAnsi="Times New Roman" w:cs="Times New Roman"/>
                <w:sz w:val="24"/>
                <w:szCs w:val="24"/>
              </w:rPr>
              <w:t>2021</w:t>
            </w:r>
          </w:p>
          <w:p w:rsidR="006B007F" w:rsidRPr="00A31135" w:rsidRDefault="006B007F" w:rsidP="006B007F">
            <w:pPr>
              <w:keepNex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w:t>
            </w:r>
          </w:p>
        </w:tc>
      </w:tr>
      <w:tr w:rsidR="006B007F" w:rsidRPr="00A31135" w:rsidTr="006B007F">
        <w:tc>
          <w:tcPr>
            <w:tcW w:w="9214" w:type="dxa"/>
            <w:gridSpan w:val="9"/>
            <w:shd w:val="clear" w:color="auto" w:fill="FFFFFF" w:themeFill="background1"/>
          </w:tcPr>
          <w:p w:rsidR="006B007F" w:rsidRPr="006037FA" w:rsidRDefault="006B007F" w:rsidP="006B007F">
            <w:pPr>
              <w:keepNext/>
              <w:jc w:val="center"/>
              <w:rPr>
                <w:rStyle w:val="11pt0pt"/>
                <w:rFonts w:eastAsiaTheme="minorHAnsi"/>
                <w:i/>
                <w:sz w:val="24"/>
                <w:szCs w:val="24"/>
              </w:rPr>
            </w:pPr>
            <w:r w:rsidRPr="006037FA">
              <w:rPr>
                <w:rStyle w:val="11pt0pt"/>
                <w:rFonts w:eastAsiaTheme="minorHAnsi"/>
                <w:i/>
                <w:sz w:val="24"/>
                <w:szCs w:val="24"/>
              </w:rPr>
              <w:t>Доля населения Ростовской области, систематически занимающегося</w:t>
            </w:r>
          </w:p>
          <w:p w:rsidR="006B007F" w:rsidRPr="00A31135" w:rsidRDefault="006B007F" w:rsidP="006B007F">
            <w:pPr>
              <w:keepNext/>
              <w:jc w:val="center"/>
              <w:rPr>
                <w:rFonts w:ascii="Times New Roman" w:eastAsia="Times New Roman" w:hAnsi="Times New Roman" w:cs="Times New Roman"/>
                <w:i/>
                <w:sz w:val="24"/>
                <w:szCs w:val="24"/>
              </w:rPr>
            </w:pPr>
            <w:r w:rsidRPr="006037FA">
              <w:rPr>
                <w:rStyle w:val="11pt0pt"/>
                <w:rFonts w:eastAsiaTheme="minorHAnsi"/>
                <w:i/>
                <w:sz w:val="24"/>
                <w:szCs w:val="24"/>
              </w:rPr>
              <w:t>физической культурой и спортом, в общей численности населения от 3 до 79 лет (процентов)</w:t>
            </w:r>
          </w:p>
        </w:tc>
      </w:tr>
      <w:tr w:rsidR="006B007F" w:rsidRPr="00A31135" w:rsidTr="006B007F">
        <w:tc>
          <w:tcPr>
            <w:tcW w:w="1985" w:type="dxa"/>
            <w:shd w:val="clear" w:color="auto" w:fill="FFFFFF" w:themeFill="background1"/>
          </w:tcPr>
          <w:p w:rsidR="006B007F" w:rsidRPr="006037FA" w:rsidRDefault="006B007F" w:rsidP="006B007F">
            <w:pPr>
              <w:rPr>
                <w:rFonts w:ascii="Times New Roman" w:eastAsia="Times New Roman" w:hAnsi="Times New Roman" w:cs="Times New Roman"/>
                <w:bCs/>
                <w:sz w:val="24"/>
                <w:szCs w:val="24"/>
              </w:rPr>
            </w:pPr>
            <w:r w:rsidRPr="006037FA">
              <w:rPr>
                <w:rFonts w:ascii="Times New Roman" w:eastAsia="Times New Roman" w:hAnsi="Times New Roman" w:cs="Times New Roman"/>
                <w:bCs/>
                <w:sz w:val="24"/>
                <w:szCs w:val="24"/>
              </w:rPr>
              <w:t>Усть-Донецкий район</w:t>
            </w:r>
          </w:p>
        </w:tc>
        <w:tc>
          <w:tcPr>
            <w:tcW w:w="849" w:type="dxa"/>
            <w:shd w:val="clear" w:color="auto" w:fill="FFFFFF" w:themeFill="background1"/>
            <w:vAlign w:val="center"/>
          </w:tcPr>
          <w:p w:rsidR="006B007F" w:rsidRPr="00D06C2F" w:rsidRDefault="006B007F" w:rsidP="006B007F">
            <w:pPr>
              <w:jc w:val="center"/>
              <w:rPr>
                <w:rFonts w:ascii="Times New Roman" w:hAnsi="Times New Roman" w:cs="Times New Roman"/>
                <w:sz w:val="24"/>
                <w:szCs w:val="24"/>
              </w:rPr>
            </w:pPr>
            <w:r>
              <w:rPr>
                <w:rFonts w:ascii="Times New Roman" w:hAnsi="Times New Roman" w:cs="Times New Roman"/>
                <w:sz w:val="24"/>
                <w:szCs w:val="24"/>
              </w:rPr>
              <w:t>31,0</w:t>
            </w:r>
          </w:p>
        </w:tc>
        <w:tc>
          <w:tcPr>
            <w:tcW w:w="848" w:type="dxa"/>
            <w:shd w:val="clear" w:color="auto" w:fill="FFFFFF" w:themeFill="background1"/>
            <w:vAlign w:val="center"/>
          </w:tcPr>
          <w:p w:rsidR="006B007F" w:rsidRPr="00D06C2F" w:rsidRDefault="006B007F" w:rsidP="006B007F">
            <w:pPr>
              <w:jc w:val="center"/>
              <w:rPr>
                <w:rFonts w:ascii="Times New Roman" w:hAnsi="Times New Roman" w:cs="Times New Roman"/>
                <w:sz w:val="24"/>
                <w:szCs w:val="24"/>
              </w:rPr>
            </w:pPr>
            <w:r>
              <w:rPr>
                <w:rFonts w:ascii="Times New Roman" w:hAnsi="Times New Roman" w:cs="Times New Roman"/>
                <w:sz w:val="24"/>
                <w:szCs w:val="24"/>
              </w:rPr>
              <w:t>32,4</w:t>
            </w:r>
          </w:p>
        </w:tc>
        <w:tc>
          <w:tcPr>
            <w:tcW w:w="849" w:type="dxa"/>
            <w:shd w:val="clear" w:color="auto" w:fill="FFFFFF" w:themeFill="background1"/>
            <w:vAlign w:val="center"/>
          </w:tcPr>
          <w:p w:rsidR="006B007F" w:rsidRPr="00D06C2F" w:rsidRDefault="006B007F" w:rsidP="006B007F">
            <w:pPr>
              <w:jc w:val="center"/>
              <w:rPr>
                <w:rFonts w:ascii="Times New Roman" w:hAnsi="Times New Roman" w:cs="Times New Roman"/>
                <w:sz w:val="24"/>
                <w:szCs w:val="24"/>
              </w:rPr>
            </w:pPr>
            <w:r>
              <w:rPr>
                <w:rFonts w:ascii="Times New Roman" w:hAnsi="Times New Roman" w:cs="Times New Roman"/>
                <w:sz w:val="24"/>
                <w:szCs w:val="24"/>
              </w:rPr>
              <w:t>34,8</w:t>
            </w:r>
          </w:p>
        </w:tc>
        <w:tc>
          <w:tcPr>
            <w:tcW w:w="849" w:type="dxa"/>
            <w:shd w:val="clear" w:color="auto" w:fill="FFFFFF" w:themeFill="background1"/>
            <w:vAlign w:val="center"/>
          </w:tcPr>
          <w:p w:rsidR="006B007F" w:rsidRPr="00D06C2F" w:rsidRDefault="006B007F" w:rsidP="006B007F">
            <w:pPr>
              <w:jc w:val="center"/>
              <w:rPr>
                <w:rFonts w:ascii="Times New Roman" w:hAnsi="Times New Roman" w:cs="Times New Roman"/>
                <w:sz w:val="24"/>
                <w:szCs w:val="24"/>
              </w:rPr>
            </w:pPr>
            <w:r>
              <w:rPr>
                <w:rFonts w:ascii="Times New Roman" w:hAnsi="Times New Roman" w:cs="Times New Roman"/>
                <w:sz w:val="24"/>
                <w:szCs w:val="24"/>
              </w:rPr>
              <w:t>38,6</w:t>
            </w:r>
          </w:p>
        </w:tc>
        <w:tc>
          <w:tcPr>
            <w:tcW w:w="850" w:type="dxa"/>
            <w:shd w:val="clear" w:color="auto" w:fill="FFFFFF" w:themeFill="background1"/>
            <w:vAlign w:val="center"/>
          </w:tcPr>
          <w:p w:rsidR="006B007F" w:rsidRPr="00A31135" w:rsidRDefault="006B007F" w:rsidP="006B007F">
            <w:pPr>
              <w:jc w:val="center"/>
              <w:rPr>
                <w:rFonts w:ascii="Times New Roman" w:hAnsi="Times New Roman" w:cs="Times New Roman"/>
                <w:sz w:val="24"/>
                <w:szCs w:val="24"/>
              </w:rPr>
            </w:pPr>
            <w:r>
              <w:rPr>
                <w:rFonts w:ascii="Times New Roman" w:hAnsi="Times New Roman" w:cs="Times New Roman"/>
                <w:sz w:val="24"/>
                <w:szCs w:val="24"/>
              </w:rPr>
              <w:t>42,4</w:t>
            </w:r>
          </w:p>
        </w:tc>
        <w:tc>
          <w:tcPr>
            <w:tcW w:w="986" w:type="dxa"/>
            <w:shd w:val="clear" w:color="auto" w:fill="FFFFFF" w:themeFill="background1"/>
            <w:vAlign w:val="center"/>
          </w:tcPr>
          <w:p w:rsidR="006B007F" w:rsidRPr="00A31135" w:rsidRDefault="006B007F" w:rsidP="006B007F">
            <w:pPr>
              <w:jc w:val="center"/>
              <w:rPr>
                <w:rFonts w:ascii="Times New Roman" w:hAnsi="Times New Roman" w:cs="Times New Roman"/>
                <w:sz w:val="24"/>
                <w:szCs w:val="24"/>
              </w:rPr>
            </w:pPr>
            <w:r>
              <w:rPr>
                <w:rFonts w:ascii="Times New Roman" w:hAnsi="Times New Roman" w:cs="Times New Roman"/>
                <w:sz w:val="24"/>
                <w:szCs w:val="24"/>
              </w:rPr>
              <w:t>48,6</w:t>
            </w:r>
          </w:p>
        </w:tc>
        <w:tc>
          <w:tcPr>
            <w:tcW w:w="988" w:type="dxa"/>
            <w:shd w:val="clear" w:color="auto" w:fill="FFFFFF" w:themeFill="background1"/>
            <w:vAlign w:val="center"/>
          </w:tcPr>
          <w:p w:rsidR="006B007F" w:rsidRPr="00A31135" w:rsidRDefault="006B007F" w:rsidP="006B007F">
            <w:pPr>
              <w:jc w:val="center"/>
              <w:rPr>
                <w:rFonts w:ascii="Times New Roman" w:hAnsi="Times New Roman" w:cs="Times New Roman"/>
                <w:sz w:val="24"/>
                <w:szCs w:val="24"/>
              </w:rPr>
            </w:pPr>
            <w:r>
              <w:rPr>
                <w:rFonts w:ascii="Times New Roman" w:hAnsi="Times New Roman" w:cs="Times New Roman"/>
                <w:sz w:val="24"/>
                <w:szCs w:val="24"/>
              </w:rPr>
              <w:t>49,2</w:t>
            </w:r>
          </w:p>
        </w:tc>
        <w:tc>
          <w:tcPr>
            <w:tcW w:w="1010" w:type="dxa"/>
            <w:shd w:val="clear" w:color="auto" w:fill="FFFFFF" w:themeFill="background1"/>
            <w:vAlign w:val="center"/>
          </w:tcPr>
          <w:p w:rsidR="006B007F" w:rsidRPr="00A31135" w:rsidRDefault="006B007F" w:rsidP="006B007F">
            <w:pPr>
              <w:jc w:val="center"/>
              <w:rPr>
                <w:rFonts w:ascii="Times New Roman" w:hAnsi="Times New Roman" w:cs="Times New Roman"/>
                <w:sz w:val="24"/>
                <w:szCs w:val="24"/>
              </w:rPr>
            </w:pPr>
            <w:r>
              <w:rPr>
                <w:rFonts w:ascii="Times New Roman" w:hAnsi="Times New Roman" w:cs="Times New Roman"/>
                <w:sz w:val="24"/>
                <w:szCs w:val="24"/>
              </w:rPr>
              <w:t>50,5</w:t>
            </w:r>
          </w:p>
        </w:tc>
      </w:tr>
      <w:tr w:rsidR="006B007F" w:rsidRPr="00A31135" w:rsidTr="006B007F">
        <w:tc>
          <w:tcPr>
            <w:tcW w:w="1985" w:type="dxa"/>
            <w:shd w:val="clear" w:color="auto" w:fill="FFFFFF" w:themeFill="background1"/>
          </w:tcPr>
          <w:p w:rsidR="006B007F" w:rsidRPr="006037FA" w:rsidRDefault="006B007F" w:rsidP="006B007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Ростовская область </w:t>
            </w:r>
          </w:p>
        </w:tc>
        <w:tc>
          <w:tcPr>
            <w:tcW w:w="849" w:type="dxa"/>
            <w:shd w:val="clear" w:color="auto" w:fill="FFFFFF" w:themeFill="background1"/>
            <w:vAlign w:val="center"/>
          </w:tcPr>
          <w:p w:rsidR="006B007F" w:rsidRDefault="006B007F" w:rsidP="006B007F">
            <w:pPr>
              <w:jc w:val="center"/>
              <w:rPr>
                <w:rFonts w:ascii="Times New Roman" w:hAnsi="Times New Roman" w:cs="Times New Roman"/>
                <w:sz w:val="24"/>
                <w:szCs w:val="24"/>
              </w:rPr>
            </w:pPr>
            <w:r>
              <w:rPr>
                <w:rFonts w:ascii="Times New Roman" w:hAnsi="Times New Roman" w:cs="Times New Roman"/>
                <w:sz w:val="24"/>
                <w:szCs w:val="24"/>
              </w:rPr>
              <w:t>31,4</w:t>
            </w:r>
          </w:p>
        </w:tc>
        <w:tc>
          <w:tcPr>
            <w:tcW w:w="848" w:type="dxa"/>
            <w:shd w:val="clear" w:color="auto" w:fill="FFFFFF" w:themeFill="background1"/>
            <w:vAlign w:val="center"/>
          </w:tcPr>
          <w:p w:rsidR="006B007F" w:rsidRDefault="006B007F" w:rsidP="006B007F">
            <w:pPr>
              <w:jc w:val="center"/>
              <w:rPr>
                <w:rFonts w:ascii="Times New Roman" w:hAnsi="Times New Roman" w:cs="Times New Roman"/>
                <w:sz w:val="24"/>
                <w:szCs w:val="24"/>
              </w:rPr>
            </w:pPr>
            <w:r>
              <w:rPr>
                <w:rFonts w:ascii="Times New Roman" w:hAnsi="Times New Roman" w:cs="Times New Roman"/>
                <w:sz w:val="24"/>
                <w:szCs w:val="24"/>
              </w:rPr>
              <w:t>32,9</w:t>
            </w:r>
          </w:p>
        </w:tc>
        <w:tc>
          <w:tcPr>
            <w:tcW w:w="849" w:type="dxa"/>
            <w:shd w:val="clear" w:color="auto" w:fill="FFFFFF" w:themeFill="background1"/>
            <w:vAlign w:val="center"/>
          </w:tcPr>
          <w:p w:rsidR="006B007F" w:rsidRDefault="006B007F" w:rsidP="006B007F">
            <w:pPr>
              <w:jc w:val="center"/>
              <w:rPr>
                <w:rFonts w:ascii="Times New Roman" w:hAnsi="Times New Roman" w:cs="Times New Roman"/>
                <w:sz w:val="24"/>
                <w:szCs w:val="24"/>
              </w:rPr>
            </w:pPr>
            <w:r>
              <w:rPr>
                <w:rFonts w:ascii="Times New Roman" w:hAnsi="Times New Roman" w:cs="Times New Roman"/>
                <w:sz w:val="24"/>
                <w:szCs w:val="24"/>
              </w:rPr>
              <w:t>34,9</w:t>
            </w:r>
          </w:p>
        </w:tc>
        <w:tc>
          <w:tcPr>
            <w:tcW w:w="849" w:type="dxa"/>
            <w:shd w:val="clear" w:color="auto" w:fill="FFFFFF" w:themeFill="background1"/>
            <w:vAlign w:val="center"/>
          </w:tcPr>
          <w:p w:rsidR="006B007F" w:rsidRDefault="006B007F" w:rsidP="006B007F">
            <w:pPr>
              <w:jc w:val="center"/>
              <w:rPr>
                <w:rFonts w:ascii="Times New Roman" w:hAnsi="Times New Roman" w:cs="Times New Roman"/>
                <w:sz w:val="24"/>
                <w:szCs w:val="24"/>
              </w:rPr>
            </w:pPr>
            <w:r>
              <w:rPr>
                <w:rFonts w:ascii="Times New Roman" w:hAnsi="Times New Roman" w:cs="Times New Roman"/>
                <w:sz w:val="24"/>
                <w:szCs w:val="24"/>
              </w:rPr>
              <w:t>39,2</w:t>
            </w:r>
          </w:p>
        </w:tc>
        <w:tc>
          <w:tcPr>
            <w:tcW w:w="850" w:type="dxa"/>
            <w:shd w:val="clear" w:color="auto" w:fill="FFFFFF" w:themeFill="background1"/>
            <w:vAlign w:val="center"/>
          </w:tcPr>
          <w:p w:rsidR="006B007F" w:rsidRPr="00A31135" w:rsidRDefault="006B007F" w:rsidP="006B007F">
            <w:pPr>
              <w:jc w:val="center"/>
              <w:rPr>
                <w:rFonts w:ascii="Times New Roman" w:hAnsi="Times New Roman" w:cs="Times New Roman"/>
                <w:sz w:val="24"/>
                <w:szCs w:val="24"/>
              </w:rPr>
            </w:pPr>
            <w:r>
              <w:rPr>
                <w:rFonts w:ascii="Times New Roman" w:hAnsi="Times New Roman" w:cs="Times New Roman"/>
                <w:sz w:val="24"/>
                <w:szCs w:val="24"/>
              </w:rPr>
              <w:t>44,8</w:t>
            </w:r>
          </w:p>
        </w:tc>
        <w:tc>
          <w:tcPr>
            <w:tcW w:w="986" w:type="dxa"/>
            <w:shd w:val="clear" w:color="auto" w:fill="FFFFFF" w:themeFill="background1"/>
            <w:vAlign w:val="center"/>
          </w:tcPr>
          <w:p w:rsidR="006B007F" w:rsidRPr="00A31135" w:rsidRDefault="006B007F" w:rsidP="006B007F">
            <w:pPr>
              <w:jc w:val="center"/>
              <w:rPr>
                <w:rFonts w:ascii="Times New Roman" w:hAnsi="Times New Roman" w:cs="Times New Roman"/>
                <w:sz w:val="24"/>
                <w:szCs w:val="24"/>
              </w:rPr>
            </w:pPr>
            <w:r>
              <w:rPr>
                <w:rFonts w:ascii="Times New Roman" w:hAnsi="Times New Roman" w:cs="Times New Roman"/>
                <w:sz w:val="24"/>
                <w:szCs w:val="24"/>
              </w:rPr>
              <w:t>48,7</w:t>
            </w:r>
          </w:p>
        </w:tc>
        <w:tc>
          <w:tcPr>
            <w:tcW w:w="988" w:type="dxa"/>
            <w:shd w:val="clear" w:color="auto" w:fill="FFFFFF" w:themeFill="background1"/>
            <w:vAlign w:val="center"/>
          </w:tcPr>
          <w:p w:rsidR="006B007F" w:rsidRPr="00A31135" w:rsidRDefault="006B007F" w:rsidP="006B007F">
            <w:pPr>
              <w:jc w:val="center"/>
              <w:rPr>
                <w:rFonts w:ascii="Times New Roman" w:hAnsi="Times New Roman" w:cs="Times New Roman"/>
                <w:sz w:val="24"/>
                <w:szCs w:val="24"/>
              </w:rPr>
            </w:pPr>
            <w:r>
              <w:rPr>
                <w:rFonts w:ascii="Times New Roman" w:hAnsi="Times New Roman" w:cs="Times New Roman"/>
                <w:sz w:val="24"/>
                <w:szCs w:val="24"/>
              </w:rPr>
              <w:t>49,6</w:t>
            </w:r>
          </w:p>
        </w:tc>
        <w:tc>
          <w:tcPr>
            <w:tcW w:w="1010" w:type="dxa"/>
            <w:shd w:val="clear" w:color="auto" w:fill="FFFFFF" w:themeFill="background1"/>
            <w:vAlign w:val="center"/>
          </w:tcPr>
          <w:p w:rsidR="006B007F" w:rsidRPr="00A31135" w:rsidRDefault="006B007F" w:rsidP="006B007F">
            <w:pPr>
              <w:jc w:val="center"/>
              <w:rPr>
                <w:rFonts w:ascii="Times New Roman" w:hAnsi="Times New Roman" w:cs="Times New Roman"/>
                <w:sz w:val="24"/>
                <w:szCs w:val="24"/>
              </w:rPr>
            </w:pPr>
            <w:r>
              <w:rPr>
                <w:rFonts w:ascii="Times New Roman" w:hAnsi="Times New Roman" w:cs="Times New Roman"/>
                <w:sz w:val="24"/>
                <w:szCs w:val="24"/>
              </w:rPr>
              <w:t>51,0</w:t>
            </w:r>
          </w:p>
        </w:tc>
      </w:tr>
      <w:tr w:rsidR="006B007F" w:rsidRPr="00A31135" w:rsidTr="006B007F">
        <w:tc>
          <w:tcPr>
            <w:tcW w:w="9214" w:type="dxa"/>
            <w:gridSpan w:val="9"/>
            <w:shd w:val="clear" w:color="auto" w:fill="FFFFFF" w:themeFill="background1"/>
            <w:vAlign w:val="bottom"/>
          </w:tcPr>
          <w:p w:rsidR="006B007F" w:rsidRPr="00F92550" w:rsidRDefault="006B007F" w:rsidP="006B007F">
            <w:pPr>
              <w:pStyle w:val="25"/>
              <w:shd w:val="clear" w:color="auto" w:fill="auto"/>
              <w:spacing w:before="0" w:after="0" w:line="220" w:lineRule="exact"/>
              <w:ind w:right="200"/>
              <w:rPr>
                <w:i/>
                <w:sz w:val="24"/>
                <w:szCs w:val="24"/>
              </w:rPr>
            </w:pPr>
            <w:r w:rsidRPr="00F92550">
              <w:rPr>
                <w:rStyle w:val="11pt0pt"/>
                <w:i/>
                <w:sz w:val="24"/>
                <w:szCs w:val="24"/>
              </w:rPr>
              <w:t>Уровень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 (процентов)</w:t>
            </w:r>
          </w:p>
        </w:tc>
      </w:tr>
      <w:tr w:rsidR="006B007F" w:rsidRPr="00A31135" w:rsidTr="006B007F">
        <w:tc>
          <w:tcPr>
            <w:tcW w:w="1985" w:type="dxa"/>
            <w:shd w:val="clear" w:color="auto" w:fill="FFFFFF" w:themeFill="background1"/>
          </w:tcPr>
          <w:p w:rsidR="006B007F" w:rsidRPr="006037FA" w:rsidRDefault="006B007F" w:rsidP="006B007F">
            <w:pPr>
              <w:rPr>
                <w:rFonts w:ascii="Times New Roman" w:eastAsia="Times New Roman" w:hAnsi="Times New Roman" w:cs="Times New Roman"/>
                <w:bCs/>
                <w:sz w:val="24"/>
                <w:szCs w:val="24"/>
              </w:rPr>
            </w:pPr>
            <w:r w:rsidRPr="006037FA">
              <w:rPr>
                <w:rFonts w:ascii="Times New Roman" w:eastAsia="Times New Roman" w:hAnsi="Times New Roman" w:cs="Times New Roman"/>
                <w:bCs/>
                <w:sz w:val="24"/>
                <w:szCs w:val="24"/>
              </w:rPr>
              <w:t>Усть-Донецкий район</w:t>
            </w:r>
          </w:p>
        </w:tc>
        <w:tc>
          <w:tcPr>
            <w:tcW w:w="849" w:type="dxa"/>
            <w:shd w:val="clear" w:color="auto" w:fill="FFFFFF" w:themeFill="background1"/>
            <w:vAlign w:val="center"/>
          </w:tcPr>
          <w:p w:rsidR="006B007F" w:rsidRPr="00A31135" w:rsidRDefault="006B007F" w:rsidP="006B007F">
            <w:pPr>
              <w:jc w:val="center"/>
              <w:rPr>
                <w:rFonts w:ascii="Times New Roman" w:hAnsi="Times New Roman" w:cs="Times New Roman"/>
                <w:sz w:val="24"/>
                <w:szCs w:val="24"/>
              </w:rPr>
            </w:pPr>
            <w:r>
              <w:rPr>
                <w:rFonts w:ascii="Times New Roman" w:hAnsi="Times New Roman" w:cs="Times New Roman"/>
                <w:sz w:val="24"/>
                <w:szCs w:val="24"/>
              </w:rPr>
              <w:t>32,7</w:t>
            </w:r>
          </w:p>
        </w:tc>
        <w:tc>
          <w:tcPr>
            <w:tcW w:w="848" w:type="dxa"/>
            <w:shd w:val="clear" w:color="auto" w:fill="FFFFFF" w:themeFill="background1"/>
            <w:vAlign w:val="center"/>
          </w:tcPr>
          <w:p w:rsidR="006B007F" w:rsidRPr="00A31135" w:rsidRDefault="006B007F" w:rsidP="006B007F">
            <w:pPr>
              <w:jc w:val="center"/>
              <w:rPr>
                <w:rFonts w:ascii="Times New Roman" w:hAnsi="Times New Roman" w:cs="Times New Roman"/>
                <w:sz w:val="24"/>
                <w:szCs w:val="24"/>
              </w:rPr>
            </w:pPr>
            <w:r>
              <w:rPr>
                <w:rFonts w:ascii="Times New Roman" w:hAnsi="Times New Roman" w:cs="Times New Roman"/>
                <w:sz w:val="24"/>
                <w:szCs w:val="24"/>
              </w:rPr>
              <w:t>33,1</w:t>
            </w:r>
          </w:p>
        </w:tc>
        <w:tc>
          <w:tcPr>
            <w:tcW w:w="849" w:type="dxa"/>
            <w:shd w:val="clear" w:color="auto" w:fill="FFFFFF" w:themeFill="background1"/>
            <w:vAlign w:val="center"/>
          </w:tcPr>
          <w:p w:rsidR="006B007F" w:rsidRPr="00A31135" w:rsidRDefault="006B007F" w:rsidP="006B007F">
            <w:pPr>
              <w:jc w:val="center"/>
              <w:rPr>
                <w:rFonts w:ascii="Times New Roman" w:hAnsi="Times New Roman" w:cs="Times New Roman"/>
                <w:sz w:val="24"/>
                <w:szCs w:val="24"/>
              </w:rPr>
            </w:pPr>
            <w:r>
              <w:rPr>
                <w:rFonts w:ascii="Times New Roman" w:hAnsi="Times New Roman" w:cs="Times New Roman"/>
                <w:sz w:val="24"/>
                <w:szCs w:val="24"/>
              </w:rPr>
              <w:t>53,1</w:t>
            </w:r>
          </w:p>
        </w:tc>
        <w:tc>
          <w:tcPr>
            <w:tcW w:w="849" w:type="dxa"/>
            <w:shd w:val="clear" w:color="auto" w:fill="FFFFFF" w:themeFill="background1"/>
            <w:vAlign w:val="center"/>
          </w:tcPr>
          <w:p w:rsidR="006B007F" w:rsidRPr="00A31135" w:rsidRDefault="006B007F" w:rsidP="006B007F">
            <w:pPr>
              <w:jc w:val="center"/>
              <w:rPr>
                <w:rFonts w:ascii="Times New Roman" w:hAnsi="Times New Roman" w:cs="Times New Roman"/>
                <w:sz w:val="24"/>
                <w:szCs w:val="24"/>
              </w:rPr>
            </w:pPr>
            <w:r>
              <w:rPr>
                <w:rFonts w:ascii="Times New Roman" w:hAnsi="Times New Roman" w:cs="Times New Roman"/>
                <w:sz w:val="24"/>
                <w:szCs w:val="24"/>
              </w:rPr>
              <w:t>54,6</w:t>
            </w:r>
          </w:p>
        </w:tc>
        <w:tc>
          <w:tcPr>
            <w:tcW w:w="850" w:type="dxa"/>
            <w:shd w:val="clear" w:color="auto" w:fill="FFFFFF" w:themeFill="background1"/>
            <w:vAlign w:val="center"/>
          </w:tcPr>
          <w:p w:rsidR="006B007F" w:rsidRPr="00A31135" w:rsidRDefault="006B007F" w:rsidP="006B007F">
            <w:pPr>
              <w:jc w:val="center"/>
              <w:rPr>
                <w:rFonts w:ascii="Times New Roman" w:hAnsi="Times New Roman" w:cs="Times New Roman"/>
                <w:sz w:val="24"/>
                <w:szCs w:val="24"/>
              </w:rPr>
            </w:pPr>
            <w:r>
              <w:rPr>
                <w:rFonts w:ascii="Times New Roman" w:hAnsi="Times New Roman" w:cs="Times New Roman"/>
                <w:sz w:val="24"/>
                <w:szCs w:val="24"/>
              </w:rPr>
              <w:t>56,7</w:t>
            </w:r>
          </w:p>
        </w:tc>
        <w:tc>
          <w:tcPr>
            <w:tcW w:w="986" w:type="dxa"/>
            <w:shd w:val="clear" w:color="auto" w:fill="FFFFFF" w:themeFill="background1"/>
            <w:vAlign w:val="center"/>
          </w:tcPr>
          <w:p w:rsidR="006B007F" w:rsidRPr="00A31135" w:rsidRDefault="006B007F" w:rsidP="006B007F">
            <w:pPr>
              <w:jc w:val="center"/>
              <w:rPr>
                <w:rFonts w:ascii="Times New Roman" w:hAnsi="Times New Roman" w:cs="Times New Roman"/>
                <w:sz w:val="24"/>
                <w:szCs w:val="24"/>
              </w:rPr>
            </w:pPr>
            <w:r>
              <w:rPr>
                <w:rFonts w:ascii="Times New Roman" w:hAnsi="Times New Roman" w:cs="Times New Roman"/>
                <w:sz w:val="24"/>
                <w:szCs w:val="24"/>
              </w:rPr>
              <w:t>57,2</w:t>
            </w:r>
          </w:p>
        </w:tc>
        <w:tc>
          <w:tcPr>
            <w:tcW w:w="988" w:type="dxa"/>
            <w:shd w:val="clear" w:color="auto" w:fill="FFFFFF" w:themeFill="background1"/>
            <w:vAlign w:val="center"/>
          </w:tcPr>
          <w:p w:rsidR="006B007F" w:rsidRPr="00A31135" w:rsidRDefault="006B007F" w:rsidP="006B007F">
            <w:pPr>
              <w:jc w:val="center"/>
              <w:rPr>
                <w:rFonts w:ascii="Times New Roman" w:hAnsi="Times New Roman" w:cs="Times New Roman"/>
                <w:sz w:val="24"/>
                <w:szCs w:val="24"/>
              </w:rPr>
            </w:pPr>
            <w:r>
              <w:rPr>
                <w:rFonts w:ascii="Times New Roman" w:hAnsi="Times New Roman" w:cs="Times New Roman"/>
                <w:sz w:val="24"/>
                <w:szCs w:val="24"/>
              </w:rPr>
              <w:t>57,7</w:t>
            </w:r>
          </w:p>
        </w:tc>
        <w:tc>
          <w:tcPr>
            <w:tcW w:w="1010" w:type="dxa"/>
            <w:shd w:val="clear" w:color="auto" w:fill="FFFFFF" w:themeFill="background1"/>
            <w:vAlign w:val="center"/>
          </w:tcPr>
          <w:p w:rsidR="006B007F" w:rsidRPr="00A31135" w:rsidRDefault="006B007F" w:rsidP="006B007F">
            <w:pPr>
              <w:jc w:val="center"/>
              <w:rPr>
                <w:rFonts w:ascii="Times New Roman" w:hAnsi="Times New Roman" w:cs="Times New Roman"/>
                <w:sz w:val="24"/>
                <w:szCs w:val="24"/>
              </w:rPr>
            </w:pPr>
            <w:r>
              <w:rPr>
                <w:rFonts w:ascii="Times New Roman" w:hAnsi="Times New Roman" w:cs="Times New Roman"/>
                <w:sz w:val="24"/>
                <w:szCs w:val="24"/>
              </w:rPr>
              <w:t>59,2</w:t>
            </w:r>
          </w:p>
        </w:tc>
      </w:tr>
    </w:tbl>
    <w:p w:rsidR="006B007F" w:rsidRDefault="006B007F" w:rsidP="006B007F">
      <w:pPr>
        <w:spacing w:after="0"/>
        <w:rPr>
          <w:rFonts w:ascii="Times New Roman" w:hAnsi="Times New Roman" w:cs="Times New Roman"/>
          <w:sz w:val="28"/>
          <w:szCs w:val="28"/>
        </w:rPr>
      </w:pPr>
    </w:p>
    <w:p w:rsidR="006B007F" w:rsidRDefault="006B007F" w:rsidP="006B007F">
      <w:pPr>
        <w:spacing w:after="0"/>
        <w:ind w:firstLine="709"/>
        <w:jc w:val="both"/>
        <w:rPr>
          <w:rFonts w:ascii="Times New Roman" w:eastAsia="Calibri" w:hAnsi="Times New Roman" w:cs="Times New Roman"/>
          <w:sz w:val="28"/>
          <w:szCs w:val="28"/>
        </w:rPr>
      </w:pPr>
      <w:r w:rsidRPr="00916ECE">
        <w:rPr>
          <w:rFonts w:ascii="Times New Roman" w:eastAsia="Calibri" w:hAnsi="Times New Roman" w:cs="Times New Roman"/>
          <w:sz w:val="28"/>
          <w:szCs w:val="28"/>
        </w:rPr>
        <w:t>Население, систематически занимающееся физической культурой и спортом, осознанно и ответственно относится к своему здоровью, приве</w:t>
      </w:r>
      <w:r>
        <w:rPr>
          <w:rFonts w:ascii="Times New Roman" w:eastAsia="Calibri" w:hAnsi="Times New Roman" w:cs="Times New Roman"/>
          <w:sz w:val="28"/>
          <w:szCs w:val="28"/>
        </w:rPr>
        <w:t>ржено здоровому образу жизни. В Усть-Донецком районе</w:t>
      </w:r>
      <w:r w:rsidRPr="00916ECE">
        <w:rPr>
          <w:rFonts w:ascii="Times New Roman" w:eastAsia="Calibri" w:hAnsi="Times New Roman" w:cs="Times New Roman"/>
          <w:sz w:val="28"/>
          <w:szCs w:val="28"/>
        </w:rPr>
        <w:t xml:space="preserve"> значение </w:t>
      </w:r>
      <w:r>
        <w:rPr>
          <w:rFonts w:ascii="Times New Roman" w:eastAsia="Calibri" w:hAnsi="Times New Roman" w:cs="Times New Roman"/>
          <w:sz w:val="28"/>
          <w:szCs w:val="28"/>
        </w:rPr>
        <w:t xml:space="preserve">данного показателя по итогам </w:t>
      </w:r>
      <w:r w:rsidRPr="00E0700A">
        <w:rPr>
          <w:rFonts w:ascii="Times New Roman" w:eastAsia="Calibri" w:hAnsi="Times New Roman" w:cs="Times New Roman"/>
          <w:sz w:val="28"/>
          <w:szCs w:val="28"/>
        </w:rPr>
        <w:t>2021 года составило 50,5 %, что</w:t>
      </w:r>
      <w:r>
        <w:rPr>
          <w:rFonts w:ascii="Times New Roman" w:eastAsia="Calibri" w:hAnsi="Times New Roman" w:cs="Times New Roman"/>
          <w:sz w:val="28"/>
          <w:szCs w:val="28"/>
        </w:rPr>
        <w:t xml:space="preserve"> соответствует </w:t>
      </w:r>
      <w:r w:rsidRPr="007D49BC">
        <w:rPr>
          <w:rFonts w:ascii="Times New Roman" w:eastAsia="Calibri" w:hAnsi="Times New Roman" w:cs="Times New Roman"/>
          <w:sz w:val="28"/>
          <w:szCs w:val="28"/>
        </w:rPr>
        <w:t xml:space="preserve"> средн</w:t>
      </w:r>
      <w:r>
        <w:rPr>
          <w:rFonts w:ascii="Times New Roman" w:eastAsia="Calibri" w:hAnsi="Times New Roman" w:cs="Times New Roman"/>
          <w:sz w:val="28"/>
          <w:szCs w:val="28"/>
        </w:rPr>
        <w:t>ему показателю</w:t>
      </w:r>
      <w:r>
        <w:rPr>
          <w:rFonts w:ascii="Times New Roman" w:hAnsi="Times New Roman" w:cs="Times New Roman"/>
          <w:sz w:val="28"/>
          <w:szCs w:val="28"/>
        </w:rPr>
        <w:t xml:space="preserve"> среди муниципальных районов </w:t>
      </w:r>
      <w:r w:rsidRPr="007D49BC">
        <w:rPr>
          <w:rFonts w:ascii="Times New Roman" w:eastAsia="Calibri" w:hAnsi="Times New Roman" w:cs="Times New Roman"/>
          <w:sz w:val="28"/>
          <w:szCs w:val="28"/>
        </w:rPr>
        <w:t>Ростовской области</w:t>
      </w:r>
      <w:r>
        <w:rPr>
          <w:rFonts w:ascii="Times New Roman" w:eastAsia="Calibri" w:hAnsi="Times New Roman" w:cs="Times New Roman"/>
          <w:sz w:val="28"/>
          <w:szCs w:val="28"/>
        </w:rPr>
        <w:t xml:space="preserve"> </w:t>
      </w:r>
      <w:r w:rsidRPr="007D49BC">
        <w:rPr>
          <w:rFonts w:ascii="Times New Roman" w:eastAsia="Calibri" w:hAnsi="Times New Roman" w:cs="Times New Roman"/>
          <w:sz w:val="28"/>
          <w:szCs w:val="28"/>
        </w:rPr>
        <w:t>.</w:t>
      </w:r>
      <w:r w:rsidRPr="00916ECE">
        <w:rPr>
          <w:rFonts w:ascii="Times New Roman" w:eastAsia="Calibri" w:hAnsi="Times New Roman" w:cs="Times New Roman"/>
          <w:sz w:val="28"/>
          <w:szCs w:val="28"/>
        </w:rPr>
        <w:t xml:space="preserve"> В </w:t>
      </w:r>
      <w:r w:rsidRPr="00916ECE">
        <w:rPr>
          <w:rFonts w:ascii="Times New Roman" w:eastAsia="Calibri" w:hAnsi="Times New Roman" w:cs="Times New Roman"/>
          <w:sz w:val="28"/>
          <w:szCs w:val="28"/>
        </w:rPr>
        <w:lastRenderedPageBreak/>
        <w:t xml:space="preserve">течение последних лет доля систематически занимающихся спортом граждан в </w:t>
      </w:r>
      <w:r>
        <w:rPr>
          <w:rFonts w:ascii="Times New Roman" w:eastAsia="Calibri" w:hAnsi="Times New Roman" w:cs="Times New Roman"/>
          <w:sz w:val="28"/>
          <w:szCs w:val="28"/>
        </w:rPr>
        <w:t>муниципалитете</w:t>
      </w:r>
      <w:r w:rsidRPr="00916ECE">
        <w:rPr>
          <w:rFonts w:ascii="Times New Roman" w:eastAsia="Calibri" w:hAnsi="Times New Roman" w:cs="Times New Roman"/>
          <w:sz w:val="28"/>
          <w:szCs w:val="28"/>
        </w:rPr>
        <w:t xml:space="preserve"> устойчиво растет, </w:t>
      </w:r>
      <w:r w:rsidRPr="00E0700A">
        <w:rPr>
          <w:rFonts w:ascii="Times New Roman" w:eastAsia="Calibri" w:hAnsi="Times New Roman" w:cs="Times New Roman"/>
          <w:sz w:val="28"/>
          <w:szCs w:val="28"/>
        </w:rPr>
        <w:t>увеличившись на 19,5 процентных</w:t>
      </w:r>
      <w:r w:rsidRPr="00916ECE">
        <w:rPr>
          <w:rFonts w:ascii="Times New Roman" w:eastAsia="Calibri" w:hAnsi="Times New Roman" w:cs="Times New Roman"/>
          <w:sz w:val="28"/>
          <w:szCs w:val="28"/>
        </w:rPr>
        <w:t xml:space="preserve"> пункта по сравнению с уровнем 201</w:t>
      </w:r>
      <w:r>
        <w:rPr>
          <w:rFonts w:ascii="Times New Roman" w:eastAsia="Calibri" w:hAnsi="Times New Roman" w:cs="Times New Roman"/>
          <w:sz w:val="28"/>
          <w:szCs w:val="28"/>
        </w:rPr>
        <w:t>4</w:t>
      </w:r>
      <w:r w:rsidRPr="00916ECE">
        <w:rPr>
          <w:rFonts w:ascii="Times New Roman" w:eastAsia="Calibri" w:hAnsi="Times New Roman" w:cs="Times New Roman"/>
          <w:sz w:val="28"/>
          <w:szCs w:val="28"/>
        </w:rPr>
        <w:t xml:space="preserve"> года.</w:t>
      </w:r>
    </w:p>
    <w:p w:rsidR="006B007F" w:rsidRDefault="006B007F" w:rsidP="006B007F">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Увеличение происходит за счет:</w:t>
      </w:r>
    </w:p>
    <w:p w:rsidR="006B007F" w:rsidRDefault="006B007F" w:rsidP="006B007F">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увеличение количества спортивных сооружений, в том числе многофункциональных спортивных площедок;</w:t>
      </w:r>
    </w:p>
    <w:p w:rsidR="006B007F" w:rsidRDefault="006B007F" w:rsidP="006B007F">
      <w:pPr>
        <w:spacing w:after="0"/>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Pr>
          <w:rFonts w:ascii="Times New Roman" w:hAnsi="Times New Roman" w:cs="Times New Roman"/>
          <w:sz w:val="28"/>
          <w:szCs w:val="28"/>
        </w:rPr>
        <w:t>комплексных спортивных мероприятий по видам спорта (внутрипоселенческий, муниципальный и зональный этап Спартакиады Дона, Чемпионаты, Кубки, Первенства Усть-Донецкого района по мини-футболу, футболу, волейболу, пляжному волейболу, баскетболу и др.);</w:t>
      </w:r>
    </w:p>
    <w:p w:rsidR="006B007F" w:rsidRDefault="006B007F" w:rsidP="006B007F">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проведения новых спортивно-массовых мероприятий по новым видам спорта среди всех возрастных групп населения (экстремальные и силовые виды спорта, автоспорт, пляжный футбол, дартс и бильярд и др.;</w:t>
      </w:r>
    </w:p>
    <w:p w:rsidR="006B007F" w:rsidRDefault="006B007F" w:rsidP="006B007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усиления </w:t>
      </w:r>
      <w:r w:rsidRPr="004B43C5">
        <w:rPr>
          <w:rFonts w:ascii="Times New Roman" w:hAnsi="Times New Roman" w:cs="Times New Roman"/>
          <w:sz w:val="28"/>
          <w:szCs w:val="28"/>
        </w:rPr>
        <w:t>просветительно-образовательной работы в образовательных учреждениях, по месту работы, жительства и отдыха населения по пропаганде физической культуры и спорта</w:t>
      </w:r>
      <w:r>
        <w:rPr>
          <w:rFonts w:ascii="Times New Roman" w:hAnsi="Times New Roman" w:cs="Times New Roman"/>
          <w:sz w:val="28"/>
          <w:szCs w:val="28"/>
        </w:rPr>
        <w:t>;</w:t>
      </w:r>
    </w:p>
    <w:p w:rsidR="006B007F" w:rsidRDefault="006B007F" w:rsidP="006B007F">
      <w:pPr>
        <w:spacing w:after="0"/>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 ежеквартальных фестивалей по сдачи норм ГТО среди всех возрастных категорий.   </w:t>
      </w:r>
      <w:r>
        <w:rPr>
          <w:sz w:val="20"/>
          <w:szCs w:val="20"/>
        </w:rPr>
        <w:t xml:space="preserve"> </w:t>
      </w:r>
      <w:r>
        <w:rPr>
          <w:rFonts w:ascii="Times New Roman" w:hAnsi="Times New Roman" w:cs="Times New Roman"/>
          <w:sz w:val="28"/>
          <w:szCs w:val="28"/>
        </w:rPr>
        <w:t xml:space="preserve"> </w:t>
      </w:r>
      <w:r>
        <w:rPr>
          <w:rFonts w:ascii="Times New Roman" w:eastAsia="Calibri" w:hAnsi="Times New Roman" w:cs="Times New Roman"/>
          <w:sz w:val="28"/>
          <w:szCs w:val="28"/>
        </w:rPr>
        <w:t xml:space="preserve"> </w:t>
      </w:r>
    </w:p>
    <w:p w:rsidR="006B007F" w:rsidRDefault="006B007F" w:rsidP="006B007F">
      <w:pPr>
        <w:spacing w:after="0"/>
        <w:ind w:firstLine="709"/>
        <w:jc w:val="both"/>
        <w:rPr>
          <w:rFonts w:ascii="Times New Roman" w:eastAsia="Calibri" w:hAnsi="Times New Roman" w:cs="Times New Roman"/>
          <w:sz w:val="28"/>
          <w:szCs w:val="28"/>
        </w:rPr>
      </w:pPr>
      <w:r w:rsidRPr="00916ECE">
        <w:rPr>
          <w:rFonts w:ascii="Times New Roman" w:eastAsia="Calibri" w:hAnsi="Times New Roman" w:cs="Times New Roman"/>
          <w:sz w:val="28"/>
          <w:szCs w:val="28"/>
        </w:rPr>
        <w:t xml:space="preserve"> </w:t>
      </w:r>
    </w:p>
    <w:p w:rsidR="006B007F" w:rsidRPr="00C443F7" w:rsidRDefault="006B007F" w:rsidP="006B007F">
      <w:pPr>
        <w:keepNext/>
        <w:spacing w:after="0"/>
        <w:ind w:firstLine="709"/>
        <w:jc w:val="both"/>
        <w:rPr>
          <w:rFonts w:ascii="Times New Roman" w:hAnsi="Times New Roman" w:cs="Times New Roman"/>
          <w:sz w:val="28"/>
          <w:szCs w:val="28"/>
        </w:rPr>
      </w:pPr>
      <w:r w:rsidRPr="00C443F7">
        <w:rPr>
          <w:rFonts w:ascii="Times New Roman" w:hAnsi="Times New Roman" w:cs="Times New Roman"/>
          <w:b/>
          <w:sz w:val="28"/>
          <w:szCs w:val="28"/>
        </w:rPr>
        <w:t>Ключевые проблемы:</w:t>
      </w:r>
    </w:p>
    <w:p w:rsidR="006B007F" w:rsidRPr="005675BD" w:rsidRDefault="006B007F" w:rsidP="00547DC1">
      <w:pPr>
        <w:pStyle w:val="a3"/>
        <w:numPr>
          <w:ilvl w:val="0"/>
          <w:numId w:val="45"/>
        </w:numPr>
        <w:spacing w:after="0"/>
        <w:ind w:left="0" w:firstLine="709"/>
        <w:jc w:val="both"/>
        <w:rPr>
          <w:rFonts w:ascii="Times New Roman" w:hAnsi="Times New Roman" w:cs="Times New Roman"/>
          <w:b/>
          <w:sz w:val="28"/>
          <w:szCs w:val="28"/>
        </w:rPr>
      </w:pPr>
      <w:r w:rsidRPr="005675BD">
        <w:rPr>
          <w:rFonts w:ascii="Times New Roman" w:hAnsi="Times New Roman" w:cs="Times New Roman"/>
          <w:b/>
          <w:sz w:val="28"/>
          <w:szCs w:val="28"/>
        </w:rPr>
        <w:t>Недостаточные условия для обеспечения возможности систематических занятий физической культурой и спортом и участия в массовых физкультурно-спортивных мероприятиях отдельных категорий населения</w:t>
      </w:r>
    </w:p>
    <w:p w:rsidR="006B007F" w:rsidRPr="005675BD" w:rsidRDefault="006B007F" w:rsidP="006B007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районе отсутствует современный спортивно-оздоровительный комплекс для занятий и проведения спортивно-массовых мероприятий среди разных возрастных групп населения. </w:t>
      </w:r>
    </w:p>
    <w:p w:rsidR="006B007F" w:rsidRDefault="006B007F" w:rsidP="006B007F">
      <w:pPr>
        <w:spacing w:after="0"/>
        <w:ind w:firstLine="709"/>
        <w:jc w:val="both"/>
        <w:rPr>
          <w:rFonts w:ascii="Times New Roman" w:hAnsi="Times New Roman" w:cs="Times New Roman"/>
          <w:sz w:val="28"/>
          <w:szCs w:val="28"/>
        </w:rPr>
      </w:pPr>
      <w:r w:rsidRPr="00DA1976">
        <w:rPr>
          <w:rFonts w:ascii="Times New Roman" w:hAnsi="Times New Roman" w:cs="Times New Roman"/>
          <w:sz w:val="28"/>
          <w:szCs w:val="28"/>
        </w:rPr>
        <w:t>По итогам 20</w:t>
      </w:r>
      <w:r>
        <w:rPr>
          <w:rFonts w:ascii="Times New Roman" w:hAnsi="Times New Roman" w:cs="Times New Roman"/>
          <w:sz w:val="28"/>
          <w:szCs w:val="28"/>
        </w:rPr>
        <w:t>21</w:t>
      </w:r>
      <w:r w:rsidRPr="00DA1976">
        <w:rPr>
          <w:rFonts w:ascii="Times New Roman" w:hAnsi="Times New Roman" w:cs="Times New Roman"/>
          <w:sz w:val="28"/>
          <w:szCs w:val="28"/>
        </w:rPr>
        <w:t xml:space="preserve"> года доля обучающихся и студентов, систематически занимающихся физической культурой и спортом, в общей численности обучающихся и студентов </w:t>
      </w:r>
      <w:r>
        <w:rPr>
          <w:rFonts w:ascii="Times New Roman" w:hAnsi="Times New Roman" w:cs="Times New Roman"/>
          <w:sz w:val="28"/>
          <w:szCs w:val="28"/>
        </w:rPr>
        <w:t>Усть-Донецкого района</w:t>
      </w:r>
      <w:r w:rsidRPr="00DA1976">
        <w:rPr>
          <w:rFonts w:ascii="Times New Roman" w:hAnsi="Times New Roman" w:cs="Times New Roman"/>
          <w:sz w:val="28"/>
          <w:szCs w:val="28"/>
        </w:rPr>
        <w:t xml:space="preserve"> </w:t>
      </w:r>
      <w:r w:rsidRPr="00E0700A">
        <w:rPr>
          <w:rFonts w:ascii="Times New Roman" w:hAnsi="Times New Roman" w:cs="Times New Roman"/>
          <w:sz w:val="28"/>
          <w:szCs w:val="28"/>
        </w:rPr>
        <w:t>составила 93,9%, при</w:t>
      </w:r>
      <w:r>
        <w:rPr>
          <w:rFonts w:ascii="Times New Roman" w:hAnsi="Times New Roman" w:cs="Times New Roman"/>
          <w:sz w:val="28"/>
          <w:szCs w:val="28"/>
        </w:rPr>
        <w:t xml:space="preserve"> средне областном среди </w:t>
      </w:r>
      <w:r w:rsidRPr="000E2F27">
        <w:rPr>
          <w:rFonts w:ascii="Times New Roman" w:hAnsi="Times New Roman" w:cs="Times New Roman"/>
          <w:sz w:val="28"/>
          <w:szCs w:val="28"/>
        </w:rPr>
        <w:t>муниципальных районов – 91,81 %.</w:t>
      </w:r>
    </w:p>
    <w:p w:rsidR="006B007F" w:rsidRDefault="006B007F" w:rsidP="006B007F">
      <w:pPr>
        <w:spacing w:after="0"/>
        <w:ind w:firstLine="709"/>
        <w:jc w:val="both"/>
        <w:rPr>
          <w:rFonts w:ascii="Times New Roman" w:hAnsi="Times New Roman" w:cs="Times New Roman"/>
          <w:sz w:val="28"/>
          <w:szCs w:val="28"/>
        </w:rPr>
      </w:pPr>
      <w:r w:rsidRPr="00A541B8">
        <w:rPr>
          <w:rFonts w:ascii="Times New Roman" w:hAnsi="Times New Roman" w:cs="Times New Roman"/>
          <w:sz w:val="28"/>
          <w:szCs w:val="28"/>
        </w:rPr>
        <w:t>По итогам 20</w:t>
      </w:r>
      <w:r>
        <w:rPr>
          <w:rFonts w:ascii="Times New Roman" w:hAnsi="Times New Roman" w:cs="Times New Roman"/>
          <w:sz w:val="28"/>
          <w:szCs w:val="28"/>
        </w:rPr>
        <w:t>21</w:t>
      </w:r>
      <w:r w:rsidRPr="00A541B8">
        <w:rPr>
          <w:rFonts w:ascii="Times New Roman" w:hAnsi="Times New Roman" w:cs="Times New Roman"/>
          <w:sz w:val="28"/>
          <w:szCs w:val="28"/>
        </w:rPr>
        <w:t xml:space="preserve"> года доля лиц с ограниченными возможностями здоровья и инвалидов, систематически занимающихся физической культурой и спортом, в общей численн</w:t>
      </w:r>
      <w:r>
        <w:rPr>
          <w:rFonts w:ascii="Times New Roman" w:hAnsi="Times New Roman" w:cs="Times New Roman"/>
          <w:sz w:val="28"/>
          <w:szCs w:val="28"/>
        </w:rPr>
        <w:t>ости данной категории населения Усть-Донецкого района</w:t>
      </w:r>
      <w:r w:rsidRPr="00A541B8">
        <w:rPr>
          <w:rFonts w:ascii="Times New Roman" w:hAnsi="Times New Roman" w:cs="Times New Roman"/>
          <w:sz w:val="28"/>
          <w:szCs w:val="28"/>
        </w:rPr>
        <w:t xml:space="preserve"> </w:t>
      </w:r>
      <w:r w:rsidRPr="000E2F27">
        <w:rPr>
          <w:rFonts w:ascii="Times New Roman" w:hAnsi="Times New Roman" w:cs="Times New Roman"/>
          <w:sz w:val="28"/>
          <w:szCs w:val="28"/>
        </w:rPr>
        <w:t>составила 26,6%.</w:t>
      </w:r>
      <w:r w:rsidRPr="00A541B8">
        <w:rPr>
          <w:rFonts w:ascii="Times New Roman" w:hAnsi="Times New Roman" w:cs="Times New Roman"/>
          <w:sz w:val="28"/>
          <w:szCs w:val="28"/>
        </w:rPr>
        <w:t xml:space="preserve"> </w:t>
      </w:r>
    </w:p>
    <w:p w:rsidR="006B007F" w:rsidRPr="00D75B9F" w:rsidRDefault="006B007F" w:rsidP="006B007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D75B9F">
        <w:rPr>
          <w:rFonts w:ascii="Times New Roman" w:hAnsi="Times New Roman" w:cs="Times New Roman"/>
          <w:b/>
          <w:sz w:val="28"/>
          <w:szCs w:val="28"/>
        </w:rPr>
        <w:t>Дефицит учителей физкультуры, специалистов по спорту и управленческих кадров в сфере физической культуры и спорта</w:t>
      </w:r>
    </w:p>
    <w:p w:rsidR="006B007F" w:rsidRPr="0050575F" w:rsidRDefault="006B007F" w:rsidP="006B007F">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При наличии материально-технической базы для развития физической культуры и спорта (</w:t>
      </w:r>
      <w:r>
        <w:rPr>
          <w:rFonts w:ascii="Times New Roman" w:eastAsia="Calibri" w:hAnsi="Times New Roman" w:cs="Times New Roman"/>
          <w:sz w:val="28"/>
          <w:szCs w:val="28"/>
        </w:rPr>
        <w:t>к</w:t>
      </w:r>
      <w:r w:rsidRPr="00A05D3D">
        <w:rPr>
          <w:rFonts w:ascii="Times New Roman" w:eastAsia="Calibri" w:hAnsi="Times New Roman" w:cs="Times New Roman"/>
          <w:sz w:val="28"/>
          <w:szCs w:val="28"/>
        </w:rPr>
        <w:t xml:space="preserve">оличество спортивных сооружений </w:t>
      </w:r>
      <w:r w:rsidRPr="000E2F27">
        <w:rPr>
          <w:rFonts w:ascii="Times New Roman" w:eastAsia="Calibri" w:hAnsi="Times New Roman" w:cs="Times New Roman"/>
          <w:sz w:val="28"/>
          <w:szCs w:val="28"/>
        </w:rPr>
        <w:t xml:space="preserve">на 31050 тыс. </w:t>
      </w:r>
      <w:r w:rsidRPr="000E2F27">
        <w:rPr>
          <w:rFonts w:ascii="Times New Roman" w:eastAsia="Calibri" w:hAnsi="Times New Roman" w:cs="Times New Roman"/>
          <w:sz w:val="28"/>
          <w:szCs w:val="28"/>
        </w:rPr>
        <w:lastRenderedPageBreak/>
        <w:t>человек населения в Усть-Донецком района по итогам 2021 года составляет 149 единиц)</w:t>
      </w:r>
      <w:r>
        <w:rPr>
          <w:rFonts w:ascii="Times New Roman" w:eastAsia="Calibri" w:hAnsi="Times New Roman" w:cs="Times New Roman"/>
          <w:sz w:val="28"/>
          <w:szCs w:val="28"/>
        </w:rPr>
        <w:t xml:space="preserve">, из которых основными </w:t>
      </w:r>
      <w:r w:rsidRPr="0050575F">
        <w:rPr>
          <w:rFonts w:ascii="Times New Roman" w:eastAsia="Calibri" w:hAnsi="Times New Roman" w:cs="Times New Roman"/>
          <w:sz w:val="28"/>
          <w:szCs w:val="28"/>
        </w:rPr>
        <w:t>являются 7 спортивных объекта:</w:t>
      </w:r>
    </w:p>
    <w:p w:rsidR="006B007F" w:rsidRPr="0050575F" w:rsidRDefault="006B007F" w:rsidP="006B007F">
      <w:pPr>
        <w:spacing w:after="0" w:line="240" w:lineRule="auto"/>
        <w:ind w:firstLine="540"/>
        <w:jc w:val="both"/>
        <w:rPr>
          <w:rFonts w:ascii="Times New Roman" w:hAnsi="Times New Roman"/>
          <w:sz w:val="28"/>
          <w:szCs w:val="28"/>
        </w:rPr>
      </w:pPr>
      <w:r w:rsidRPr="0050575F">
        <w:rPr>
          <w:rFonts w:ascii="Times New Roman" w:hAnsi="Times New Roman"/>
          <w:sz w:val="28"/>
          <w:szCs w:val="28"/>
        </w:rPr>
        <w:t>- водноспортивный комплекс им. В.А. Ткаченко;</w:t>
      </w:r>
    </w:p>
    <w:p w:rsidR="006B007F" w:rsidRPr="0050575F" w:rsidRDefault="006B007F" w:rsidP="006B007F">
      <w:pPr>
        <w:spacing w:after="0" w:line="240" w:lineRule="auto"/>
        <w:ind w:firstLine="540"/>
        <w:jc w:val="both"/>
        <w:rPr>
          <w:rFonts w:ascii="Times New Roman" w:hAnsi="Times New Roman"/>
          <w:sz w:val="28"/>
          <w:szCs w:val="28"/>
        </w:rPr>
      </w:pPr>
      <w:r w:rsidRPr="0050575F">
        <w:rPr>
          <w:rFonts w:ascii="Times New Roman" w:hAnsi="Times New Roman"/>
          <w:sz w:val="28"/>
          <w:szCs w:val="28"/>
        </w:rPr>
        <w:t>- стадион «Водник»;</w:t>
      </w:r>
    </w:p>
    <w:p w:rsidR="006B007F" w:rsidRPr="0050575F" w:rsidRDefault="006B007F" w:rsidP="006B007F">
      <w:pPr>
        <w:spacing w:after="0" w:line="240" w:lineRule="auto"/>
        <w:ind w:firstLine="540"/>
        <w:jc w:val="both"/>
        <w:rPr>
          <w:rFonts w:ascii="Times New Roman" w:hAnsi="Times New Roman"/>
          <w:sz w:val="28"/>
          <w:szCs w:val="28"/>
        </w:rPr>
      </w:pPr>
      <w:r w:rsidRPr="0050575F">
        <w:rPr>
          <w:rFonts w:ascii="Times New Roman" w:hAnsi="Times New Roman"/>
          <w:sz w:val="28"/>
          <w:szCs w:val="28"/>
        </w:rPr>
        <w:t>- игровой зал МБОУ ДО ДЮСШ;</w:t>
      </w:r>
    </w:p>
    <w:p w:rsidR="006B007F" w:rsidRPr="00242A7A" w:rsidRDefault="006B007F" w:rsidP="006B007F">
      <w:pPr>
        <w:spacing w:after="0" w:line="240" w:lineRule="auto"/>
        <w:ind w:firstLine="540"/>
        <w:jc w:val="both"/>
        <w:rPr>
          <w:rFonts w:ascii="Times New Roman" w:hAnsi="Times New Roman"/>
          <w:sz w:val="28"/>
          <w:szCs w:val="28"/>
        </w:rPr>
      </w:pPr>
      <w:r w:rsidRPr="0050575F">
        <w:rPr>
          <w:rFonts w:ascii="Times New Roman" w:hAnsi="Times New Roman"/>
          <w:sz w:val="28"/>
          <w:szCs w:val="28"/>
        </w:rPr>
        <w:t>- 4 многофункциональные спортивные площадки (3 из которых расположены в сельской местности).</w:t>
      </w:r>
    </w:p>
    <w:p w:rsidR="006B007F" w:rsidRDefault="006B007F" w:rsidP="006B007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специалистов и тренеров-преподавателей, имеющих специальное или высшее образование в сфере физической культуры и спорта не хватает. </w:t>
      </w:r>
    </w:p>
    <w:p w:rsidR="006B007F" w:rsidRPr="00C7239F" w:rsidRDefault="006B007F" w:rsidP="006B007F">
      <w:pPr>
        <w:spacing w:after="0"/>
        <w:ind w:firstLine="709"/>
        <w:jc w:val="both"/>
        <w:rPr>
          <w:rFonts w:ascii="Times New Roman" w:hAnsi="Times New Roman" w:cs="Times New Roman"/>
          <w:b/>
          <w:sz w:val="28"/>
          <w:szCs w:val="28"/>
        </w:rPr>
      </w:pPr>
      <w:r w:rsidRPr="008A3B4E">
        <w:rPr>
          <w:rFonts w:ascii="Times New Roman" w:hAnsi="Times New Roman" w:cs="Times New Roman"/>
          <w:sz w:val="28"/>
          <w:szCs w:val="28"/>
        </w:rPr>
        <w:t>За развитие сферы «Физическая культура и спорт» отвечает один специалист, входящий в состав отдела культуры, спорта и молодежной политики Администрации Усть-Донецкого района и 8 инструкторов по спорту, входящих в состав администраций городского и сельских поселений района.</w:t>
      </w:r>
    </w:p>
    <w:p w:rsidR="006B007F" w:rsidRDefault="006B007F" w:rsidP="006B007F">
      <w:pPr>
        <w:spacing w:after="0"/>
        <w:ind w:firstLine="709"/>
        <w:jc w:val="both"/>
        <w:rPr>
          <w:rFonts w:ascii="Times New Roman" w:hAnsi="Times New Roman" w:cs="Times New Roman"/>
          <w:b/>
          <w:sz w:val="28"/>
          <w:szCs w:val="28"/>
        </w:rPr>
      </w:pPr>
      <w:r w:rsidRPr="00C443F7">
        <w:rPr>
          <w:rFonts w:ascii="Times New Roman" w:hAnsi="Times New Roman" w:cs="Times New Roman"/>
          <w:b/>
          <w:sz w:val="28"/>
          <w:szCs w:val="28"/>
        </w:rPr>
        <w:t>Ключевые тренды:</w:t>
      </w:r>
    </w:p>
    <w:p w:rsidR="006B007F" w:rsidRPr="00A05D3D" w:rsidRDefault="006B007F" w:rsidP="00547DC1">
      <w:pPr>
        <w:pStyle w:val="a3"/>
        <w:numPr>
          <w:ilvl w:val="0"/>
          <w:numId w:val="46"/>
        </w:numPr>
        <w:spacing w:after="0"/>
        <w:ind w:left="0" w:firstLine="709"/>
        <w:jc w:val="both"/>
        <w:rPr>
          <w:rFonts w:ascii="Times New Roman" w:eastAsia="Calibri" w:hAnsi="Times New Roman" w:cs="Times New Roman"/>
          <w:b/>
          <w:color w:val="000000" w:themeColor="text1"/>
          <w:sz w:val="28"/>
          <w:szCs w:val="28"/>
        </w:rPr>
      </w:pPr>
      <w:r w:rsidRPr="00A05D3D">
        <w:rPr>
          <w:rFonts w:ascii="Times New Roman" w:hAnsi="Times New Roman" w:cs="Times New Roman"/>
          <w:b/>
          <w:color w:val="000000" w:themeColor="text1"/>
          <w:sz w:val="28"/>
          <w:szCs w:val="28"/>
        </w:rPr>
        <w:t>Активное</w:t>
      </w:r>
      <w:r w:rsidRPr="00A05D3D">
        <w:rPr>
          <w:rFonts w:ascii="Times New Roman" w:eastAsia="Calibri" w:hAnsi="Times New Roman" w:cs="Times New Roman"/>
          <w:b/>
          <w:color w:val="000000" w:themeColor="text1"/>
          <w:sz w:val="28"/>
          <w:szCs w:val="28"/>
        </w:rPr>
        <w:t xml:space="preserve"> распространение здорового образа жизни</w:t>
      </w:r>
    </w:p>
    <w:p w:rsidR="006B007F" w:rsidRPr="00DA1976" w:rsidRDefault="006B007F" w:rsidP="006B007F">
      <w:pPr>
        <w:spacing w:after="0"/>
        <w:ind w:firstLine="709"/>
        <w:contextualSpacing/>
        <w:jc w:val="both"/>
        <w:rPr>
          <w:rFonts w:ascii="Times New Roman" w:hAnsi="Times New Roman" w:cs="Times New Roman"/>
          <w:sz w:val="28"/>
          <w:szCs w:val="28"/>
        </w:rPr>
      </w:pPr>
      <w:r w:rsidRPr="00DA1976">
        <w:rPr>
          <w:rFonts w:ascii="Times New Roman" w:hAnsi="Times New Roman" w:cs="Times New Roman"/>
          <w:sz w:val="28"/>
          <w:szCs w:val="28"/>
        </w:rPr>
        <w:t>Здоровый образ жизни основывается на сочетании физического, психического и ментального здоровья, правильного питания, разумных физических нагрузок и отказа от вредных привычек. Люди активно вовлекаются в фитнес движение, практикуют здоровое питание, что</w:t>
      </w:r>
      <w:r>
        <w:rPr>
          <w:rFonts w:ascii="Times New Roman" w:hAnsi="Times New Roman" w:cs="Times New Roman"/>
          <w:sz w:val="28"/>
          <w:szCs w:val="28"/>
        </w:rPr>
        <w:t> </w:t>
      </w:r>
      <w:r w:rsidRPr="00DA1976">
        <w:rPr>
          <w:rFonts w:ascii="Times New Roman" w:hAnsi="Times New Roman" w:cs="Times New Roman"/>
          <w:sz w:val="28"/>
          <w:szCs w:val="28"/>
        </w:rPr>
        <w:t>в</w:t>
      </w:r>
      <w:r>
        <w:rPr>
          <w:rFonts w:ascii="Times New Roman" w:hAnsi="Times New Roman" w:cs="Times New Roman"/>
          <w:sz w:val="28"/>
          <w:szCs w:val="28"/>
        </w:rPr>
        <w:t> </w:t>
      </w:r>
      <w:r w:rsidRPr="00DA1976">
        <w:rPr>
          <w:rFonts w:ascii="Times New Roman" w:hAnsi="Times New Roman" w:cs="Times New Roman"/>
          <w:sz w:val="28"/>
          <w:szCs w:val="28"/>
        </w:rPr>
        <w:t xml:space="preserve">особенности заметно среди жителей </w:t>
      </w:r>
      <w:r>
        <w:rPr>
          <w:rFonts w:ascii="Times New Roman" w:hAnsi="Times New Roman" w:cs="Times New Roman"/>
          <w:sz w:val="28"/>
          <w:szCs w:val="28"/>
        </w:rPr>
        <w:t>района.</w:t>
      </w:r>
    </w:p>
    <w:p w:rsidR="006B007F" w:rsidRDefault="006B007F" w:rsidP="006B007F">
      <w:pPr>
        <w:spacing w:after="0"/>
        <w:ind w:firstLine="709"/>
        <w:contextualSpacing/>
        <w:jc w:val="both"/>
        <w:rPr>
          <w:rFonts w:ascii="Times New Roman" w:hAnsi="Times New Roman" w:cs="Times New Roman"/>
          <w:sz w:val="28"/>
          <w:szCs w:val="28"/>
        </w:rPr>
      </w:pPr>
      <w:r w:rsidRPr="00DA1976">
        <w:rPr>
          <w:rFonts w:ascii="Times New Roman" w:hAnsi="Times New Roman" w:cs="Times New Roman"/>
          <w:sz w:val="28"/>
          <w:szCs w:val="28"/>
        </w:rPr>
        <w:t>Зримым подтверждением возрастания популярности здорового образа жизни являются открытие фитнес-</w:t>
      </w:r>
      <w:r>
        <w:rPr>
          <w:rFonts w:ascii="Times New Roman" w:hAnsi="Times New Roman" w:cs="Times New Roman"/>
          <w:sz w:val="28"/>
          <w:szCs w:val="28"/>
        </w:rPr>
        <w:t>клубов</w:t>
      </w:r>
      <w:r w:rsidRPr="00DA1976">
        <w:rPr>
          <w:rFonts w:ascii="Times New Roman" w:hAnsi="Times New Roman" w:cs="Times New Roman"/>
          <w:sz w:val="28"/>
          <w:szCs w:val="28"/>
        </w:rPr>
        <w:t xml:space="preserve">, развитие сети учреждений спортивной направленности. Пользуются популярностью индивидуальные и </w:t>
      </w:r>
      <w:r>
        <w:rPr>
          <w:rFonts w:ascii="Times New Roman" w:hAnsi="Times New Roman" w:cs="Times New Roman"/>
          <w:sz w:val="28"/>
          <w:szCs w:val="28"/>
        </w:rPr>
        <w:t xml:space="preserve">массовые физкультурные занятия </w:t>
      </w:r>
      <w:r w:rsidRPr="00DA1976">
        <w:rPr>
          <w:rFonts w:ascii="Times New Roman" w:hAnsi="Times New Roman" w:cs="Times New Roman"/>
          <w:sz w:val="28"/>
          <w:szCs w:val="28"/>
        </w:rPr>
        <w:t xml:space="preserve">на стадионах, спортивных площадках, а также спортивные мероприятия и соревнования для различных возрастных и социальных категорий населения. Открываются спортивные объекты, спортивные секции как для детей и подростков, так и для взрослых людей. Активно внедряется всероссийский физкультурно-спортивный комплекс «Готов к труду и обороне» (ГТО). </w:t>
      </w:r>
    </w:p>
    <w:p w:rsidR="006B007F" w:rsidRPr="00B015CC" w:rsidRDefault="006B007F" w:rsidP="006B007F">
      <w:pPr>
        <w:pStyle w:val="25"/>
        <w:shd w:val="clear" w:color="auto" w:fill="auto"/>
        <w:spacing w:before="0" w:after="0" w:line="331" w:lineRule="exact"/>
        <w:ind w:left="20" w:right="20" w:firstLine="720"/>
        <w:jc w:val="both"/>
        <w:rPr>
          <w:sz w:val="28"/>
          <w:szCs w:val="28"/>
        </w:rPr>
      </w:pPr>
      <w:r w:rsidRPr="00B015CC">
        <w:rPr>
          <w:sz w:val="28"/>
          <w:szCs w:val="28"/>
        </w:rPr>
        <w:t>Наблюдается стабильный рост доли граждан, систематически занимающихся физической культурой и спортом. Согласно статистическим данным доля населения, систематически занимающегося физической культурой и спортом, в общей численности населения в среднем имеет положительную динамику.</w:t>
      </w:r>
    </w:p>
    <w:p w:rsidR="006B007F" w:rsidRPr="00DA1976" w:rsidRDefault="006B007F" w:rsidP="006B007F">
      <w:pPr>
        <w:tabs>
          <w:tab w:val="left" w:pos="3375"/>
        </w:tabs>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ab/>
      </w:r>
    </w:p>
    <w:p w:rsidR="006B007F" w:rsidRPr="00C443F7" w:rsidRDefault="006B007F" w:rsidP="006B007F">
      <w:pPr>
        <w:pStyle w:val="15"/>
        <w:spacing w:line="276" w:lineRule="auto"/>
        <w:ind w:firstLine="709"/>
        <w:jc w:val="center"/>
        <w:rPr>
          <w:rFonts w:cs="Times New Roman"/>
          <w:szCs w:val="28"/>
          <w:lang w:eastAsia="ru-RU"/>
        </w:rPr>
      </w:pPr>
      <w:r w:rsidRPr="00C443F7">
        <w:rPr>
          <w:rFonts w:cs="Times New Roman"/>
          <w:szCs w:val="28"/>
          <w:lang w:eastAsia="ru-RU"/>
        </w:rPr>
        <w:lastRenderedPageBreak/>
        <w:t>Система целей и механизм реализации</w:t>
      </w:r>
    </w:p>
    <w:p w:rsidR="006B007F" w:rsidRPr="00C443F7" w:rsidRDefault="006B007F" w:rsidP="006B007F">
      <w:pPr>
        <w:keepNext/>
        <w:tabs>
          <w:tab w:val="left" w:pos="1276"/>
        </w:tabs>
        <w:spacing w:after="0"/>
        <w:ind w:firstLine="709"/>
        <w:jc w:val="both"/>
        <w:rPr>
          <w:rFonts w:ascii="Times New Roman" w:hAnsi="Times New Roman" w:cs="Times New Roman"/>
          <w:b/>
          <w:sz w:val="28"/>
          <w:szCs w:val="28"/>
        </w:rPr>
      </w:pPr>
      <w:r w:rsidRPr="00C443F7">
        <w:rPr>
          <w:rFonts w:ascii="Times New Roman" w:hAnsi="Times New Roman" w:cs="Times New Roman"/>
          <w:b/>
          <w:sz w:val="28"/>
          <w:szCs w:val="28"/>
        </w:rPr>
        <w:t>Динамические цели:</w:t>
      </w:r>
    </w:p>
    <w:p w:rsidR="006B007F" w:rsidRDefault="006B007F" w:rsidP="00547DC1">
      <w:pPr>
        <w:pStyle w:val="a3"/>
        <w:numPr>
          <w:ilvl w:val="0"/>
          <w:numId w:val="42"/>
        </w:numPr>
        <w:tabs>
          <w:tab w:val="left" w:pos="426"/>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Увеличение доли граждан, систематически занимающихся физической культурой и спортом:</w:t>
      </w:r>
    </w:p>
    <w:p w:rsidR="006B007F" w:rsidRPr="00A13238" w:rsidRDefault="006B007F" w:rsidP="006B007F">
      <w:pPr>
        <w:pStyle w:val="25"/>
        <w:shd w:val="clear" w:color="auto" w:fill="auto"/>
        <w:spacing w:before="0" w:after="0" w:line="276" w:lineRule="auto"/>
        <w:ind w:right="20" w:firstLine="720"/>
        <w:jc w:val="both"/>
        <w:rPr>
          <w:sz w:val="28"/>
          <w:szCs w:val="28"/>
        </w:rPr>
      </w:pPr>
      <w:r w:rsidRPr="00A13238">
        <w:rPr>
          <w:sz w:val="28"/>
          <w:szCs w:val="28"/>
        </w:rPr>
        <w:t>Индикатор 1. Доля населения Ростовской области, систематически занимающегося физической культурой и спортом, в общей численности населения от 3 до 79 лет:</w:t>
      </w:r>
    </w:p>
    <w:p w:rsidR="006B007F" w:rsidRPr="0050575F" w:rsidRDefault="006B007F" w:rsidP="006B007F">
      <w:pPr>
        <w:pStyle w:val="25"/>
        <w:shd w:val="clear" w:color="auto" w:fill="auto"/>
        <w:spacing w:before="0" w:after="0" w:line="276" w:lineRule="auto"/>
        <w:ind w:firstLine="720"/>
        <w:jc w:val="both"/>
        <w:rPr>
          <w:sz w:val="28"/>
          <w:szCs w:val="28"/>
        </w:rPr>
      </w:pPr>
      <w:r w:rsidRPr="0050575F">
        <w:rPr>
          <w:sz w:val="28"/>
          <w:szCs w:val="28"/>
        </w:rPr>
        <w:t>2021 год – 50,5 процента;</w:t>
      </w:r>
    </w:p>
    <w:p w:rsidR="006B007F" w:rsidRPr="0050575F" w:rsidRDefault="006B007F" w:rsidP="006B007F">
      <w:pPr>
        <w:pStyle w:val="25"/>
        <w:shd w:val="clear" w:color="auto" w:fill="auto"/>
        <w:spacing w:before="0" w:after="0" w:line="276" w:lineRule="auto"/>
        <w:ind w:firstLine="720"/>
        <w:jc w:val="both"/>
        <w:rPr>
          <w:sz w:val="28"/>
          <w:szCs w:val="28"/>
        </w:rPr>
      </w:pPr>
      <w:r w:rsidRPr="0050575F">
        <w:rPr>
          <w:sz w:val="28"/>
          <w:szCs w:val="28"/>
        </w:rPr>
        <w:t>2024 год – 5</w:t>
      </w:r>
      <w:r>
        <w:rPr>
          <w:sz w:val="28"/>
          <w:szCs w:val="28"/>
        </w:rPr>
        <w:t>8,0</w:t>
      </w:r>
      <w:r w:rsidRPr="0050575F">
        <w:rPr>
          <w:sz w:val="28"/>
          <w:szCs w:val="28"/>
        </w:rPr>
        <w:t xml:space="preserve"> процента;</w:t>
      </w:r>
    </w:p>
    <w:p w:rsidR="006B007F" w:rsidRPr="0050575F" w:rsidRDefault="006B007F" w:rsidP="00547DC1">
      <w:pPr>
        <w:pStyle w:val="25"/>
        <w:numPr>
          <w:ilvl w:val="0"/>
          <w:numId w:val="101"/>
        </w:numPr>
        <w:shd w:val="clear" w:color="auto" w:fill="auto"/>
        <w:spacing w:before="0" w:after="0" w:line="276" w:lineRule="auto"/>
        <w:jc w:val="both"/>
        <w:rPr>
          <w:sz w:val="28"/>
          <w:szCs w:val="28"/>
        </w:rPr>
      </w:pPr>
      <w:r w:rsidRPr="0050575F">
        <w:rPr>
          <w:sz w:val="28"/>
          <w:szCs w:val="28"/>
        </w:rPr>
        <w:t xml:space="preserve">год – </w:t>
      </w:r>
      <w:r>
        <w:rPr>
          <w:sz w:val="28"/>
          <w:szCs w:val="28"/>
        </w:rPr>
        <w:t>7</w:t>
      </w:r>
      <w:r w:rsidRPr="0050575F">
        <w:rPr>
          <w:sz w:val="28"/>
          <w:szCs w:val="28"/>
        </w:rPr>
        <w:t>0,</w:t>
      </w:r>
      <w:r>
        <w:rPr>
          <w:sz w:val="28"/>
          <w:szCs w:val="28"/>
        </w:rPr>
        <w:t>2</w:t>
      </w:r>
      <w:r w:rsidRPr="0050575F">
        <w:rPr>
          <w:sz w:val="28"/>
          <w:szCs w:val="28"/>
        </w:rPr>
        <w:t xml:space="preserve"> процента.</w:t>
      </w:r>
    </w:p>
    <w:p w:rsidR="006B007F" w:rsidRPr="00A13238" w:rsidRDefault="006B007F" w:rsidP="00547DC1">
      <w:pPr>
        <w:pStyle w:val="25"/>
        <w:numPr>
          <w:ilvl w:val="0"/>
          <w:numId w:val="42"/>
        </w:numPr>
        <w:shd w:val="clear" w:color="auto" w:fill="auto"/>
        <w:spacing w:before="0" w:after="0" w:line="276" w:lineRule="auto"/>
        <w:ind w:left="0" w:right="20" w:firstLine="709"/>
        <w:jc w:val="both"/>
        <w:rPr>
          <w:sz w:val="28"/>
          <w:szCs w:val="28"/>
        </w:rPr>
      </w:pPr>
      <w:r w:rsidRPr="00A13238">
        <w:rPr>
          <w:sz w:val="28"/>
          <w:szCs w:val="28"/>
        </w:rPr>
        <w:t>Увеличение уровня обеспеченности граждан спортивными сооружениями исходя из единовременной пропускной способности.</w:t>
      </w:r>
    </w:p>
    <w:p w:rsidR="006B007F" w:rsidRPr="00A13238" w:rsidRDefault="006B007F" w:rsidP="006B007F">
      <w:pPr>
        <w:pStyle w:val="25"/>
        <w:shd w:val="clear" w:color="auto" w:fill="auto"/>
        <w:spacing w:before="0" w:after="0" w:line="276" w:lineRule="auto"/>
        <w:ind w:right="20" w:firstLine="709"/>
        <w:jc w:val="both"/>
        <w:rPr>
          <w:sz w:val="28"/>
          <w:szCs w:val="28"/>
        </w:rPr>
      </w:pPr>
      <w:r w:rsidRPr="00A13238">
        <w:rPr>
          <w:sz w:val="28"/>
          <w:szCs w:val="28"/>
        </w:rPr>
        <w:t>Индикатор 2. Уровень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w:t>
      </w:r>
    </w:p>
    <w:p w:rsidR="006B007F" w:rsidRPr="00A13238" w:rsidRDefault="006B007F" w:rsidP="006B007F">
      <w:pPr>
        <w:pStyle w:val="25"/>
        <w:shd w:val="clear" w:color="auto" w:fill="auto"/>
        <w:spacing w:before="0" w:after="0" w:line="276" w:lineRule="auto"/>
        <w:ind w:left="720"/>
        <w:jc w:val="both"/>
        <w:rPr>
          <w:sz w:val="28"/>
          <w:szCs w:val="28"/>
        </w:rPr>
      </w:pPr>
      <w:r w:rsidRPr="00A13238">
        <w:rPr>
          <w:sz w:val="28"/>
          <w:szCs w:val="28"/>
        </w:rPr>
        <w:t>2021 год - 59,2 процента;</w:t>
      </w:r>
    </w:p>
    <w:p w:rsidR="006B007F" w:rsidRPr="00A13238" w:rsidRDefault="006B007F" w:rsidP="006B007F">
      <w:pPr>
        <w:pStyle w:val="25"/>
        <w:shd w:val="clear" w:color="auto" w:fill="auto"/>
        <w:spacing w:before="0" w:after="0" w:line="276" w:lineRule="auto"/>
        <w:ind w:left="720"/>
        <w:jc w:val="both"/>
        <w:rPr>
          <w:sz w:val="28"/>
          <w:szCs w:val="28"/>
        </w:rPr>
      </w:pPr>
      <w:r w:rsidRPr="00A13238">
        <w:rPr>
          <w:sz w:val="28"/>
          <w:szCs w:val="28"/>
        </w:rPr>
        <w:t xml:space="preserve">2024 год - </w:t>
      </w:r>
      <w:r>
        <w:rPr>
          <w:sz w:val="28"/>
          <w:szCs w:val="28"/>
        </w:rPr>
        <w:t>85</w:t>
      </w:r>
      <w:r w:rsidRPr="00A13238">
        <w:rPr>
          <w:sz w:val="28"/>
          <w:szCs w:val="28"/>
        </w:rPr>
        <w:t>,6 процента;</w:t>
      </w:r>
    </w:p>
    <w:p w:rsidR="006B007F" w:rsidRPr="00A13238" w:rsidRDefault="006B007F" w:rsidP="006B007F">
      <w:pPr>
        <w:pStyle w:val="25"/>
        <w:shd w:val="clear" w:color="auto" w:fill="auto"/>
        <w:spacing w:before="0" w:after="0" w:line="276" w:lineRule="auto"/>
        <w:ind w:left="720"/>
        <w:jc w:val="both"/>
        <w:rPr>
          <w:sz w:val="28"/>
          <w:szCs w:val="28"/>
        </w:rPr>
      </w:pPr>
      <w:r w:rsidRPr="00A13238">
        <w:rPr>
          <w:sz w:val="28"/>
          <w:szCs w:val="28"/>
        </w:rPr>
        <w:t xml:space="preserve">2030 год - </w:t>
      </w:r>
      <w:r>
        <w:rPr>
          <w:sz w:val="28"/>
          <w:szCs w:val="28"/>
        </w:rPr>
        <w:t>85</w:t>
      </w:r>
      <w:r w:rsidRPr="00A13238">
        <w:rPr>
          <w:sz w:val="28"/>
          <w:szCs w:val="28"/>
        </w:rPr>
        <w:t>,6 процента.</w:t>
      </w:r>
    </w:p>
    <w:p w:rsidR="006B007F" w:rsidRDefault="006B007F" w:rsidP="006B007F">
      <w:pPr>
        <w:tabs>
          <w:tab w:val="left" w:pos="1276"/>
        </w:tabs>
        <w:spacing w:after="0"/>
        <w:ind w:firstLine="709"/>
        <w:jc w:val="both"/>
        <w:rPr>
          <w:rFonts w:ascii="Times New Roman" w:hAnsi="Times New Roman" w:cs="Times New Roman"/>
          <w:b/>
          <w:sz w:val="28"/>
          <w:szCs w:val="28"/>
        </w:rPr>
      </w:pPr>
    </w:p>
    <w:p w:rsidR="006B007F" w:rsidRPr="00C443F7" w:rsidRDefault="006B007F" w:rsidP="006B007F">
      <w:pPr>
        <w:tabs>
          <w:tab w:val="left" w:pos="1276"/>
        </w:tabs>
        <w:spacing w:after="0"/>
        <w:ind w:firstLine="709"/>
        <w:jc w:val="both"/>
        <w:rPr>
          <w:rFonts w:ascii="Times New Roman" w:hAnsi="Times New Roman" w:cs="Times New Roman"/>
          <w:b/>
          <w:sz w:val="28"/>
          <w:szCs w:val="28"/>
        </w:rPr>
      </w:pPr>
      <w:r w:rsidRPr="00C443F7">
        <w:rPr>
          <w:rFonts w:ascii="Times New Roman" w:hAnsi="Times New Roman" w:cs="Times New Roman"/>
          <w:b/>
          <w:sz w:val="28"/>
          <w:szCs w:val="28"/>
        </w:rPr>
        <w:t>Структурная цель:</w:t>
      </w:r>
    </w:p>
    <w:p w:rsidR="006B007F" w:rsidRPr="00C443F7" w:rsidRDefault="006B007F" w:rsidP="00547DC1">
      <w:pPr>
        <w:pStyle w:val="a3"/>
        <w:numPr>
          <w:ilvl w:val="0"/>
          <w:numId w:val="61"/>
        </w:numPr>
        <w:tabs>
          <w:tab w:val="left" w:pos="1418"/>
        </w:tabs>
        <w:spacing w:after="0"/>
        <w:ind w:left="0" w:firstLine="709"/>
        <w:jc w:val="both"/>
        <w:rPr>
          <w:rFonts w:ascii="Times New Roman" w:hAnsi="Times New Roman" w:cs="Times New Roman"/>
          <w:sz w:val="28"/>
          <w:szCs w:val="28"/>
        </w:rPr>
      </w:pPr>
      <w:r w:rsidRPr="004F3D28">
        <w:rPr>
          <w:rFonts w:ascii="Times New Roman" w:hAnsi="Times New Roman" w:cs="Times New Roman"/>
          <w:sz w:val="28"/>
          <w:szCs w:val="28"/>
        </w:rPr>
        <w:t xml:space="preserve">Увеличение доли граждан, занимающихся видами спорта, включенными в программу спартакиад </w:t>
      </w:r>
      <w:r>
        <w:rPr>
          <w:rFonts w:ascii="Times New Roman" w:hAnsi="Times New Roman" w:cs="Times New Roman"/>
          <w:sz w:val="28"/>
          <w:szCs w:val="28"/>
        </w:rPr>
        <w:t>Ростовской области</w:t>
      </w:r>
      <w:r w:rsidRPr="00C443F7">
        <w:rPr>
          <w:rFonts w:ascii="Times New Roman" w:hAnsi="Times New Roman" w:cs="Times New Roman"/>
          <w:sz w:val="28"/>
          <w:szCs w:val="28"/>
        </w:rPr>
        <w:t>.</w:t>
      </w:r>
    </w:p>
    <w:p w:rsidR="006B007F" w:rsidRPr="00C443F7" w:rsidRDefault="006B007F" w:rsidP="006B007F">
      <w:pPr>
        <w:spacing w:after="0"/>
        <w:ind w:firstLine="709"/>
        <w:jc w:val="both"/>
        <w:rPr>
          <w:rFonts w:ascii="Times New Roman" w:hAnsi="Times New Roman" w:cs="Times New Roman"/>
          <w:b/>
          <w:sz w:val="28"/>
          <w:szCs w:val="28"/>
        </w:rPr>
      </w:pPr>
    </w:p>
    <w:p w:rsidR="006B007F" w:rsidRPr="004F3D28" w:rsidRDefault="006B007F" w:rsidP="006B007F">
      <w:pPr>
        <w:spacing w:after="0"/>
        <w:ind w:firstLine="709"/>
        <w:jc w:val="both"/>
        <w:rPr>
          <w:rFonts w:ascii="Times New Roman" w:hAnsi="Times New Roman" w:cs="Times New Roman"/>
          <w:b/>
          <w:sz w:val="28"/>
          <w:szCs w:val="28"/>
        </w:rPr>
      </w:pPr>
      <w:r w:rsidRPr="004F3D28">
        <w:rPr>
          <w:rFonts w:ascii="Times New Roman" w:hAnsi="Times New Roman" w:cs="Times New Roman"/>
          <w:b/>
          <w:sz w:val="28"/>
          <w:szCs w:val="28"/>
        </w:rPr>
        <w:t>Приоритетные задачи и мероприятия:</w:t>
      </w:r>
    </w:p>
    <w:p w:rsidR="006B007F" w:rsidRPr="004F3D28" w:rsidRDefault="006B007F" w:rsidP="00547DC1">
      <w:pPr>
        <w:pStyle w:val="a3"/>
        <w:numPr>
          <w:ilvl w:val="0"/>
          <w:numId w:val="43"/>
        </w:numPr>
        <w:tabs>
          <w:tab w:val="left" w:pos="426"/>
        </w:tabs>
        <w:spacing w:after="0"/>
        <w:ind w:left="0" w:firstLine="709"/>
        <w:jc w:val="both"/>
        <w:rPr>
          <w:rFonts w:ascii="Times New Roman" w:hAnsi="Times New Roman" w:cs="Times New Roman"/>
          <w:sz w:val="28"/>
          <w:szCs w:val="28"/>
        </w:rPr>
      </w:pPr>
      <w:r w:rsidRPr="004F3D28">
        <w:rPr>
          <w:rFonts w:ascii="Times New Roman" w:hAnsi="Times New Roman" w:cs="Times New Roman"/>
          <w:sz w:val="28"/>
          <w:szCs w:val="28"/>
        </w:rPr>
        <w:t>Расширение аудитории массовых</w:t>
      </w:r>
      <w:r>
        <w:rPr>
          <w:rFonts w:ascii="Times New Roman" w:hAnsi="Times New Roman" w:cs="Times New Roman"/>
          <w:sz w:val="28"/>
          <w:szCs w:val="28"/>
        </w:rPr>
        <w:t xml:space="preserve">, </w:t>
      </w:r>
      <w:r w:rsidRPr="004F3D28">
        <w:rPr>
          <w:rFonts w:ascii="Times New Roman" w:hAnsi="Times New Roman" w:cs="Times New Roman"/>
          <w:sz w:val="28"/>
          <w:szCs w:val="28"/>
        </w:rPr>
        <w:t>физкультурно-спортивных мероприятий:</w:t>
      </w:r>
    </w:p>
    <w:p w:rsidR="006B007F" w:rsidRPr="004F3D28" w:rsidRDefault="006B007F" w:rsidP="00547DC1">
      <w:pPr>
        <w:pStyle w:val="a3"/>
        <w:numPr>
          <w:ilvl w:val="0"/>
          <w:numId w:val="44"/>
        </w:numPr>
        <w:spacing w:after="0"/>
        <w:ind w:left="0" w:firstLine="709"/>
        <w:jc w:val="both"/>
        <w:rPr>
          <w:rFonts w:ascii="Times New Roman" w:hAnsi="Times New Roman" w:cs="Times New Roman"/>
          <w:sz w:val="28"/>
          <w:szCs w:val="28"/>
        </w:rPr>
      </w:pPr>
      <w:r w:rsidRPr="004F3D28">
        <w:rPr>
          <w:rFonts w:ascii="Times New Roman" w:hAnsi="Times New Roman" w:cs="Times New Roman"/>
          <w:sz w:val="28"/>
          <w:szCs w:val="28"/>
        </w:rPr>
        <w:t xml:space="preserve">проведение </w:t>
      </w:r>
      <w:r>
        <w:rPr>
          <w:rFonts w:ascii="Times New Roman" w:hAnsi="Times New Roman" w:cs="Times New Roman"/>
          <w:sz w:val="28"/>
          <w:szCs w:val="28"/>
        </w:rPr>
        <w:t>районных</w:t>
      </w:r>
      <w:r w:rsidRPr="004F3D28">
        <w:rPr>
          <w:rFonts w:ascii="Times New Roman" w:hAnsi="Times New Roman" w:cs="Times New Roman"/>
          <w:sz w:val="28"/>
          <w:szCs w:val="28"/>
        </w:rPr>
        <w:t xml:space="preserve"> комплексных спартакиад для всех возрастных и социальных категорий населения;</w:t>
      </w:r>
    </w:p>
    <w:p w:rsidR="006B007F" w:rsidRPr="004F3D28" w:rsidRDefault="006B007F" w:rsidP="00547DC1">
      <w:pPr>
        <w:pStyle w:val="a3"/>
        <w:numPr>
          <w:ilvl w:val="0"/>
          <w:numId w:val="44"/>
        </w:numPr>
        <w:spacing w:after="0"/>
        <w:ind w:left="0" w:firstLine="709"/>
        <w:jc w:val="both"/>
        <w:rPr>
          <w:rFonts w:ascii="Times New Roman" w:hAnsi="Times New Roman" w:cs="Times New Roman"/>
          <w:sz w:val="28"/>
          <w:szCs w:val="28"/>
        </w:rPr>
      </w:pPr>
      <w:r w:rsidRPr="004F3D28">
        <w:rPr>
          <w:rFonts w:ascii="Times New Roman" w:hAnsi="Times New Roman" w:cs="Times New Roman"/>
          <w:sz w:val="28"/>
          <w:szCs w:val="28"/>
        </w:rPr>
        <w:t xml:space="preserve">проведение </w:t>
      </w:r>
      <w:r>
        <w:rPr>
          <w:rFonts w:ascii="Times New Roman" w:hAnsi="Times New Roman" w:cs="Times New Roman"/>
          <w:sz w:val="28"/>
          <w:szCs w:val="28"/>
        </w:rPr>
        <w:t>районных, областных</w:t>
      </w:r>
      <w:r w:rsidRPr="004F3D28">
        <w:rPr>
          <w:rFonts w:ascii="Times New Roman" w:hAnsi="Times New Roman" w:cs="Times New Roman"/>
          <w:sz w:val="28"/>
          <w:szCs w:val="28"/>
        </w:rPr>
        <w:t xml:space="preserve"> и меж</w:t>
      </w:r>
      <w:r>
        <w:rPr>
          <w:rFonts w:ascii="Times New Roman" w:hAnsi="Times New Roman" w:cs="Times New Roman"/>
          <w:sz w:val="28"/>
          <w:szCs w:val="28"/>
        </w:rPr>
        <w:t>региональных</w:t>
      </w:r>
      <w:r w:rsidRPr="004F3D28">
        <w:rPr>
          <w:rFonts w:ascii="Times New Roman" w:hAnsi="Times New Roman" w:cs="Times New Roman"/>
          <w:sz w:val="28"/>
          <w:szCs w:val="28"/>
        </w:rPr>
        <w:t xml:space="preserve"> спортивных соревнований, в том числе по адаптивным видам спорта;</w:t>
      </w:r>
    </w:p>
    <w:p w:rsidR="006B007F" w:rsidRPr="004F3D28" w:rsidRDefault="006B007F" w:rsidP="00547DC1">
      <w:pPr>
        <w:pStyle w:val="a3"/>
        <w:numPr>
          <w:ilvl w:val="0"/>
          <w:numId w:val="44"/>
        </w:numPr>
        <w:spacing w:after="0"/>
        <w:ind w:left="0" w:firstLine="709"/>
        <w:jc w:val="both"/>
        <w:rPr>
          <w:rFonts w:ascii="Times New Roman" w:hAnsi="Times New Roman" w:cs="Times New Roman"/>
          <w:sz w:val="28"/>
          <w:szCs w:val="28"/>
        </w:rPr>
      </w:pPr>
      <w:r w:rsidRPr="004F3D28">
        <w:rPr>
          <w:rFonts w:ascii="Times New Roman" w:hAnsi="Times New Roman" w:cs="Times New Roman"/>
          <w:sz w:val="28"/>
          <w:szCs w:val="28"/>
        </w:rPr>
        <w:t>информационное обеспечение физкультурных и спортивных мероп</w:t>
      </w:r>
      <w:r>
        <w:rPr>
          <w:rFonts w:ascii="Times New Roman" w:hAnsi="Times New Roman" w:cs="Times New Roman"/>
          <w:sz w:val="28"/>
          <w:szCs w:val="28"/>
        </w:rPr>
        <w:t>риятий, выступлений спортсменов Усть-Донецкого района на областных, </w:t>
      </w:r>
      <w:r w:rsidRPr="004F3D28">
        <w:rPr>
          <w:rFonts w:ascii="Times New Roman" w:hAnsi="Times New Roman" w:cs="Times New Roman"/>
          <w:sz w:val="28"/>
          <w:szCs w:val="28"/>
        </w:rPr>
        <w:t>всероссийских спортивных соревнованиях;</w:t>
      </w:r>
    </w:p>
    <w:p w:rsidR="006B007F" w:rsidRPr="004F3D28" w:rsidRDefault="006B007F" w:rsidP="00547DC1">
      <w:pPr>
        <w:pStyle w:val="a3"/>
        <w:numPr>
          <w:ilvl w:val="0"/>
          <w:numId w:val="44"/>
        </w:numPr>
        <w:spacing w:after="0"/>
        <w:ind w:left="0" w:firstLine="709"/>
        <w:jc w:val="both"/>
        <w:rPr>
          <w:rFonts w:ascii="Times New Roman" w:hAnsi="Times New Roman" w:cs="Times New Roman"/>
          <w:sz w:val="28"/>
          <w:szCs w:val="28"/>
        </w:rPr>
      </w:pPr>
      <w:r w:rsidRPr="004F3D28">
        <w:rPr>
          <w:rFonts w:ascii="Times New Roman" w:hAnsi="Times New Roman" w:cs="Times New Roman"/>
          <w:sz w:val="28"/>
          <w:szCs w:val="28"/>
        </w:rPr>
        <w:t xml:space="preserve">вовлечение большего числа населения области в выполнение нормативов Всероссийского физкультурно-спортивного комплекса «Готов к труду и обороне» (ГТО) (в т.ч. внедрение комплекса в трудовых коллективах). </w:t>
      </w:r>
    </w:p>
    <w:p w:rsidR="006B007F" w:rsidRPr="004F3D28" w:rsidRDefault="006B007F" w:rsidP="00547DC1">
      <w:pPr>
        <w:pStyle w:val="a3"/>
        <w:numPr>
          <w:ilvl w:val="0"/>
          <w:numId w:val="43"/>
        </w:numPr>
        <w:tabs>
          <w:tab w:val="left" w:pos="426"/>
        </w:tabs>
        <w:spacing w:after="0"/>
        <w:ind w:left="0" w:firstLine="709"/>
        <w:jc w:val="both"/>
        <w:rPr>
          <w:rFonts w:ascii="Times New Roman" w:hAnsi="Times New Roman" w:cs="Times New Roman"/>
          <w:sz w:val="28"/>
          <w:szCs w:val="28"/>
        </w:rPr>
      </w:pPr>
      <w:r w:rsidRPr="004F3D28">
        <w:rPr>
          <w:rFonts w:ascii="Times New Roman" w:hAnsi="Times New Roman" w:cs="Times New Roman"/>
          <w:sz w:val="28"/>
          <w:szCs w:val="28"/>
        </w:rPr>
        <w:t>Развитие системы подготовки тренерских кадров:</w:t>
      </w:r>
    </w:p>
    <w:p w:rsidR="006B007F" w:rsidRPr="004F3D28" w:rsidRDefault="006B007F" w:rsidP="00547DC1">
      <w:pPr>
        <w:pStyle w:val="a3"/>
        <w:numPr>
          <w:ilvl w:val="0"/>
          <w:numId w:val="44"/>
        </w:numPr>
        <w:spacing w:after="0"/>
        <w:ind w:left="0" w:firstLine="709"/>
        <w:jc w:val="both"/>
        <w:rPr>
          <w:rFonts w:ascii="Times New Roman" w:hAnsi="Times New Roman" w:cs="Times New Roman"/>
          <w:sz w:val="28"/>
          <w:szCs w:val="28"/>
        </w:rPr>
      </w:pPr>
      <w:r w:rsidRPr="004F3D28">
        <w:rPr>
          <w:rFonts w:ascii="Times New Roman" w:hAnsi="Times New Roman" w:cs="Times New Roman"/>
          <w:sz w:val="28"/>
          <w:szCs w:val="28"/>
        </w:rPr>
        <w:lastRenderedPageBreak/>
        <w:t xml:space="preserve">организация </w:t>
      </w:r>
      <w:r>
        <w:rPr>
          <w:rFonts w:ascii="Times New Roman" w:hAnsi="Times New Roman" w:cs="Times New Roman"/>
          <w:sz w:val="28"/>
          <w:szCs w:val="28"/>
        </w:rPr>
        <w:t xml:space="preserve">прохождения </w:t>
      </w:r>
      <w:r w:rsidRPr="004F3D28">
        <w:rPr>
          <w:rFonts w:ascii="Times New Roman" w:hAnsi="Times New Roman" w:cs="Times New Roman"/>
          <w:sz w:val="28"/>
          <w:szCs w:val="28"/>
        </w:rPr>
        <w:t>курсов повышения квалификации для тренеров-преподавателей, специалистов по спорту и управленческих кадров в сфере физической культуры и спорта.</w:t>
      </w:r>
    </w:p>
    <w:p w:rsidR="006B007F" w:rsidRPr="004F3D28" w:rsidRDefault="006B007F" w:rsidP="00547DC1">
      <w:pPr>
        <w:pStyle w:val="a3"/>
        <w:numPr>
          <w:ilvl w:val="0"/>
          <w:numId w:val="43"/>
        </w:numPr>
        <w:tabs>
          <w:tab w:val="left" w:pos="426"/>
        </w:tabs>
        <w:spacing w:after="0"/>
        <w:ind w:left="0" w:firstLine="709"/>
        <w:jc w:val="both"/>
        <w:rPr>
          <w:rFonts w:ascii="Times New Roman" w:hAnsi="Times New Roman" w:cs="Times New Roman"/>
          <w:sz w:val="28"/>
          <w:szCs w:val="28"/>
        </w:rPr>
      </w:pPr>
      <w:r w:rsidRPr="004F3D28">
        <w:rPr>
          <w:rFonts w:ascii="Times New Roman" w:hAnsi="Times New Roman" w:cs="Times New Roman"/>
          <w:sz w:val="28"/>
          <w:szCs w:val="28"/>
        </w:rPr>
        <w:t>Наращивание материально-технического и финансового обеспечения веду</w:t>
      </w:r>
      <w:r>
        <w:rPr>
          <w:rFonts w:ascii="Times New Roman" w:hAnsi="Times New Roman" w:cs="Times New Roman"/>
          <w:sz w:val="28"/>
          <w:szCs w:val="28"/>
        </w:rPr>
        <w:t>щих и перспективных спортсменов Усть-Донецкого района</w:t>
      </w:r>
      <w:r w:rsidRPr="004F3D28">
        <w:rPr>
          <w:rFonts w:ascii="Times New Roman" w:hAnsi="Times New Roman" w:cs="Times New Roman"/>
          <w:sz w:val="28"/>
          <w:szCs w:val="28"/>
        </w:rPr>
        <w:t>:</w:t>
      </w:r>
    </w:p>
    <w:p w:rsidR="006B007F" w:rsidRPr="004F3D28" w:rsidRDefault="006B007F" w:rsidP="00547DC1">
      <w:pPr>
        <w:pStyle w:val="a3"/>
        <w:numPr>
          <w:ilvl w:val="0"/>
          <w:numId w:val="44"/>
        </w:numPr>
        <w:spacing w:after="0"/>
        <w:ind w:left="0" w:firstLine="709"/>
        <w:jc w:val="both"/>
        <w:rPr>
          <w:rFonts w:ascii="Times New Roman" w:hAnsi="Times New Roman" w:cs="Times New Roman"/>
          <w:sz w:val="28"/>
          <w:szCs w:val="28"/>
        </w:rPr>
      </w:pPr>
      <w:r w:rsidRPr="004F3D28">
        <w:rPr>
          <w:rFonts w:ascii="Times New Roman" w:hAnsi="Times New Roman" w:cs="Times New Roman"/>
          <w:sz w:val="28"/>
          <w:szCs w:val="28"/>
        </w:rPr>
        <w:t>реализация мер поддерж</w:t>
      </w:r>
      <w:r>
        <w:rPr>
          <w:rFonts w:ascii="Times New Roman" w:hAnsi="Times New Roman" w:cs="Times New Roman"/>
          <w:sz w:val="28"/>
          <w:szCs w:val="28"/>
        </w:rPr>
        <w:t>ки и стимулирования спортсменов Усть-Донецкого района</w:t>
      </w:r>
      <w:r w:rsidRPr="004F3D28">
        <w:rPr>
          <w:rFonts w:ascii="Times New Roman" w:hAnsi="Times New Roman" w:cs="Times New Roman"/>
          <w:sz w:val="28"/>
          <w:szCs w:val="28"/>
        </w:rPr>
        <w:t xml:space="preserve"> и их тренеров за высокие спортивные результаты.</w:t>
      </w:r>
    </w:p>
    <w:p w:rsidR="006B007F" w:rsidRPr="0063711E" w:rsidRDefault="006B007F" w:rsidP="00547DC1">
      <w:pPr>
        <w:pStyle w:val="a3"/>
        <w:numPr>
          <w:ilvl w:val="0"/>
          <w:numId w:val="43"/>
        </w:numPr>
        <w:tabs>
          <w:tab w:val="left" w:pos="426"/>
        </w:tabs>
        <w:spacing w:after="0"/>
        <w:ind w:left="0" w:firstLine="709"/>
        <w:jc w:val="both"/>
        <w:rPr>
          <w:rFonts w:ascii="Times New Roman" w:hAnsi="Times New Roman" w:cs="Times New Roman"/>
          <w:sz w:val="28"/>
          <w:szCs w:val="28"/>
        </w:rPr>
      </w:pPr>
      <w:r w:rsidRPr="0063711E">
        <w:rPr>
          <w:rFonts w:ascii="Times New Roman" w:hAnsi="Times New Roman" w:cs="Times New Roman"/>
          <w:sz w:val="28"/>
          <w:szCs w:val="28"/>
        </w:rPr>
        <w:t>Увеличение уровня обеспеченности населения спортивными сооружениями:</w:t>
      </w:r>
    </w:p>
    <w:p w:rsidR="006B007F" w:rsidRPr="0063711E" w:rsidRDefault="006B007F" w:rsidP="006B007F">
      <w:pPr>
        <w:pStyle w:val="af8"/>
        <w:spacing w:line="276" w:lineRule="auto"/>
        <w:ind w:firstLine="709"/>
        <w:jc w:val="both"/>
        <w:rPr>
          <w:sz w:val="28"/>
          <w:szCs w:val="28"/>
        </w:rPr>
      </w:pPr>
      <w:r w:rsidRPr="0063711E">
        <w:rPr>
          <w:sz w:val="28"/>
          <w:szCs w:val="28"/>
        </w:rPr>
        <w:t>– в рамках направления «Массовый спорт» возведение многофункциональных спортивных площадок и строительство спортивного комплекса</w:t>
      </w:r>
      <w:r>
        <w:rPr>
          <w:sz w:val="28"/>
          <w:szCs w:val="28"/>
        </w:rPr>
        <w:t xml:space="preserve"> с</w:t>
      </w:r>
      <w:r w:rsidRPr="0063711E">
        <w:rPr>
          <w:sz w:val="28"/>
          <w:szCs w:val="28"/>
        </w:rPr>
        <w:t xml:space="preserve"> мн</w:t>
      </w:r>
      <w:r>
        <w:rPr>
          <w:sz w:val="28"/>
          <w:szCs w:val="28"/>
        </w:rPr>
        <w:t>огофункциональным игровым залом, установка уличных тренажеров в жилых массивах и на спортивных площадках.</w:t>
      </w:r>
    </w:p>
    <w:p w:rsidR="006B007F" w:rsidRPr="00C443F7" w:rsidRDefault="006B007F" w:rsidP="006B007F">
      <w:pPr>
        <w:spacing w:after="0"/>
        <w:ind w:firstLine="709"/>
        <w:jc w:val="both"/>
        <w:rPr>
          <w:rFonts w:ascii="Times New Roman" w:hAnsi="Times New Roman" w:cs="Times New Roman"/>
          <w:sz w:val="28"/>
          <w:szCs w:val="28"/>
        </w:rPr>
      </w:pPr>
    </w:p>
    <w:p w:rsidR="006B007F" w:rsidRPr="00C443F7" w:rsidRDefault="006B007F" w:rsidP="006B007F">
      <w:pPr>
        <w:spacing w:after="0"/>
        <w:ind w:firstLine="709"/>
        <w:jc w:val="both"/>
        <w:rPr>
          <w:rFonts w:ascii="Times New Roman" w:hAnsi="Times New Roman" w:cs="Times New Roman"/>
          <w:b/>
          <w:sz w:val="28"/>
          <w:szCs w:val="28"/>
        </w:rPr>
      </w:pPr>
      <w:r w:rsidRPr="00C443F7">
        <w:rPr>
          <w:rFonts w:ascii="Times New Roman" w:hAnsi="Times New Roman" w:cs="Times New Roman"/>
          <w:b/>
          <w:sz w:val="28"/>
          <w:szCs w:val="28"/>
        </w:rPr>
        <w:t>Стратегическая проектная инициатива:</w:t>
      </w:r>
    </w:p>
    <w:p w:rsidR="006B007F" w:rsidRPr="00C443F7" w:rsidRDefault="006B007F" w:rsidP="006B007F">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Усть-Донецкий район</w:t>
      </w:r>
      <w:r w:rsidRPr="00C443F7">
        <w:rPr>
          <w:rFonts w:ascii="Times New Roman" w:hAnsi="Times New Roman" w:cs="Times New Roman"/>
          <w:b/>
          <w:sz w:val="28"/>
          <w:szCs w:val="28"/>
        </w:rPr>
        <w:t xml:space="preserve"> – территория спорта.</w:t>
      </w:r>
    </w:p>
    <w:p w:rsidR="006B007F" w:rsidRPr="00C443F7" w:rsidRDefault="006B007F" w:rsidP="006B007F">
      <w:pPr>
        <w:spacing w:after="0"/>
        <w:ind w:firstLine="709"/>
        <w:jc w:val="both"/>
        <w:rPr>
          <w:rFonts w:ascii="Times New Roman" w:hAnsi="Times New Roman" w:cs="Times New Roman"/>
          <w:b/>
          <w:sz w:val="28"/>
          <w:szCs w:val="28"/>
        </w:rPr>
      </w:pPr>
      <w:r w:rsidRPr="00C443F7">
        <w:rPr>
          <w:rFonts w:ascii="Times New Roman" w:hAnsi="Times New Roman" w:cs="Times New Roman"/>
          <w:b/>
          <w:sz w:val="28"/>
          <w:szCs w:val="28"/>
        </w:rPr>
        <w:t>Возможност</w:t>
      </w:r>
      <w:r>
        <w:rPr>
          <w:rFonts w:ascii="Times New Roman" w:hAnsi="Times New Roman" w:cs="Times New Roman"/>
          <w:b/>
          <w:sz w:val="28"/>
          <w:szCs w:val="28"/>
        </w:rPr>
        <w:t>и</w:t>
      </w:r>
      <w:r w:rsidRPr="00C443F7">
        <w:rPr>
          <w:rFonts w:ascii="Times New Roman" w:hAnsi="Times New Roman" w:cs="Times New Roman"/>
          <w:b/>
          <w:sz w:val="28"/>
          <w:szCs w:val="28"/>
        </w:rPr>
        <w:t>:</w:t>
      </w:r>
    </w:p>
    <w:p w:rsidR="006B007F" w:rsidRPr="00B96D5B" w:rsidRDefault="006B007F" w:rsidP="00547DC1">
      <w:pPr>
        <w:pStyle w:val="a3"/>
        <w:numPr>
          <w:ilvl w:val="0"/>
          <w:numId w:val="6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Создание в Усть-Донецком районе </w:t>
      </w:r>
      <w:r w:rsidRPr="00B96D5B">
        <w:rPr>
          <w:rFonts w:ascii="Times New Roman" w:hAnsi="Times New Roman" w:cs="Times New Roman"/>
          <w:sz w:val="28"/>
          <w:szCs w:val="28"/>
        </w:rPr>
        <w:t>условий, позволяющих жител</w:t>
      </w:r>
      <w:r>
        <w:rPr>
          <w:rFonts w:ascii="Times New Roman" w:hAnsi="Times New Roman" w:cs="Times New Roman"/>
          <w:sz w:val="28"/>
          <w:szCs w:val="28"/>
        </w:rPr>
        <w:t>ям района</w:t>
      </w:r>
      <w:r w:rsidRPr="00B96D5B">
        <w:rPr>
          <w:rFonts w:ascii="Times New Roman" w:hAnsi="Times New Roman" w:cs="Times New Roman"/>
          <w:sz w:val="28"/>
          <w:szCs w:val="28"/>
        </w:rPr>
        <w:t xml:space="preserve"> заниматься физической культурой, спортом и адаптивным спортом. </w:t>
      </w:r>
    </w:p>
    <w:p w:rsidR="006B007F" w:rsidRPr="00DA1976" w:rsidRDefault="006B007F" w:rsidP="00547DC1">
      <w:pPr>
        <w:pStyle w:val="a3"/>
        <w:numPr>
          <w:ilvl w:val="0"/>
          <w:numId w:val="6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B96D5B">
        <w:rPr>
          <w:rFonts w:ascii="Times New Roman" w:hAnsi="Times New Roman" w:cs="Times New Roman"/>
          <w:sz w:val="28"/>
          <w:szCs w:val="28"/>
        </w:rPr>
        <w:t>одготовк</w:t>
      </w:r>
      <w:r>
        <w:rPr>
          <w:rFonts w:ascii="Times New Roman" w:hAnsi="Times New Roman" w:cs="Times New Roman"/>
          <w:sz w:val="28"/>
          <w:szCs w:val="28"/>
        </w:rPr>
        <w:t>а</w:t>
      </w:r>
      <w:r w:rsidRPr="00B96D5B">
        <w:rPr>
          <w:rFonts w:ascii="Times New Roman" w:hAnsi="Times New Roman" w:cs="Times New Roman"/>
          <w:sz w:val="28"/>
          <w:szCs w:val="28"/>
        </w:rPr>
        <w:t xml:space="preserve"> с</w:t>
      </w:r>
      <w:r>
        <w:rPr>
          <w:rFonts w:ascii="Times New Roman" w:hAnsi="Times New Roman" w:cs="Times New Roman"/>
          <w:sz w:val="28"/>
          <w:szCs w:val="28"/>
        </w:rPr>
        <w:t>портивного резерва, показывающего</w:t>
      </w:r>
      <w:r w:rsidRPr="00B96D5B">
        <w:rPr>
          <w:rFonts w:ascii="Times New Roman" w:hAnsi="Times New Roman" w:cs="Times New Roman"/>
          <w:sz w:val="28"/>
          <w:szCs w:val="28"/>
        </w:rPr>
        <w:t xml:space="preserve"> стабильно высокие спортивные результаты.</w:t>
      </w:r>
    </w:p>
    <w:p w:rsidR="006B007F" w:rsidRPr="00C443F7" w:rsidRDefault="006B007F" w:rsidP="006B007F">
      <w:pPr>
        <w:keepNext/>
        <w:spacing w:after="0"/>
        <w:ind w:firstLine="709"/>
        <w:jc w:val="both"/>
        <w:rPr>
          <w:rFonts w:ascii="Times New Roman" w:hAnsi="Times New Roman" w:cs="Times New Roman"/>
          <w:b/>
          <w:sz w:val="28"/>
          <w:szCs w:val="28"/>
        </w:rPr>
      </w:pPr>
      <w:r w:rsidRPr="00C443F7">
        <w:rPr>
          <w:rFonts w:ascii="Times New Roman" w:hAnsi="Times New Roman" w:cs="Times New Roman"/>
          <w:b/>
          <w:sz w:val="28"/>
          <w:szCs w:val="28"/>
        </w:rPr>
        <w:t>Основные параметры:</w:t>
      </w:r>
    </w:p>
    <w:p w:rsidR="006B007F" w:rsidRPr="00B96D5B" w:rsidRDefault="006B007F" w:rsidP="00547DC1">
      <w:pPr>
        <w:pStyle w:val="a3"/>
        <w:numPr>
          <w:ilvl w:val="0"/>
          <w:numId w:val="8"/>
        </w:numPr>
        <w:tabs>
          <w:tab w:val="left" w:pos="426"/>
        </w:tabs>
        <w:spacing w:after="0"/>
        <w:ind w:left="0" w:firstLine="709"/>
        <w:jc w:val="both"/>
        <w:rPr>
          <w:rFonts w:ascii="Times New Roman" w:hAnsi="Times New Roman" w:cs="Times New Roman"/>
          <w:sz w:val="28"/>
          <w:szCs w:val="28"/>
        </w:rPr>
      </w:pPr>
      <w:r w:rsidRPr="00B96D5B">
        <w:rPr>
          <w:rFonts w:ascii="Times New Roman" w:hAnsi="Times New Roman" w:cs="Times New Roman"/>
          <w:sz w:val="28"/>
          <w:szCs w:val="28"/>
        </w:rPr>
        <w:t>Формирования у населения ответственного отношения к своему здоровью и увеличение доли граждан, приверженных здоровому образу жизни;</w:t>
      </w:r>
    </w:p>
    <w:p w:rsidR="006B007F" w:rsidRPr="00B96D5B" w:rsidRDefault="006B007F" w:rsidP="00547DC1">
      <w:pPr>
        <w:pStyle w:val="a3"/>
        <w:numPr>
          <w:ilvl w:val="0"/>
          <w:numId w:val="8"/>
        </w:numPr>
        <w:tabs>
          <w:tab w:val="left" w:pos="426"/>
        </w:tabs>
        <w:spacing w:after="0"/>
        <w:ind w:left="0" w:firstLine="709"/>
        <w:jc w:val="both"/>
        <w:rPr>
          <w:rFonts w:ascii="Times New Roman" w:hAnsi="Times New Roman" w:cs="Times New Roman"/>
          <w:sz w:val="28"/>
          <w:szCs w:val="28"/>
        </w:rPr>
      </w:pPr>
      <w:r w:rsidRPr="00B96D5B">
        <w:rPr>
          <w:rFonts w:ascii="Times New Roman" w:hAnsi="Times New Roman" w:cs="Times New Roman"/>
          <w:sz w:val="28"/>
          <w:szCs w:val="28"/>
        </w:rPr>
        <w:t>Повышение доступности занятий физической культурой и</w:t>
      </w:r>
      <w:r>
        <w:rPr>
          <w:rFonts w:ascii="Times New Roman" w:hAnsi="Times New Roman" w:cs="Times New Roman"/>
          <w:sz w:val="28"/>
          <w:szCs w:val="28"/>
        </w:rPr>
        <w:t> </w:t>
      </w:r>
      <w:r w:rsidRPr="00B96D5B">
        <w:rPr>
          <w:rFonts w:ascii="Times New Roman" w:hAnsi="Times New Roman" w:cs="Times New Roman"/>
          <w:sz w:val="28"/>
          <w:szCs w:val="28"/>
        </w:rPr>
        <w:t>спортом для различных социальных и возрастных групп населения (в</w:t>
      </w:r>
      <w:r>
        <w:rPr>
          <w:rFonts w:ascii="Times New Roman" w:hAnsi="Times New Roman" w:cs="Times New Roman"/>
          <w:sz w:val="28"/>
          <w:szCs w:val="28"/>
        </w:rPr>
        <w:t> </w:t>
      </w:r>
      <w:r w:rsidRPr="00B96D5B">
        <w:rPr>
          <w:rFonts w:ascii="Times New Roman" w:hAnsi="Times New Roman" w:cs="Times New Roman"/>
          <w:sz w:val="28"/>
          <w:szCs w:val="28"/>
        </w:rPr>
        <w:t>т.ч.</w:t>
      </w:r>
      <w:r>
        <w:rPr>
          <w:rFonts w:ascii="Times New Roman" w:hAnsi="Times New Roman" w:cs="Times New Roman"/>
          <w:sz w:val="28"/>
          <w:szCs w:val="28"/>
        </w:rPr>
        <w:t> </w:t>
      </w:r>
      <w:r w:rsidRPr="00B96D5B">
        <w:rPr>
          <w:rFonts w:ascii="Times New Roman" w:hAnsi="Times New Roman" w:cs="Times New Roman"/>
          <w:sz w:val="28"/>
          <w:szCs w:val="28"/>
        </w:rPr>
        <w:t>территориально);</w:t>
      </w:r>
    </w:p>
    <w:p w:rsidR="006B007F" w:rsidRDefault="006B007F" w:rsidP="00547DC1">
      <w:pPr>
        <w:pStyle w:val="a3"/>
        <w:numPr>
          <w:ilvl w:val="0"/>
          <w:numId w:val="8"/>
        </w:numPr>
        <w:tabs>
          <w:tab w:val="left" w:pos="42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Создание </w:t>
      </w:r>
      <w:r w:rsidRPr="00B73D06">
        <w:rPr>
          <w:rFonts w:ascii="Times New Roman" w:hAnsi="Times New Roman" w:cs="Times New Roman"/>
          <w:sz w:val="28"/>
          <w:szCs w:val="28"/>
        </w:rPr>
        <w:t>условий для развития видов спорта, включенных в программы спартакиад Ростовской области.</w:t>
      </w:r>
    </w:p>
    <w:p w:rsidR="006B007F" w:rsidRDefault="006B007F" w:rsidP="00547DC1">
      <w:pPr>
        <w:pStyle w:val="a3"/>
        <w:numPr>
          <w:ilvl w:val="0"/>
          <w:numId w:val="8"/>
        </w:numPr>
        <w:tabs>
          <w:tab w:val="left" w:pos="426"/>
        </w:tabs>
        <w:spacing w:after="0"/>
        <w:ind w:left="0" w:firstLine="709"/>
        <w:jc w:val="both"/>
        <w:rPr>
          <w:rFonts w:ascii="Times New Roman" w:hAnsi="Times New Roman" w:cs="Times New Roman"/>
          <w:sz w:val="28"/>
          <w:szCs w:val="28"/>
        </w:rPr>
      </w:pPr>
      <w:r w:rsidRPr="00B73D06">
        <w:rPr>
          <w:rFonts w:ascii="Times New Roman" w:hAnsi="Times New Roman" w:cs="Times New Roman"/>
          <w:sz w:val="28"/>
          <w:szCs w:val="28"/>
        </w:rPr>
        <w:t>Устойчи</w:t>
      </w:r>
      <w:r>
        <w:rPr>
          <w:rFonts w:ascii="Times New Roman" w:hAnsi="Times New Roman" w:cs="Times New Roman"/>
          <w:sz w:val="28"/>
          <w:szCs w:val="28"/>
        </w:rPr>
        <w:t>вый рост достижений спортсменов Усть-Донецкого</w:t>
      </w:r>
      <w:r w:rsidRPr="00B73D06">
        <w:rPr>
          <w:rFonts w:ascii="Times New Roman" w:hAnsi="Times New Roman" w:cs="Times New Roman"/>
          <w:sz w:val="28"/>
          <w:szCs w:val="28"/>
        </w:rPr>
        <w:t xml:space="preserve"> района на спартакиадах, чемпионатах, первенствах Ростовской области и др. соревнованиях</w:t>
      </w:r>
      <w:r>
        <w:rPr>
          <w:rFonts w:ascii="Times New Roman" w:hAnsi="Times New Roman" w:cs="Times New Roman"/>
          <w:sz w:val="28"/>
          <w:szCs w:val="28"/>
        </w:rPr>
        <w:t>;</w:t>
      </w:r>
    </w:p>
    <w:p w:rsidR="006B007F" w:rsidRPr="00B73D06" w:rsidRDefault="006B007F" w:rsidP="00547DC1">
      <w:pPr>
        <w:pStyle w:val="a3"/>
        <w:numPr>
          <w:ilvl w:val="0"/>
          <w:numId w:val="8"/>
        </w:numPr>
        <w:tabs>
          <w:tab w:val="left" w:pos="42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Увеличение числа </w:t>
      </w:r>
      <w:r w:rsidRPr="00B73D06">
        <w:rPr>
          <w:rFonts w:ascii="Times New Roman" w:hAnsi="Times New Roman" w:cs="Times New Roman"/>
          <w:sz w:val="28"/>
          <w:szCs w:val="28"/>
        </w:rPr>
        <w:t>спортсменов</w:t>
      </w:r>
      <w:r>
        <w:rPr>
          <w:rFonts w:ascii="Times New Roman" w:hAnsi="Times New Roman" w:cs="Times New Roman"/>
          <w:sz w:val="28"/>
          <w:szCs w:val="28"/>
        </w:rPr>
        <w:t xml:space="preserve"> Усть-Донецкого района</w:t>
      </w:r>
      <w:r w:rsidRPr="00B73D06">
        <w:rPr>
          <w:rFonts w:ascii="Times New Roman" w:hAnsi="Times New Roman" w:cs="Times New Roman"/>
          <w:sz w:val="28"/>
          <w:szCs w:val="28"/>
        </w:rPr>
        <w:t xml:space="preserve"> - кандидатов в спортивные сборные команды </w:t>
      </w:r>
      <w:r>
        <w:rPr>
          <w:rFonts w:ascii="Times New Roman" w:hAnsi="Times New Roman" w:cs="Times New Roman"/>
          <w:sz w:val="28"/>
          <w:szCs w:val="28"/>
        </w:rPr>
        <w:t>Ростовской области.</w:t>
      </w:r>
      <w:r w:rsidRPr="00B73D06">
        <w:rPr>
          <w:rFonts w:ascii="Times New Roman" w:hAnsi="Times New Roman" w:cs="Times New Roman"/>
          <w:sz w:val="28"/>
          <w:szCs w:val="28"/>
        </w:rPr>
        <w:t xml:space="preserve"> </w:t>
      </w:r>
    </w:p>
    <w:p w:rsidR="00D263E2" w:rsidRPr="007E6B08" w:rsidRDefault="00D263E2" w:rsidP="00D263E2">
      <w:pPr>
        <w:tabs>
          <w:tab w:val="left" w:pos="426"/>
        </w:tabs>
        <w:spacing w:after="0"/>
        <w:jc w:val="both"/>
        <w:rPr>
          <w:rFonts w:ascii="Times New Roman" w:hAnsi="Times New Roman" w:cs="Times New Roman"/>
          <w:sz w:val="28"/>
          <w:szCs w:val="28"/>
        </w:rPr>
      </w:pPr>
    </w:p>
    <w:p w:rsidR="00A61B84" w:rsidRPr="00DC44B7" w:rsidRDefault="00A61B84" w:rsidP="00A61B84">
      <w:pPr>
        <w:pStyle w:val="3"/>
      </w:pPr>
      <w:bookmarkStart w:id="64" w:name="_Toc517969984"/>
      <w:bookmarkStart w:id="65" w:name="_Toc528748944"/>
      <w:bookmarkEnd w:id="62"/>
      <w:bookmarkEnd w:id="63"/>
      <w:r w:rsidRPr="00DC44B7">
        <w:lastRenderedPageBreak/>
        <w:t>3.2.</w:t>
      </w:r>
      <w:r w:rsidR="00DC44B7">
        <w:t>7</w:t>
      </w:r>
      <w:r w:rsidRPr="00DC44B7">
        <w:t>. Труд и социальное развитие</w:t>
      </w:r>
    </w:p>
    <w:p w:rsidR="00DC44B7" w:rsidRPr="00DC44B7" w:rsidRDefault="00DC44B7" w:rsidP="00DC44B7">
      <w:pPr>
        <w:widowControl w:val="0"/>
        <w:tabs>
          <w:tab w:val="center" w:pos="4875"/>
          <w:tab w:val="left" w:pos="7125"/>
        </w:tabs>
        <w:ind w:firstLine="709"/>
        <w:jc w:val="both"/>
        <w:rPr>
          <w:rFonts w:ascii="Times New Roman" w:hAnsi="Times New Roman" w:cs="Times New Roman"/>
          <w:sz w:val="28"/>
          <w:szCs w:val="28"/>
        </w:rPr>
      </w:pPr>
      <w:r w:rsidRPr="00DC44B7">
        <w:rPr>
          <w:rFonts w:ascii="Times New Roman" w:hAnsi="Times New Roman" w:cs="Times New Roman"/>
          <w:sz w:val="28"/>
          <w:szCs w:val="28"/>
        </w:rPr>
        <w:t>Состояние и тенденции развития.</w:t>
      </w:r>
    </w:p>
    <w:p w:rsidR="00DC44B7" w:rsidRPr="00DC44B7" w:rsidRDefault="00DC44B7" w:rsidP="00DC44B7">
      <w:pPr>
        <w:widowControl w:val="0"/>
        <w:ind w:firstLine="709"/>
        <w:jc w:val="both"/>
        <w:rPr>
          <w:rFonts w:ascii="Times New Roman" w:hAnsi="Times New Roman" w:cs="Times New Roman"/>
          <w:sz w:val="28"/>
          <w:szCs w:val="28"/>
        </w:rPr>
      </w:pPr>
      <w:r w:rsidRPr="00DC44B7">
        <w:rPr>
          <w:rFonts w:ascii="Times New Roman" w:hAnsi="Times New Roman" w:cs="Times New Roman"/>
          <w:sz w:val="28"/>
          <w:szCs w:val="28"/>
        </w:rPr>
        <w:t>Человеческий капитал Усть-Донецкого района является мощным ресурсом для развития экономики района, его качественные и количественные характеристики зависят от проведения единой государственной политики в области труда и социальной защиты населения района. Текущее состояние сферы социального развития населения оценивается через систему относительных показателей, представленных в таблице № 23.</w:t>
      </w:r>
    </w:p>
    <w:p w:rsidR="00DC44B7" w:rsidRPr="00DC44B7" w:rsidRDefault="00DC44B7" w:rsidP="00DC44B7">
      <w:pPr>
        <w:widowControl w:val="0"/>
        <w:ind w:firstLine="709"/>
        <w:jc w:val="right"/>
        <w:rPr>
          <w:rFonts w:ascii="Times New Roman" w:hAnsi="Times New Roman" w:cs="Times New Roman"/>
          <w:sz w:val="28"/>
          <w:szCs w:val="28"/>
        </w:rPr>
      </w:pPr>
      <w:r w:rsidRPr="00DC44B7">
        <w:rPr>
          <w:rFonts w:ascii="Times New Roman" w:hAnsi="Times New Roman" w:cs="Times New Roman"/>
          <w:sz w:val="28"/>
          <w:szCs w:val="28"/>
        </w:rPr>
        <w:t>Таблица № 23</w:t>
      </w:r>
    </w:p>
    <w:p w:rsidR="00DC44B7" w:rsidRPr="00DC44B7" w:rsidRDefault="00DC44B7" w:rsidP="00DC44B7">
      <w:pPr>
        <w:spacing w:line="247" w:lineRule="auto"/>
        <w:jc w:val="center"/>
        <w:rPr>
          <w:rFonts w:ascii="Times New Roman" w:hAnsi="Times New Roman" w:cs="Times New Roman"/>
          <w:sz w:val="28"/>
          <w:szCs w:val="28"/>
        </w:rPr>
      </w:pPr>
      <w:r w:rsidRPr="00DC44B7">
        <w:rPr>
          <w:rFonts w:ascii="Times New Roman" w:hAnsi="Times New Roman" w:cs="Times New Roman"/>
          <w:sz w:val="28"/>
          <w:szCs w:val="28"/>
        </w:rPr>
        <w:t>ДИНАМИКА</w:t>
      </w:r>
    </w:p>
    <w:p w:rsidR="00DC44B7" w:rsidRPr="00DC44B7" w:rsidRDefault="00DC44B7" w:rsidP="00DC44B7">
      <w:pPr>
        <w:spacing w:line="247" w:lineRule="auto"/>
        <w:jc w:val="center"/>
        <w:rPr>
          <w:rFonts w:ascii="Times New Roman" w:hAnsi="Times New Roman" w:cs="Times New Roman"/>
          <w:sz w:val="28"/>
          <w:szCs w:val="28"/>
        </w:rPr>
      </w:pPr>
      <w:r w:rsidRPr="00DC44B7">
        <w:rPr>
          <w:rFonts w:ascii="Times New Roman" w:hAnsi="Times New Roman" w:cs="Times New Roman"/>
          <w:sz w:val="28"/>
          <w:szCs w:val="28"/>
        </w:rPr>
        <w:t>ключевых показателей сферы</w:t>
      </w:r>
      <w:r>
        <w:rPr>
          <w:rFonts w:ascii="Times New Roman" w:hAnsi="Times New Roman" w:cs="Times New Roman"/>
          <w:sz w:val="28"/>
          <w:szCs w:val="28"/>
        </w:rPr>
        <w:t xml:space="preserve"> </w:t>
      </w:r>
      <w:r w:rsidRPr="00DC44B7">
        <w:rPr>
          <w:rFonts w:ascii="Times New Roman" w:hAnsi="Times New Roman" w:cs="Times New Roman"/>
          <w:sz w:val="28"/>
          <w:szCs w:val="28"/>
        </w:rPr>
        <w:t xml:space="preserve">труда и социального развития </w:t>
      </w:r>
      <w:r>
        <w:rPr>
          <w:rFonts w:ascii="Times New Roman" w:hAnsi="Times New Roman" w:cs="Times New Roman"/>
          <w:sz w:val="28"/>
          <w:szCs w:val="28"/>
        </w:rPr>
        <w:t xml:space="preserve">                     </w:t>
      </w:r>
      <w:r w:rsidRPr="00DC44B7">
        <w:rPr>
          <w:rFonts w:ascii="Times New Roman" w:hAnsi="Times New Roman" w:cs="Times New Roman"/>
          <w:sz w:val="28"/>
          <w:szCs w:val="28"/>
        </w:rPr>
        <w:t>Усть-Донецкого района в 2014 – 2021 годах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tblPr>
      <w:tblGrid>
        <w:gridCol w:w="1723"/>
        <w:gridCol w:w="948"/>
        <w:gridCol w:w="947"/>
        <w:gridCol w:w="947"/>
        <w:gridCol w:w="947"/>
        <w:gridCol w:w="947"/>
        <w:gridCol w:w="947"/>
        <w:gridCol w:w="1035"/>
        <w:gridCol w:w="1028"/>
      </w:tblGrid>
      <w:tr w:rsidR="00DC44B7" w:rsidRPr="00DC44B7" w:rsidTr="00DC44B7">
        <w:tc>
          <w:tcPr>
            <w:tcW w:w="1723"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Наименование параметра</w:t>
            </w:r>
          </w:p>
        </w:tc>
        <w:tc>
          <w:tcPr>
            <w:tcW w:w="948"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2014</w:t>
            </w:r>
          </w:p>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год</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2015</w:t>
            </w:r>
          </w:p>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год</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2016</w:t>
            </w:r>
          </w:p>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год</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2017</w:t>
            </w:r>
          </w:p>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год</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2018</w:t>
            </w:r>
          </w:p>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год</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2019</w:t>
            </w:r>
          </w:p>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год</w:t>
            </w:r>
          </w:p>
        </w:tc>
        <w:tc>
          <w:tcPr>
            <w:tcW w:w="1035"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2020</w:t>
            </w:r>
          </w:p>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год</w:t>
            </w:r>
          </w:p>
        </w:tc>
        <w:tc>
          <w:tcPr>
            <w:tcW w:w="1028"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2021</w:t>
            </w:r>
          </w:p>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год</w:t>
            </w:r>
          </w:p>
        </w:tc>
      </w:tr>
      <w:tr w:rsidR="00DC44B7" w:rsidRPr="00DC44B7" w:rsidTr="00DC44B7">
        <w:trPr>
          <w:tblHeader/>
        </w:trPr>
        <w:tc>
          <w:tcPr>
            <w:tcW w:w="1723"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1</w:t>
            </w:r>
          </w:p>
        </w:tc>
        <w:tc>
          <w:tcPr>
            <w:tcW w:w="948"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2</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3</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4</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5</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6</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7</w:t>
            </w:r>
          </w:p>
        </w:tc>
        <w:tc>
          <w:tcPr>
            <w:tcW w:w="1035"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8</w:t>
            </w:r>
          </w:p>
        </w:tc>
        <w:tc>
          <w:tcPr>
            <w:tcW w:w="1028"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9</w:t>
            </w:r>
          </w:p>
        </w:tc>
      </w:tr>
      <w:tr w:rsidR="00DC44B7" w:rsidRPr="00DC44B7" w:rsidTr="00DC44B7">
        <w:tc>
          <w:tcPr>
            <w:tcW w:w="9469" w:type="dxa"/>
            <w:gridSpan w:val="9"/>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Уровень безработицы</w:t>
            </w:r>
          </w:p>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(по методологии Международной организации труда) в среднем за год (процентов)</w:t>
            </w:r>
          </w:p>
        </w:tc>
      </w:tr>
      <w:tr w:rsidR="00DC44B7" w:rsidRPr="00DC44B7" w:rsidTr="00DC44B7">
        <w:tc>
          <w:tcPr>
            <w:tcW w:w="1723" w:type="dxa"/>
            <w:shd w:val="clear" w:color="auto" w:fill="auto"/>
          </w:tcPr>
          <w:p w:rsidR="00DC44B7" w:rsidRPr="00DC44B7" w:rsidRDefault="00DC44B7" w:rsidP="00B527A6">
            <w:pPr>
              <w:spacing w:line="247" w:lineRule="auto"/>
              <w:jc w:val="both"/>
              <w:rPr>
                <w:rFonts w:ascii="Times New Roman" w:hAnsi="Times New Roman" w:cs="Times New Roman"/>
                <w:sz w:val="24"/>
                <w:szCs w:val="24"/>
              </w:rPr>
            </w:pPr>
            <w:r w:rsidRPr="00DC44B7">
              <w:rPr>
                <w:rFonts w:ascii="Times New Roman" w:hAnsi="Times New Roman" w:cs="Times New Roman"/>
                <w:sz w:val="24"/>
                <w:szCs w:val="24"/>
              </w:rPr>
              <w:t>Усть-Донецкий район</w:t>
            </w:r>
          </w:p>
        </w:tc>
        <w:tc>
          <w:tcPr>
            <w:tcW w:w="948"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1,1</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1,0</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0,8</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0,89</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0,9</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1,19</w:t>
            </w:r>
          </w:p>
        </w:tc>
        <w:tc>
          <w:tcPr>
            <w:tcW w:w="1035"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3,18</w:t>
            </w:r>
          </w:p>
        </w:tc>
        <w:tc>
          <w:tcPr>
            <w:tcW w:w="1028"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1,1</w:t>
            </w:r>
          </w:p>
        </w:tc>
      </w:tr>
      <w:tr w:rsidR="00DC44B7" w:rsidRPr="00DC44B7" w:rsidTr="00DC44B7">
        <w:tc>
          <w:tcPr>
            <w:tcW w:w="1723" w:type="dxa"/>
            <w:shd w:val="clear" w:color="auto" w:fill="auto"/>
          </w:tcPr>
          <w:p w:rsidR="00DC44B7" w:rsidRPr="00DC44B7" w:rsidRDefault="00DC44B7" w:rsidP="00B527A6">
            <w:pPr>
              <w:spacing w:line="247" w:lineRule="auto"/>
              <w:jc w:val="both"/>
              <w:rPr>
                <w:rFonts w:ascii="Times New Roman" w:hAnsi="Times New Roman" w:cs="Times New Roman"/>
                <w:sz w:val="24"/>
                <w:szCs w:val="24"/>
              </w:rPr>
            </w:pPr>
            <w:r w:rsidRPr="00DC44B7">
              <w:rPr>
                <w:rFonts w:ascii="Times New Roman" w:hAnsi="Times New Roman" w:cs="Times New Roman"/>
                <w:sz w:val="24"/>
                <w:szCs w:val="24"/>
              </w:rPr>
              <w:t>Ростовская область</w:t>
            </w:r>
          </w:p>
        </w:tc>
        <w:tc>
          <w:tcPr>
            <w:tcW w:w="948"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5,9</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6,1</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5,8</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5,6</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5,1</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4,8</w:t>
            </w:r>
          </w:p>
        </w:tc>
        <w:tc>
          <w:tcPr>
            <w:tcW w:w="1035"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5,0</w:t>
            </w:r>
          </w:p>
        </w:tc>
        <w:tc>
          <w:tcPr>
            <w:tcW w:w="1028"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4,0</w:t>
            </w:r>
          </w:p>
        </w:tc>
      </w:tr>
      <w:tr w:rsidR="00DC44B7" w:rsidRPr="00DC44B7" w:rsidTr="00DC44B7">
        <w:tc>
          <w:tcPr>
            <w:tcW w:w="9469" w:type="dxa"/>
            <w:gridSpan w:val="9"/>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Денежные доходы в среднем на душу населения (рублей)</w:t>
            </w:r>
          </w:p>
        </w:tc>
      </w:tr>
      <w:tr w:rsidR="00DC44B7" w:rsidRPr="00DC44B7" w:rsidTr="00DC44B7">
        <w:tc>
          <w:tcPr>
            <w:tcW w:w="1723" w:type="dxa"/>
            <w:shd w:val="clear" w:color="auto" w:fill="auto"/>
          </w:tcPr>
          <w:p w:rsidR="00DC44B7" w:rsidRPr="00DC44B7" w:rsidRDefault="00DC44B7" w:rsidP="00B527A6">
            <w:pPr>
              <w:spacing w:line="247" w:lineRule="auto"/>
              <w:jc w:val="both"/>
              <w:rPr>
                <w:rFonts w:ascii="Times New Roman" w:hAnsi="Times New Roman" w:cs="Times New Roman"/>
                <w:sz w:val="24"/>
                <w:szCs w:val="24"/>
              </w:rPr>
            </w:pPr>
            <w:r w:rsidRPr="00DC44B7">
              <w:rPr>
                <w:rFonts w:ascii="Times New Roman" w:hAnsi="Times New Roman" w:cs="Times New Roman"/>
                <w:sz w:val="24"/>
                <w:szCs w:val="24"/>
              </w:rPr>
              <w:t>Усть-Донецкий район</w:t>
            </w:r>
          </w:p>
        </w:tc>
        <w:tc>
          <w:tcPr>
            <w:tcW w:w="948"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15 030</w:t>
            </w:r>
          </w:p>
          <w:p w:rsidR="00DC44B7" w:rsidRPr="00DC44B7" w:rsidRDefault="00DC44B7" w:rsidP="00B527A6">
            <w:pPr>
              <w:spacing w:line="247" w:lineRule="auto"/>
              <w:jc w:val="center"/>
              <w:rPr>
                <w:rFonts w:ascii="Times New Roman" w:hAnsi="Times New Roman" w:cs="Times New Roman"/>
                <w:sz w:val="24"/>
                <w:szCs w:val="24"/>
              </w:rPr>
            </w:pP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16525</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18 632</w:t>
            </w:r>
          </w:p>
          <w:p w:rsidR="00DC44B7" w:rsidRPr="00DC44B7" w:rsidRDefault="00DC44B7" w:rsidP="00B527A6">
            <w:pPr>
              <w:spacing w:line="247" w:lineRule="auto"/>
              <w:jc w:val="center"/>
              <w:rPr>
                <w:rFonts w:ascii="Times New Roman" w:hAnsi="Times New Roman" w:cs="Times New Roman"/>
                <w:sz w:val="24"/>
                <w:szCs w:val="24"/>
              </w:rPr>
            </w:pP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20 637</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22 179</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24 729</w:t>
            </w:r>
          </w:p>
        </w:tc>
        <w:tc>
          <w:tcPr>
            <w:tcW w:w="1035"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27 896</w:t>
            </w:r>
          </w:p>
        </w:tc>
        <w:tc>
          <w:tcPr>
            <w:tcW w:w="1028"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33 534</w:t>
            </w:r>
          </w:p>
        </w:tc>
      </w:tr>
      <w:tr w:rsidR="00DC44B7" w:rsidRPr="00DC44B7" w:rsidTr="00DC44B7">
        <w:tc>
          <w:tcPr>
            <w:tcW w:w="1723" w:type="dxa"/>
            <w:shd w:val="clear" w:color="auto" w:fill="auto"/>
          </w:tcPr>
          <w:p w:rsidR="00DC44B7" w:rsidRPr="00DC44B7" w:rsidRDefault="00DC44B7" w:rsidP="00B527A6">
            <w:pPr>
              <w:spacing w:line="247" w:lineRule="auto"/>
              <w:jc w:val="both"/>
              <w:rPr>
                <w:rFonts w:ascii="Times New Roman" w:hAnsi="Times New Roman" w:cs="Times New Roman"/>
                <w:sz w:val="24"/>
                <w:szCs w:val="24"/>
              </w:rPr>
            </w:pPr>
            <w:r w:rsidRPr="00DC44B7">
              <w:rPr>
                <w:rFonts w:ascii="Times New Roman" w:hAnsi="Times New Roman" w:cs="Times New Roman"/>
                <w:sz w:val="24"/>
                <w:szCs w:val="24"/>
              </w:rPr>
              <w:t>Ростовская область</w:t>
            </w:r>
          </w:p>
        </w:tc>
        <w:tc>
          <w:tcPr>
            <w:tcW w:w="948"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22 957</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25 825</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26 655</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27 741</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29 097</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30 866</w:t>
            </w:r>
          </w:p>
        </w:tc>
        <w:tc>
          <w:tcPr>
            <w:tcW w:w="1035"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31 519</w:t>
            </w:r>
          </w:p>
        </w:tc>
        <w:tc>
          <w:tcPr>
            <w:tcW w:w="1028"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34 955</w:t>
            </w:r>
          </w:p>
        </w:tc>
      </w:tr>
      <w:tr w:rsidR="00DC44B7" w:rsidRPr="00DC44B7" w:rsidTr="00DC44B7">
        <w:tc>
          <w:tcPr>
            <w:tcW w:w="9469" w:type="dxa"/>
            <w:gridSpan w:val="9"/>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Уровень бедности (процентов)</w:t>
            </w:r>
          </w:p>
        </w:tc>
      </w:tr>
      <w:tr w:rsidR="00DC44B7" w:rsidRPr="00DC44B7" w:rsidTr="00DC44B7">
        <w:tc>
          <w:tcPr>
            <w:tcW w:w="1723" w:type="dxa"/>
            <w:shd w:val="clear" w:color="auto" w:fill="auto"/>
          </w:tcPr>
          <w:p w:rsidR="00DC44B7" w:rsidRPr="00DC44B7" w:rsidRDefault="00DC44B7" w:rsidP="00B527A6">
            <w:pPr>
              <w:spacing w:line="247" w:lineRule="auto"/>
              <w:jc w:val="both"/>
              <w:rPr>
                <w:rFonts w:ascii="Times New Roman" w:hAnsi="Times New Roman" w:cs="Times New Roman"/>
                <w:sz w:val="24"/>
                <w:szCs w:val="24"/>
              </w:rPr>
            </w:pPr>
            <w:r w:rsidRPr="00DC44B7">
              <w:rPr>
                <w:rFonts w:ascii="Times New Roman" w:hAnsi="Times New Roman" w:cs="Times New Roman"/>
                <w:sz w:val="24"/>
                <w:szCs w:val="24"/>
              </w:rPr>
              <w:t>Усть-Донецкий район</w:t>
            </w:r>
          </w:p>
        </w:tc>
        <w:tc>
          <w:tcPr>
            <w:tcW w:w="948"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11,9</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12,1</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12,0</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11,9</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11,7</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11,5</w:t>
            </w:r>
          </w:p>
        </w:tc>
        <w:tc>
          <w:tcPr>
            <w:tcW w:w="1035"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10,4</w:t>
            </w:r>
          </w:p>
        </w:tc>
        <w:tc>
          <w:tcPr>
            <w:tcW w:w="1028"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9,5</w:t>
            </w:r>
          </w:p>
        </w:tc>
      </w:tr>
      <w:tr w:rsidR="00DC44B7" w:rsidRPr="00DC44B7" w:rsidTr="00DC44B7">
        <w:tc>
          <w:tcPr>
            <w:tcW w:w="1723" w:type="dxa"/>
            <w:shd w:val="clear" w:color="auto" w:fill="auto"/>
          </w:tcPr>
          <w:p w:rsidR="00DC44B7" w:rsidRPr="00DC44B7" w:rsidRDefault="00DC44B7" w:rsidP="00B527A6">
            <w:pPr>
              <w:spacing w:line="247" w:lineRule="auto"/>
              <w:jc w:val="both"/>
              <w:rPr>
                <w:rFonts w:ascii="Times New Roman" w:hAnsi="Times New Roman" w:cs="Times New Roman"/>
                <w:sz w:val="24"/>
                <w:szCs w:val="24"/>
              </w:rPr>
            </w:pPr>
            <w:r w:rsidRPr="00DC44B7">
              <w:rPr>
                <w:rFonts w:ascii="Times New Roman" w:hAnsi="Times New Roman" w:cs="Times New Roman"/>
                <w:sz w:val="24"/>
                <w:szCs w:val="24"/>
              </w:rPr>
              <w:t>Ростовская область</w:t>
            </w:r>
          </w:p>
        </w:tc>
        <w:tc>
          <w:tcPr>
            <w:tcW w:w="948"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13,1</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14,4</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14,2</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13,9</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13,2</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13,3</w:t>
            </w:r>
          </w:p>
        </w:tc>
        <w:tc>
          <w:tcPr>
            <w:tcW w:w="1035"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13,0</w:t>
            </w:r>
          </w:p>
        </w:tc>
        <w:tc>
          <w:tcPr>
            <w:tcW w:w="1028"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rPr>
              <w:t>12,0</w:t>
            </w:r>
          </w:p>
        </w:tc>
      </w:tr>
      <w:tr w:rsidR="00DC44B7" w:rsidRPr="00DC44B7" w:rsidTr="00DC44B7">
        <w:tc>
          <w:tcPr>
            <w:tcW w:w="9469" w:type="dxa"/>
            <w:gridSpan w:val="9"/>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lastRenderedPageBreak/>
              <w:t>Доля организаций, охваченных программой «Нулевой травматизм» (процентов)</w:t>
            </w:r>
          </w:p>
        </w:tc>
      </w:tr>
      <w:tr w:rsidR="00DC44B7" w:rsidRPr="00DC44B7" w:rsidTr="00DC44B7">
        <w:tc>
          <w:tcPr>
            <w:tcW w:w="1723" w:type="dxa"/>
            <w:shd w:val="clear" w:color="auto" w:fill="auto"/>
          </w:tcPr>
          <w:p w:rsidR="00DC44B7" w:rsidRPr="00DC44B7" w:rsidRDefault="00DC44B7" w:rsidP="00B527A6">
            <w:pPr>
              <w:spacing w:line="247" w:lineRule="auto"/>
              <w:jc w:val="both"/>
              <w:rPr>
                <w:rFonts w:ascii="Times New Roman" w:hAnsi="Times New Roman" w:cs="Times New Roman"/>
                <w:sz w:val="24"/>
                <w:szCs w:val="24"/>
              </w:rPr>
            </w:pPr>
            <w:r w:rsidRPr="00DC44B7">
              <w:rPr>
                <w:rFonts w:ascii="Times New Roman" w:hAnsi="Times New Roman" w:cs="Times New Roman"/>
                <w:sz w:val="24"/>
                <w:szCs w:val="24"/>
              </w:rPr>
              <w:t>Усть-Донецкий район</w:t>
            </w:r>
          </w:p>
        </w:tc>
        <w:tc>
          <w:tcPr>
            <w:tcW w:w="948"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30,0</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30,5</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60</w:t>
            </w:r>
          </w:p>
        </w:tc>
        <w:tc>
          <w:tcPr>
            <w:tcW w:w="947"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66,2</w:t>
            </w:r>
          </w:p>
        </w:tc>
        <w:tc>
          <w:tcPr>
            <w:tcW w:w="1035"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szCs w:val="24"/>
              </w:rPr>
              <w:t>70,6</w:t>
            </w:r>
          </w:p>
        </w:tc>
        <w:tc>
          <w:tcPr>
            <w:tcW w:w="1028" w:type="dxa"/>
            <w:shd w:val="clear" w:color="auto" w:fill="FFFFFF"/>
          </w:tcPr>
          <w:p w:rsidR="00DC44B7" w:rsidRPr="00DC44B7" w:rsidRDefault="00DC44B7" w:rsidP="00B527A6">
            <w:pPr>
              <w:spacing w:line="247" w:lineRule="auto"/>
              <w:jc w:val="center"/>
              <w:rPr>
                <w:rFonts w:ascii="Times New Roman" w:hAnsi="Times New Roman" w:cs="Times New Roman"/>
                <w:sz w:val="24"/>
                <w:szCs w:val="24"/>
              </w:rPr>
            </w:pPr>
            <w:r w:rsidRPr="00DC44B7">
              <w:rPr>
                <w:rFonts w:ascii="Times New Roman" w:hAnsi="Times New Roman" w:cs="Times New Roman"/>
                <w:sz w:val="24"/>
              </w:rPr>
              <w:t>70,6</w:t>
            </w:r>
          </w:p>
        </w:tc>
      </w:tr>
    </w:tbl>
    <w:p w:rsidR="00DC44B7" w:rsidRPr="00DC44B7" w:rsidRDefault="00DC44B7" w:rsidP="00DC44B7">
      <w:pPr>
        <w:tabs>
          <w:tab w:val="left" w:pos="709"/>
        </w:tabs>
        <w:spacing w:line="247" w:lineRule="auto"/>
        <w:ind w:firstLine="709"/>
        <w:jc w:val="both"/>
        <w:rPr>
          <w:rFonts w:ascii="Times New Roman" w:hAnsi="Times New Roman" w:cs="Times New Roman"/>
          <w:sz w:val="28"/>
          <w:szCs w:val="28"/>
        </w:rPr>
      </w:pPr>
    </w:p>
    <w:p w:rsidR="00DC44B7" w:rsidRPr="00DC44B7" w:rsidRDefault="00DC44B7" w:rsidP="00DC44B7">
      <w:pPr>
        <w:ind w:firstLine="709"/>
        <w:jc w:val="both"/>
        <w:rPr>
          <w:rFonts w:ascii="Times New Roman" w:hAnsi="Times New Roman" w:cs="Times New Roman"/>
          <w:sz w:val="28"/>
          <w:szCs w:val="28"/>
        </w:rPr>
      </w:pPr>
      <w:r w:rsidRPr="00DC44B7">
        <w:rPr>
          <w:rFonts w:ascii="Times New Roman" w:hAnsi="Times New Roman" w:cs="Times New Roman"/>
          <w:sz w:val="28"/>
          <w:szCs w:val="28"/>
        </w:rPr>
        <w:t>Численность рабочей силы в Усть-Донецком районе в 2021 году составляет 49,6 процента от ее постоянного населения в возрасте от 15 лет и старше, или 15,29 тыс. человек.</w:t>
      </w:r>
    </w:p>
    <w:p w:rsidR="00DC44B7" w:rsidRPr="00DC44B7" w:rsidRDefault="00DC44B7" w:rsidP="00DC44B7">
      <w:pPr>
        <w:ind w:firstLine="709"/>
        <w:jc w:val="both"/>
        <w:rPr>
          <w:rFonts w:ascii="Times New Roman" w:hAnsi="Times New Roman" w:cs="Times New Roman"/>
          <w:sz w:val="28"/>
          <w:szCs w:val="28"/>
        </w:rPr>
      </w:pPr>
      <w:r w:rsidRPr="00DC44B7">
        <w:rPr>
          <w:rFonts w:ascii="Times New Roman" w:hAnsi="Times New Roman" w:cs="Times New Roman"/>
          <w:sz w:val="28"/>
          <w:szCs w:val="28"/>
        </w:rPr>
        <w:t>В 2020 году, в условиях угрозы распространения новой коронавирусной инфекции COVID-19, вследствие принятия Правительством Российской Федерации мер по дополнительной материальной поддержке безработных граждан, введения упрощенного порядка регистрации граждан в качестве безработных и назначения пособия по безработице в дистанционном режиме на Единой цифровой платформе в сфере занятости и трудовых отношений «Работа в России», значительно выросла численность зарегистрированных безработных граждан. Максимальная численность была зафиксирована на конец 2020 года– 526 человек. Уровень регистрируемой безработицы к концу 2020 г. составил 3,18 процента.</w:t>
      </w:r>
    </w:p>
    <w:p w:rsidR="00DC44B7" w:rsidRPr="00DC44B7" w:rsidRDefault="00DC44B7" w:rsidP="00DC44B7">
      <w:pPr>
        <w:ind w:firstLine="709"/>
        <w:jc w:val="both"/>
        <w:rPr>
          <w:rFonts w:ascii="Times New Roman" w:hAnsi="Times New Roman" w:cs="Times New Roman"/>
          <w:sz w:val="28"/>
          <w:szCs w:val="28"/>
        </w:rPr>
      </w:pPr>
      <w:r w:rsidRPr="00DC44B7">
        <w:rPr>
          <w:rFonts w:ascii="Times New Roman" w:hAnsi="Times New Roman" w:cs="Times New Roman"/>
          <w:sz w:val="28"/>
          <w:szCs w:val="28"/>
        </w:rPr>
        <w:t>Службой занятости населения организована работа по увеличению числа вакансий, заявляемых работодателями</w:t>
      </w:r>
      <w:r>
        <w:rPr>
          <w:rFonts w:ascii="Times New Roman" w:hAnsi="Times New Roman" w:cs="Times New Roman"/>
          <w:sz w:val="28"/>
          <w:szCs w:val="28"/>
        </w:rPr>
        <w:t xml:space="preserve">, что </w:t>
      </w:r>
      <w:r w:rsidRPr="00DC44B7">
        <w:rPr>
          <w:rFonts w:ascii="Times New Roman" w:hAnsi="Times New Roman" w:cs="Times New Roman"/>
          <w:sz w:val="28"/>
          <w:szCs w:val="28"/>
        </w:rPr>
        <w:t>способств</w:t>
      </w:r>
      <w:r>
        <w:rPr>
          <w:rFonts w:ascii="Times New Roman" w:hAnsi="Times New Roman" w:cs="Times New Roman"/>
          <w:sz w:val="28"/>
          <w:szCs w:val="28"/>
        </w:rPr>
        <w:t>ует</w:t>
      </w:r>
      <w:r w:rsidRPr="00DC44B7">
        <w:rPr>
          <w:rFonts w:ascii="Times New Roman" w:hAnsi="Times New Roman" w:cs="Times New Roman"/>
          <w:sz w:val="28"/>
          <w:szCs w:val="28"/>
        </w:rPr>
        <w:t xml:space="preserve"> </w:t>
      </w:r>
      <w:r>
        <w:rPr>
          <w:rFonts w:ascii="Times New Roman" w:hAnsi="Times New Roman" w:cs="Times New Roman"/>
          <w:sz w:val="28"/>
          <w:szCs w:val="28"/>
        </w:rPr>
        <w:t>большему количеству трудоустройстроенных граждан</w:t>
      </w:r>
      <w:r w:rsidRPr="00DC44B7">
        <w:rPr>
          <w:rFonts w:ascii="Times New Roman" w:hAnsi="Times New Roman" w:cs="Times New Roman"/>
          <w:sz w:val="28"/>
          <w:szCs w:val="28"/>
        </w:rPr>
        <w:t xml:space="preserve">. </w:t>
      </w:r>
    </w:p>
    <w:p w:rsidR="00DC44B7" w:rsidRPr="00DC44B7" w:rsidRDefault="00DC44B7" w:rsidP="00DC44B7">
      <w:pPr>
        <w:ind w:firstLine="709"/>
        <w:jc w:val="both"/>
        <w:rPr>
          <w:rFonts w:ascii="Times New Roman" w:hAnsi="Times New Roman" w:cs="Times New Roman"/>
          <w:sz w:val="28"/>
          <w:szCs w:val="28"/>
        </w:rPr>
      </w:pPr>
      <w:r w:rsidRPr="00DC44B7">
        <w:rPr>
          <w:rFonts w:ascii="Times New Roman" w:hAnsi="Times New Roman" w:cs="Times New Roman"/>
          <w:sz w:val="28"/>
          <w:szCs w:val="28"/>
        </w:rPr>
        <w:t>По направлению из центра занятости за 202</w:t>
      </w:r>
      <w:r>
        <w:rPr>
          <w:rFonts w:ascii="Times New Roman" w:hAnsi="Times New Roman" w:cs="Times New Roman"/>
          <w:sz w:val="28"/>
          <w:szCs w:val="28"/>
        </w:rPr>
        <w:t>1</w:t>
      </w:r>
      <w:r w:rsidRPr="00DC44B7">
        <w:rPr>
          <w:rFonts w:ascii="Times New Roman" w:hAnsi="Times New Roman" w:cs="Times New Roman"/>
          <w:sz w:val="28"/>
          <w:szCs w:val="28"/>
        </w:rPr>
        <w:t xml:space="preserve"> год 74</w:t>
      </w:r>
      <w:r>
        <w:rPr>
          <w:rFonts w:ascii="Times New Roman" w:hAnsi="Times New Roman" w:cs="Times New Roman"/>
          <w:sz w:val="28"/>
          <w:szCs w:val="28"/>
        </w:rPr>
        <w:t xml:space="preserve"> </w:t>
      </w:r>
      <w:r w:rsidRPr="00DC44B7">
        <w:rPr>
          <w:rFonts w:ascii="Times New Roman" w:hAnsi="Times New Roman" w:cs="Times New Roman"/>
          <w:sz w:val="28"/>
          <w:szCs w:val="28"/>
        </w:rPr>
        <w:t>граждана прошли профессиональное обучение, что позволило сохранить рабочие места. Из них: 25 человек из числа лиц в возрасте 50 лет и старше, а также лиц предпенсионного возраста и 2 женщины в период отпуска по уходу за ребенком в возрасте до трех лет, а также 17 женщин, имеющих детей дошкольного возраста, не состоящие в трудовых отношениях и обратившиеся в органы службы занятости, в рамках национального проекта «Демография»; 13 безработных граждан из числа малоимущих семей.</w:t>
      </w:r>
    </w:p>
    <w:p w:rsidR="00DC44B7" w:rsidRPr="00DC44B7" w:rsidRDefault="00DC44B7" w:rsidP="00DC44B7">
      <w:pPr>
        <w:ind w:firstLine="709"/>
        <w:jc w:val="both"/>
        <w:rPr>
          <w:rFonts w:ascii="Times New Roman" w:hAnsi="Times New Roman" w:cs="Times New Roman"/>
          <w:sz w:val="28"/>
          <w:szCs w:val="28"/>
        </w:rPr>
      </w:pPr>
      <w:r w:rsidRPr="00DC44B7">
        <w:rPr>
          <w:rFonts w:ascii="Times New Roman" w:hAnsi="Times New Roman" w:cs="Times New Roman"/>
          <w:sz w:val="28"/>
          <w:szCs w:val="28"/>
        </w:rPr>
        <w:t>Социальные выплаты в период безработицы в 202</w:t>
      </w:r>
      <w:r>
        <w:rPr>
          <w:rFonts w:ascii="Times New Roman" w:hAnsi="Times New Roman" w:cs="Times New Roman"/>
          <w:sz w:val="28"/>
          <w:szCs w:val="28"/>
        </w:rPr>
        <w:t>1</w:t>
      </w:r>
      <w:r w:rsidRPr="00DC44B7">
        <w:rPr>
          <w:rFonts w:ascii="Times New Roman" w:hAnsi="Times New Roman" w:cs="Times New Roman"/>
          <w:sz w:val="28"/>
          <w:szCs w:val="28"/>
        </w:rPr>
        <w:t xml:space="preserve"> году получили более 1212 безработных граждан на сумму 32 млн. рублей. </w:t>
      </w:r>
    </w:p>
    <w:p w:rsidR="00DC44B7" w:rsidRPr="00DC44B7" w:rsidRDefault="00DC44B7" w:rsidP="00DC44B7">
      <w:pPr>
        <w:ind w:firstLine="709"/>
        <w:jc w:val="both"/>
        <w:rPr>
          <w:rFonts w:ascii="Times New Roman" w:hAnsi="Times New Roman" w:cs="Times New Roman"/>
          <w:sz w:val="28"/>
          <w:szCs w:val="28"/>
        </w:rPr>
      </w:pPr>
      <w:r>
        <w:rPr>
          <w:rFonts w:ascii="Times New Roman" w:hAnsi="Times New Roman" w:cs="Times New Roman"/>
          <w:sz w:val="28"/>
          <w:szCs w:val="28"/>
        </w:rPr>
        <w:t>Р</w:t>
      </w:r>
      <w:r w:rsidRPr="00DC44B7">
        <w:rPr>
          <w:rFonts w:ascii="Times New Roman" w:hAnsi="Times New Roman" w:cs="Times New Roman"/>
          <w:sz w:val="28"/>
          <w:szCs w:val="28"/>
        </w:rPr>
        <w:t xml:space="preserve">еализованы дополнительные мероприятия по снижению напряженности на рынке труда Усть-Донецкого района в части организации общественных работ для ищущих работу и безработных граждан, а также временного трудоустройства работников организаций, находящихся под риском увольнения. </w:t>
      </w:r>
      <w:r>
        <w:rPr>
          <w:rFonts w:ascii="Times New Roman" w:hAnsi="Times New Roman" w:cs="Times New Roman"/>
          <w:sz w:val="28"/>
          <w:szCs w:val="28"/>
        </w:rPr>
        <w:t xml:space="preserve"> </w:t>
      </w:r>
      <w:r w:rsidRPr="00DC44B7">
        <w:rPr>
          <w:rFonts w:ascii="Times New Roman" w:hAnsi="Times New Roman" w:cs="Times New Roman"/>
          <w:spacing w:val="-4"/>
          <w:sz w:val="28"/>
          <w:szCs w:val="28"/>
        </w:rPr>
        <w:t xml:space="preserve">В 2021 году реализовывалась региональная программа </w:t>
      </w:r>
      <w:r w:rsidRPr="00DC44B7">
        <w:rPr>
          <w:rFonts w:ascii="Times New Roman" w:hAnsi="Times New Roman" w:cs="Times New Roman"/>
          <w:spacing w:val="-4"/>
          <w:sz w:val="28"/>
          <w:szCs w:val="28"/>
        </w:rPr>
        <w:lastRenderedPageBreak/>
        <w:t>по восстановлению</w:t>
      </w:r>
      <w:r w:rsidRPr="00DC44B7">
        <w:rPr>
          <w:rFonts w:ascii="Times New Roman" w:hAnsi="Times New Roman" w:cs="Times New Roman"/>
          <w:sz w:val="28"/>
          <w:szCs w:val="28"/>
        </w:rPr>
        <w:t xml:space="preserve"> численности занятого населения на рынке труда Усть-Донецкого. По результатам ее реализации численность граждан, обратившихся в Центре занятости населения  -1169 человек, признано в качестве безр</w:t>
      </w:r>
      <w:r>
        <w:rPr>
          <w:rFonts w:ascii="Times New Roman" w:hAnsi="Times New Roman" w:cs="Times New Roman"/>
          <w:sz w:val="28"/>
          <w:szCs w:val="28"/>
        </w:rPr>
        <w:t>а</w:t>
      </w:r>
      <w:r w:rsidRPr="00DC44B7">
        <w:rPr>
          <w:rFonts w:ascii="Times New Roman" w:hAnsi="Times New Roman" w:cs="Times New Roman"/>
          <w:sz w:val="28"/>
          <w:szCs w:val="28"/>
        </w:rPr>
        <w:t>ботных – 389 человек, трудоустроено по направлению из центра занятости -776 человек.</w:t>
      </w:r>
    </w:p>
    <w:p w:rsidR="00DC44B7" w:rsidRPr="00DC44B7" w:rsidRDefault="00DC44B7" w:rsidP="00DC44B7">
      <w:pPr>
        <w:widowControl w:val="0"/>
        <w:ind w:firstLine="709"/>
        <w:jc w:val="both"/>
        <w:rPr>
          <w:rFonts w:ascii="Times New Roman" w:hAnsi="Times New Roman" w:cs="Times New Roman"/>
          <w:sz w:val="28"/>
          <w:szCs w:val="28"/>
        </w:rPr>
      </w:pPr>
      <w:r w:rsidRPr="00DC44B7">
        <w:rPr>
          <w:rFonts w:ascii="Times New Roman" w:hAnsi="Times New Roman" w:cs="Times New Roman"/>
          <w:sz w:val="28"/>
          <w:szCs w:val="28"/>
        </w:rPr>
        <w:t>Уровень жизни трудящегося населения района – своевременная выплата достойной заработной платы, официальное трудоустройство, безопасные условия труда, также зависит от проводимой социальной политики местной власти и социальной ответственности работодателей. С целью содействия обеспечению безопасных условий трудовой деятельности на предприятиях Усть-Донецкого района внедряется программа «Нулевой травматизм», охват которой в 2021 году составил 70,6 процента от совокупного числа предприятий района.</w:t>
      </w:r>
    </w:p>
    <w:p w:rsidR="00DC44B7" w:rsidRPr="00DC44B7" w:rsidRDefault="00DC44B7" w:rsidP="00DC44B7">
      <w:pPr>
        <w:widowControl w:val="0"/>
        <w:ind w:firstLine="709"/>
        <w:jc w:val="both"/>
        <w:rPr>
          <w:rFonts w:ascii="Times New Roman" w:hAnsi="Times New Roman" w:cs="Times New Roman"/>
          <w:sz w:val="28"/>
          <w:szCs w:val="28"/>
        </w:rPr>
      </w:pPr>
      <w:r w:rsidRPr="00DC44B7">
        <w:rPr>
          <w:rFonts w:ascii="Times New Roman" w:hAnsi="Times New Roman" w:cs="Times New Roman"/>
          <w:sz w:val="28"/>
          <w:szCs w:val="28"/>
        </w:rPr>
        <w:t>Состояние сферы социального обслуживания в Усть-Донецком районе характеризуется исходя из численности населения в социальных группах, наиболее нуждающихся в социальном обслуживании.</w:t>
      </w:r>
    </w:p>
    <w:p w:rsidR="00DC44B7" w:rsidRPr="00DC44B7" w:rsidRDefault="00DC44B7" w:rsidP="00DC44B7">
      <w:pPr>
        <w:jc w:val="both"/>
        <w:rPr>
          <w:rFonts w:ascii="Times New Roman" w:hAnsi="Times New Roman" w:cs="Times New Roman"/>
          <w:sz w:val="28"/>
          <w:szCs w:val="28"/>
        </w:rPr>
      </w:pPr>
      <w:r w:rsidRPr="00DC44B7">
        <w:rPr>
          <w:rFonts w:ascii="Times New Roman" w:hAnsi="Times New Roman" w:cs="Times New Roman"/>
          <w:sz w:val="28"/>
          <w:szCs w:val="28"/>
        </w:rPr>
        <w:t xml:space="preserve">           Организовано проведение мониторинга по созданию или выделению работодателями Усть-Донецкого района рабочих мест для трудоустройства граждан, в том числе инвалидов в соответствии с установленной квотой.</w:t>
      </w:r>
    </w:p>
    <w:p w:rsidR="00DC44B7" w:rsidRPr="00DC44B7" w:rsidRDefault="00DC44B7" w:rsidP="00DC44B7">
      <w:pPr>
        <w:widowControl w:val="0"/>
        <w:ind w:firstLine="709"/>
        <w:jc w:val="both"/>
        <w:rPr>
          <w:rFonts w:ascii="Times New Roman" w:hAnsi="Times New Roman" w:cs="Times New Roman"/>
          <w:sz w:val="28"/>
          <w:szCs w:val="28"/>
        </w:rPr>
      </w:pPr>
      <w:r w:rsidRPr="00DC44B7">
        <w:rPr>
          <w:rFonts w:ascii="Times New Roman" w:hAnsi="Times New Roman" w:cs="Times New Roman"/>
          <w:sz w:val="28"/>
          <w:szCs w:val="28"/>
        </w:rPr>
        <w:t>В 2021 году в счет установленной квоты выделено 12 рабочих мест для трудоустройства инвалидов (за 2020 год – 8).</w:t>
      </w:r>
    </w:p>
    <w:p w:rsidR="00DC44B7" w:rsidRPr="00DC44B7" w:rsidRDefault="00DC44B7" w:rsidP="00DC44B7">
      <w:pPr>
        <w:jc w:val="both"/>
        <w:rPr>
          <w:rFonts w:ascii="Times New Roman" w:hAnsi="Times New Roman" w:cs="Times New Roman"/>
          <w:sz w:val="28"/>
          <w:szCs w:val="28"/>
        </w:rPr>
      </w:pPr>
      <w:r w:rsidRPr="00DC44B7">
        <w:rPr>
          <w:rFonts w:ascii="Times New Roman" w:hAnsi="Times New Roman" w:cs="Times New Roman"/>
          <w:sz w:val="28"/>
        </w:rPr>
        <w:t>С начала 2021 года в службу занятости обратилось 19 инвалидов, трудоустроено - 8, в том числе по направлению службы занятости - 6.</w:t>
      </w:r>
    </w:p>
    <w:p w:rsidR="00DC44B7" w:rsidRPr="00DC44B7" w:rsidRDefault="00DC44B7" w:rsidP="00DC44B7">
      <w:pPr>
        <w:ind w:firstLine="709"/>
        <w:jc w:val="both"/>
        <w:rPr>
          <w:rFonts w:ascii="Times New Roman" w:hAnsi="Times New Roman" w:cs="Times New Roman"/>
          <w:sz w:val="28"/>
          <w:szCs w:val="28"/>
        </w:rPr>
      </w:pPr>
      <w:r w:rsidRPr="00DC44B7">
        <w:rPr>
          <w:rFonts w:ascii="Times New Roman" w:hAnsi="Times New Roman" w:cs="Times New Roman"/>
          <w:sz w:val="28"/>
          <w:szCs w:val="28"/>
        </w:rPr>
        <w:t>Ключевые проблемы.</w:t>
      </w:r>
    </w:p>
    <w:p w:rsidR="00DC44B7" w:rsidRPr="00DC44B7" w:rsidRDefault="00DC44B7" w:rsidP="00DC44B7">
      <w:pPr>
        <w:ind w:firstLine="709"/>
        <w:jc w:val="both"/>
        <w:rPr>
          <w:rFonts w:ascii="Times New Roman" w:hAnsi="Times New Roman" w:cs="Times New Roman"/>
          <w:sz w:val="28"/>
          <w:szCs w:val="28"/>
        </w:rPr>
      </w:pPr>
      <w:r w:rsidRPr="00DC44B7">
        <w:rPr>
          <w:rFonts w:ascii="Times New Roman" w:hAnsi="Times New Roman" w:cs="Times New Roman"/>
          <w:sz w:val="28"/>
          <w:szCs w:val="28"/>
        </w:rPr>
        <w:t>1. Несоответствие профессионального состава и квалификации рабочей силы потребностям рынка труда Усть-Донецкого района.</w:t>
      </w:r>
    </w:p>
    <w:p w:rsidR="00DC44B7" w:rsidRPr="00DC44B7" w:rsidRDefault="00DC44B7" w:rsidP="00DC44B7">
      <w:pPr>
        <w:ind w:firstLine="709"/>
        <w:jc w:val="both"/>
        <w:rPr>
          <w:rFonts w:ascii="Times New Roman" w:hAnsi="Times New Roman" w:cs="Times New Roman"/>
          <w:sz w:val="28"/>
          <w:szCs w:val="28"/>
        </w:rPr>
      </w:pPr>
      <w:r w:rsidRPr="00DC44B7">
        <w:rPr>
          <w:rFonts w:ascii="Times New Roman" w:hAnsi="Times New Roman" w:cs="Times New Roman"/>
          <w:sz w:val="28"/>
          <w:szCs w:val="28"/>
        </w:rPr>
        <w:t>В настоящее время на рынке труда Усть-Донецкого района</w:t>
      </w:r>
      <w:r>
        <w:rPr>
          <w:rFonts w:ascii="Times New Roman" w:hAnsi="Times New Roman" w:cs="Times New Roman"/>
          <w:sz w:val="28"/>
          <w:szCs w:val="28"/>
        </w:rPr>
        <w:t xml:space="preserve"> </w:t>
      </w:r>
      <w:r w:rsidRPr="00DC44B7">
        <w:rPr>
          <w:rFonts w:ascii="Times New Roman" w:hAnsi="Times New Roman" w:cs="Times New Roman"/>
          <w:sz w:val="28"/>
          <w:szCs w:val="28"/>
        </w:rPr>
        <w:t xml:space="preserve">наблюдается высокая потребность в рабочих профессиях. В составе потребности в рабочей силе, заявленной работодателями в службу занятости населения, доля вакансий по рабочим профессиям достигает 86 процентов. Потребность в квалифицированных рабочих кадрах на 1 января 2021 года составила 234 человека, при этом на учете в центре занятости состояло на учете 146 безработных граждан, ранее работающих по рабочим профессиям. </w:t>
      </w:r>
    </w:p>
    <w:p w:rsidR="00DC44B7" w:rsidRPr="00DC44B7" w:rsidRDefault="00DC44B7" w:rsidP="00DC44B7">
      <w:pPr>
        <w:ind w:firstLine="709"/>
        <w:jc w:val="both"/>
        <w:rPr>
          <w:rFonts w:ascii="Times New Roman" w:hAnsi="Times New Roman" w:cs="Times New Roman"/>
          <w:sz w:val="28"/>
          <w:szCs w:val="28"/>
        </w:rPr>
      </w:pPr>
      <w:r w:rsidRPr="00DC44B7">
        <w:rPr>
          <w:rFonts w:ascii="Times New Roman" w:hAnsi="Times New Roman" w:cs="Times New Roman"/>
          <w:sz w:val="28"/>
          <w:szCs w:val="28"/>
        </w:rPr>
        <w:t>2. Низкая конкурентоспособность некоторых категорий работников.</w:t>
      </w:r>
    </w:p>
    <w:p w:rsidR="00DC44B7" w:rsidRPr="00DC44B7" w:rsidRDefault="00DC44B7" w:rsidP="00DC44B7">
      <w:pPr>
        <w:ind w:firstLine="709"/>
        <w:jc w:val="both"/>
        <w:rPr>
          <w:rFonts w:ascii="Times New Roman" w:hAnsi="Times New Roman" w:cs="Times New Roman"/>
          <w:sz w:val="28"/>
          <w:szCs w:val="28"/>
        </w:rPr>
      </w:pPr>
      <w:r w:rsidRPr="00DC44B7">
        <w:rPr>
          <w:rFonts w:ascii="Times New Roman" w:hAnsi="Times New Roman" w:cs="Times New Roman"/>
          <w:sz w:val="28"/>
          <w:szCs w:val="28"/>
        </w:rPr>
        <w:lastRenderedPageBreak/>
        <w:t>Низкая конкурентоспособность рабочей силы объясняется рядом причин, в том числе наличием основного профессионального образования, не соответствующего современным стандартам либо потребностям экономики; отсутствием смежных навыков и компетенций; отсутствием средств на получение новой профессии, специальности, на повышение квалификации; нежеланием работодателя нести затраты по внутрифирменному обучению персонала и так далее.</w:t>
      </w:r>
    </w:p>
    <w:p w:rsidR="00DC44B7" w:rsidRPr="00DC44B7" w:rsidRDefault="00DC44B7" w:rsidP="00DC44B7">
      <w:pPr>
        <w:ind w:firstLine="709"/>
        <w:jc w:val="both"/>
        <w:rPr>
          <w:rFonts w:ascii="Times New Roman" w:hAnsi="Times New Roman" w:cs="Times New Roman"/>
          <w:sz w:val="28"/>
          <w:szCs w:val="28"/>
        </w:rPr>
      </w:pPr>
      <w:r w:rsidRPr="00DC44B7">
        <w:rPr>
          <w:rFonts w:ascii="Times New Roman" w:hAnsi="Times New Roman" w:cs="Times New Roman"/>
          <w:sz w:val="28"/>
          <w:szCs w:val="28"/>
        </w:rPr>
        <w:t>Женщинам, воспитывающим детей дошкольного возраста, устроиться на работу достаточно сложно. С одной стороны, работодатели неохотно берут на работу женщин этой категории – из-за частых болезней детей, отсутствия подходящего образования, снижения в период ухода за ребенком имеющихся профессиональных навыков. С другой стороны, самой женщине тяжело совмещать работу и семейные обязанности, женщины хотели бы больше времени проводить с семьей, иметь гибкий режим работы.</w:t>
      </w:r>
    </w:p>
    <w:p w:rsidR="00DC44B7" w:rsidRPr="00DC44B7" w:rsidRDefault="00DC44B7" w:rsidP="00DC44B7">
      <w:pPr>
        <w:ind w:firstLine="709"/>
        <w:jc w:val="both"/>
        <w:rPr>
          <w:rFonts w:ascii="Times New Roman" w:hAnsi="Times New Roman" w:cs="Times New Roman"/>
          <w:sz w:val="28"/>
          <w:szCs w:val="28"/>
        </w:rPr>
      </w:pPr>
      <w:r w:rsidRPr="00DC44B7">
        <w:rPr>
          <w:rFonts w:ascii="Times New Roman" w:hAnsi="Times New Roman" w:cs="Times New Roman"/>
          <w:sz w:val="28"/>
          <w:szCs w:val="28"/>
        </w:rPr>
        <w:t xml:space="preserve">В 2021 году в службу занятости населения обратились 195 женщин, воспитывающих детей дошкольного возраста, или 44,8 процента от общей численности обратившихся женщин, из них трудоустроено 142 или 72,8 процента от обратившихся женщин этой категории. </w:t>
      </w:r>
    </w:p>
    <w:p w:rsidR="00DC44B7" w:rsidRPr="00DC44B7" w:rsidRDefault="00DC44B7" w:rsidP="00DC44B7">
      <w:pPr>
        <w:ind w:firstLine="709"/>
        <w:jc w:val="both"/>
        <w:rPr>
          <w:rFonts w:ascii="Times New Roman" w:hAnsi="Times New Roman" w:cs="Times New Roman"/>
          <w:sz w:val="28"/>
          <w:szCs w:val="28"/>
        </w:rPr>
      </w:pPr>
      <w:r w:rsidRPr="00DC44B7">
        <w:rPr>
          <w:rFonts w:ascii="Times New Roman" w:hAnsi="Times New Roman" w:cs="Times New Roman"/>
          <w:sz w:val="28"/>
          <w:szCs w:val="28"/>
        </w:rPr>
        <w:t>Также испытывают сложности с трудоустройством граждане из числа лиц в возрасте 50 лет и старше, а также лица предпенсионного возраста. В 2021г. работодателями Усть-Донецкого района заявлено о сокращении 15 граждан относящихся к категории пенсионного возраста. В ГКУ РО «Центр занятости населения Усть-Донецкого района» для консультации обратилось 55 граждан предпенсионного возраста. С начала 2021 года направлено на профессиональное обучение и дополнительное профессиональное обучение 29 безработных граждан на востребованные на рынке труда профессии «Контрактная система в сфере закупок товаров, работ, услуг для обеспечения государственных нужд», «Социальная работа», Тракторист категории «С», Охранник 4 разряда, Повар 3 разряда, Кондитер 3 разряда, Пекарь 3 разряда. Трудоустроено 3 гражданина относящихся к категории предпенсионного возраста на оплачиваемые общественные работы</w:t>
      </w:r>
    </w:p>
    <w:p w:rsidR="00DC44B7" w:rsidRPr="00DC44B7" w:rsidRDefault="00DC44B7" w:rsidP="00DC44B7">
      <w:pPr>
        <w:ind w:firstLine="709"/>
        <w:jc w:val="both"/>
        <w:rPr>
          <w:rFonts w:ascii="Times New Roman" w:hAnsi="Times New Roman" w:cs="Times New Roman"/>
          <w:sz w:val="28"/>
          <w:szCs w:val="28"/>
        </w:rPr>
      </w:pPr>
      <w:r w:rsidRPr="00DC44B7">
        <w:rPr>
          <w:rFonts w:ascii="Times New Roman" w:hAnsi="Times New Roman" w:cs="Times New Roman"/>
          <w:sz w:val="28"/>
          <w:szCs w:val="28"/>
        </w:rPr>
        <w:t>3. Рост количества семей с несовершеннолетними детьми, неспособных самостоятельно обеспечить себе достойный уровень жизни.</w:t>
      </w:r>
    </w:p>
    <w:p w:rsidR="00DC44B7" w:rsidRPr="00DC44B7" w:rsidRDefault="00DC44B7" w:rsidP="00DC44B7">
      <w:pPr>
        <w:ind w:firstLine="709"/>
        <w:jc w:val="both"/>
        <w:rPr>
          <w:rFonts w:ascii="Times New Roman" w:hAnsi="Times New Roman" w:cs="Times New Roman"/>
          <w:sz w:val="28"/>
          <w:szCs w:val="28"/>
        </w:rPr>
      </w:pPr>
      <w:r w:rsidRPr="00DC44B7">
        <w:rPr>
          <w:rFonts w:ascii="Times New Roman" w:hAnsi="Times New Roman" w:cs="Times New Roman"/>
          <w:sz w:val="28"/>
          <w:szCs w:val="28"/>
        </w:rPr>
        <w:t xml:space="preserve">По данным статистики, к наиболее социально уязвимым категориям граждан, имеющим высокий риск снижения дохода, отнесены семьи с несовершеннолетними детьми и особенно многодетные семьи. </w:t>
      </w:r>
      <w:r w:rsidRPr="00DC44B7">
        <w:rPr>
          <w:rFonts w:ascii="Times New Roman" w:hAnsi="Times New Roman" w:cs="Times New Roman"/>
          <w:sz w:val="28"/>
          <w:szCs w:val="28"/>
        </w:rPr>
        <w:lastRenderedPageBreak/>
        <w:t xml:space="preserve">Невозможность самостоятельного обеспечения достойного уровня дохода семьи, как правило, вызвана сложностью с трудоустройством или невозможностью выхода на работу второго родителя по причине ухода за детьми. В этой связи задача государства – обеспечить поддержание уровня жизни в таких семьях через систему мер социальной поддержки, а также стимулирование к самостоятельному выходу из сложившейся ситуации. </w:t>
      </w:r>
    </w:p>
    <w:p w:rsidR="00DC44B7" w:rsidRPr="00DC44B7" w:rsidRDefault="00DC44B7" w:rsidP="00DC44B7">
      <w:pPr>
        <w:tabs>
          <w:tab w:val="left" w:pos="1134"/>
        </w:tabs>
        <w:ind w:firstLine="709"/>
        <w:jc w:val="both"/>
        <w:rPr>
          <w:rFonts w:ascii="Times New Roman" w:hAnsi="Times New Roman" w:cs="Times New Roman"/>
          <w:sz w:val="28"/>
          <w:szCs w:val="28"/>
        </w:rPr>
      </w:pPr>
      <w:r w:rsidRPr="00DC44B7">
        <w:rPr>
          <w:rFonts w:ascii="Times New Roman" w:hAnsi="Times New Roman" w:cs="Times New Roman"/>
          <w:sz w:val="28"/>
          <w:szCs w:val="28"/>
        </w:rPr>
        <w:t>Ключевые тренды.</w:t>
      </w:r>
    </w:p>
    <w:p w:rsidR="00DC44B7" w:rsidRPr="00DC44B7" w:rsidRDefault="00DC44B7" w:rsidP="00DC44B7">
      <w:pPr>
        <w:ind w:firstLine="709"/>
        <w:jc w:val="both"/>
        <w:rPr>
          <w:rFonts w:ascii="Times New Roman" w:hAnsi="Times New Roman" w:cs="Times New Roman"/>
          <w:sz w:val="28"/>
          <w:szCs w:val="28"/>
        </w:rPr>
      </w:pPr>
      <w:r w:rsidRPr="00DC44B7">
        <w:rPr>
          <w:rFonts w:ascii="Times New Roman" w:hAnsi="Times New Roman" w:cs="Times New Roman"/>
          <w:sz w:val="28"/>
          <w:szCs w:val="28"/>
        </w:rPr>
        <w:t>1. Рост корпоративной социальной ответственности работодателей перед работниками.</w:t>
      </w:r>
    </w:p>
    <w:p w:rsidR="00DC44B7" w:rsidRPr="00DC44B7" w:rsidRDefault="00DC44B7" w:rsidP="00DC44B7">
      <w:pPr>
        <w:ind w:firstLine="709"/>
        <w:jc w:val="both"/>
        <w:rPr>
          <w:rFonts w:ascii="Times New Roman" w:hAnsi="Times New Roman" w:cs="Times New Roman"/>
          <w:sz w:val="28"/>
          <w:szCs w:val="28"/>
        </w:rPr>
      </w:pPr>
      <w:r w:rsidRPr="00DC44B7">
        <w:rPr>
          <w:rFonts w:ascii="Times New Roman" w:hAnsi="Times New Roman" w:cs="Times New Roman"/>
          <w:sz w:val="28"/>
          <w:szCs w:val="28"/>
        </w:rPr>
        <w:t>По данным экспертов в области подбора кадров, соперничество между работодателями за таланты усилилось. Организации начинают поиск перспективных сотрудников на ранних этапах – сотрудничают со школами и вузами. Сравнительно невысокое число соискателей отвечают современным требованиям – гибкость, универсальные навыки в цифровых технологиях, творческий и ответственный подход, в связи с чем социальная политика компании приобретает особую значимость в процессе конкуренции за талант. Политика управления кадрами становится более значимой. Для привлечения квалифицированных кадров сосредотачивают свое внимание на корпоративной социальной ответственности, предлагают сотрудникам социальные гарантии более высокого качества, чем государство, – образование детей, медицинское обслуживание работника и его семьи и тому подобное.</w:t>
      </w:r>
    </w:p>
    <w:p w:rsidR="00DC44B7" w:rsidRPr="00DC44B7" w:rsidRDefault="00DC44B7" w:rsidP="00DC44B7">
      <w:pPr>
        <w:ind w:firstLine="709"/>
        <w:jc w:val="both"/>
        <w:rPr>
          <w:rFonts w:ascii="Times New Roman" w:hAnsi="Times New Roman" w:cs="Times New Roman"/>
          <w:sz w:val="28"/>
          <w:szCs w:val="28"/>
        </w:rPr>
      </w:pPr>
      <w:r w:rsidRPr="00DC44B7">
        <w:rPr>
          <w:rFonts w:ascii="Times New Roman" w:hAnsi="Times New Roman" w:cs="Times New Roman"/>
          <w:sz w:val="28"/>
          <w:szCs w:val="28"/>
        </w:rPr>
        <w:t>2. Распространение ответственного отношения работодателя к организации рабочего пространства и условиям труда работников.</w:t>
      </w:r>
    </w:p>
    <w:p w:rsidR="00DC44B7" w:rsidRPr="00DC44B7" w:rsidRDefault="00DC44B7" w:rsidP="00DC44B7">
      <w:pPr>
        <w:pBdr>
          <w:top w:val="nil"/>
          <w:left w:val="nil"/>
          <w:bottom w:val="nil"/>
          <w:right w:val="nil"/>
          <w:between w:val="nil"/>
        </w:pBdr>
        <w:ind w:firstLine="709"/>
        <w:jc w:val="both"/>
        <w:rPr>
          <w:rFonts w:ascii="Times New Roman" w:hAnsi="Times New Roman" w:cs="Times New Roman"/>
          <w:sz w:val="28"/>
          <w:szCs w:val="28"/>
        </w:rPr>
      </w:pPr>
      <w:r w:rsidRPr="00DC44B7">
        <w:rPr>
          <w:rFonts w:ascii="Times New Roman" w:hAnsi="Times New Roman" w:cs="Times New Roman"/>
          <w:sz w:val="28"/>
          <w:szCs w:val="28"/>
        </w:rPr>
        <w:t>Все большую популярность в развитых и развивающихся странах приобретает концепция нулевого производственного травматизма, разработанная Международной ассоциацией социального обеспечения (МАСО). «VisionZero» или «Нулевой травматизм» – это качественно новый подход к организации профилактики, объединяющий три направления – безопасность, гигиену труда и благополучие работников на всех уровнях производства.</w:t>
      </w:r>
    </w:p>
    <w:p w:rsidR="00DC44B7" w:rsidRPr="00DC44B7" w:rsidRDefault="00DC44B7" w:rsidP="00DC44B7">
      <w:pPr>
        <w:pBdr>
          <w:top w:val="nil"/>
          <w:left w:val="nil"/>
          <w:bottom w:val="nil"/>
          <w:right w:val="nil"/>
          <w:between w:val="nil"/>
        </w:pBdr>
        <w:ind w:firstLine="709"/>
        <w:jc w:val="both"/>
        <w:rPr>
          <w:rFonts w:ascii="Times New Roman" w:hAnsi="Times New Roman" w:cs="Times New Roman"/>
          <w:sz w:val="28"/>
          <w:szCs w:val="28"/>
        </w:rPr>
      </w:pPr>
      <w:r w:rsidRPr="00DC44B7">
        <w:rPr>
          <w:rFonts w:ascii="Times New Roman" w:hAnsi="Times New Roman" w:cs="Times New Roman"/>
          <w:sz w:val="28"/>
          <w:szCs w:val="28"/>
        </w:rPr>
        <w:t xml:space="preserve">Кроме того, появляются новые технологии, направленные на улучшение условий труда – научные решения, основанные на IT-решениях, – визуализация процессов, мониторинг состояния работников, обучение и тренинги. Проводится замена традиционных средств индивидуальной </w:t>
      </w:r>
      <w:r w:rsidRPr="00DC44B7">
        <w:rPr>
          <w:rFonts w:ascii="Times New Roman" w:hAnsi="Times New Roman" w:cs="Times New Roman"/>
          <w:sz w:val="28"/>
          <w:szCs w:val="28"/>
        </w:rPr>
        <w:lastRenderedPageBreak/>
        <w:t>защиты на более унифицированные варианты, устраняющие избыточный функционал средств защиты.</w:t>
      </w:r>
    </w:p>
    <w:p w:rsidR="00DC44B7" w:rsidRPr="00DC44B7" w:rsidRDefault="00DC44B7" w:rsidP="00DC44B7">
      <w:pPr>
        <w:ind w:firstLine="709"/>
        <w:jc w:val="both"/>
        <w:rPr>
          <w:rFonts w:ascii="Times New Roman" w:hAnsi="Times New Roman" w:cs="Times New Roman"/>
          <w:sz w:val="28"/>
          <w:szCs w:val="28"/>
        </w:rPr>
      </w:pPr>
      <w:r w:rsidRPr="00DC44B7">
        <w:rPr>
          <w:rFonts w:ascii="Times New Roman" w:hAnsi="Times New Roman" w:cs="Times New Roman"/>
          <w:sz w:val="28"/>
          <w:szCs w:val="28"/>
        </w:rPr>
        <w:t>3. Рост правовой грамотности населения в сфере труда.</w:t>
      </w:r>
    </w:p>
    <w:p w:rsidR="00DC44B7" w:rsidRPr="00DC44B7" w:rsidRDefault="00DC44B7" w:rsidP="00DC44B7">
      <w:pPr>
        <w:ind w:firstLine="709"/>
        <w:jc w:val="both"/>
        <w:rPr>
          <w:rFonts w:ascii="Times New Roman" w:hAnsi="Times New Roman" w:cs="Times New Roman"/>
          <w:sz w:val="28"/>
          <w:szCs w:val="28"/>
        </w:rPr>
      </w:pPr>
      <w:r w:rsidRPr="00DC44B7">
        <w:rPr>
          <w:rFonts w:ascii="Times New Roman" w:hAnsi="Times New Roman" w:cs="Times New Roman"/>
          <w:sz w:val="28"/>
          <w:szCs w:val="28"/>
        </w:rPr>
        <w:t>В настоящее время правовая грамотность в сфере труда приобретает особую значимость, формирующийся средний класс предпочитает знать свои права и гарантии в сфере труда. Правовая компетенция работника – залог его профессиональной успешности в условиях трудовых отношений работников с негосударственным сектором экономики. Правовое просвещение в сфере труда формирует класс людей, которые не готовы работать в условиях, ущемляющих их права, и способных активно защищать свои интересы.</w:t>
      </w:r>
    </w:p>
    <w:p w:rsidR="00DC44B7" w:rsidRPr="00DC44B7" w:rsidRDefault="00DC44B7" w:rsidP="00DC44B7">
      <w:pPr>
        <w:ind w:firstLine="709"/>
        <w:jc w:val="both"/>
        <w:rPr>
          <w:rFonts w:ascii="Times New Roman" w:hAnsi="Times New Roman" w:cs="Times New Roman"/>
          <w:sz w:val="28"/>
          <w:szCs w:val="28"/>
        </w:rPr>
      </w:pPr>
      <w:r w:rsidRPr="00DC44B7">
        <w:rPr>
          <w:rFonts w:ascii="Times New Roman" w:hAnsi="Times New Roman" w:cs="Times New Roman"/>
          <w:sz w:val="28"/>
          <w:szCs w:val="28"/>
        </w:rPr>
        <w:t>4. Развитие дистанционной занятости.</w:t>
      </w:r>
    </w:p>
    <w:p w:rsidR="00DC44B7" w:rsidRPr="00DC44B7" w:rsidRDefault="00DC44B7" w:rsidP="00DC44B7">
      <w:pPr>
        <w:ind w:firstLine="709"/>
        <w:jc w:val="both"/>
        <w:rPr>
          <w:rFonts w:ascii="Times New Roman" w:hAnsi="Times New Roman" w:cs="Times New Roman"/>
          <w:sz w:val="28"/>
          <w:szCs w:val="28"/>
        </w:rPr>
      </w:pPr>
      <w:r w:rsidRPr="00DC44B7">
        <w:rPr>
          <w:rFonts w:ascii="Times New Roman" w:hAnsi="Times New Roman" w:cs="Times New Roman"/>
          <w:sz w:val="28"/>
          <w:szCs w:val="28"/>
        </w:rPr>
        <w:t xml:space="preserve">Дистанционная занятость развивается одновременно с развитием цифровых технологий, которые позволяют обеспечивать гибкие формы занятости с нефиксированным рабочим временем, подходящие для инвалидов, родителей с несовершеннолетними детьми, студентов и низкооплачиваемых категорий работников (в качестве вторичной занятости). </w:t>
      </w:r>
    </w:p>
    <w:p w:rsidR="00DC44B7" w:rsidRPr="00DC44B7" w:rsidRDefault="00DC44B7" w:rsidP="00DC44B7">
      <w:pPr>
        <w:ind w:firstLine="709"/>
        <w:jc w:val="both"/>
        <w:rPr>
          <w:rFonts w:ascii="Times New Roman" w:hAnsi="Times New Roman" w:cs="Times New Roman"/>
          <w:sz w:val="28"/>
          <w:szCs w:val="28"/>
        </w:rPr>
      </w:pPr>
      <w:r w:rsidRPr="00DC44B7">
        <w:rPr>
          <w:rFonts w:ascii="Times New Roman" w:hAnsi="Times New Roman" w:cs="Times New Roman"/>
          <w:sz w:val="28"/>
          <w:szCs w:val="28"/>
        </w:rPr>
        <w:t xml:space="preserve">Особую значимость дистанционные формы занятости приобретают </w:t>
      </w:r>
      <w:r w:rsidRPr="00DC44B7">
        <w:rPr>
          <w:rFonts w:ascii="Times New Roman" w:hAnsi="Times New Roman" w:cs="Times New Roman"/>
          <w:spacing w:val="-4"/>
          <w:sz w:val="28"/>
          <w:szCs w:val="28"/>
        </w:rPr>
        <w:t>в условиях возможной вынужденной изоляции, связанной с эпидемиологической,</w:t>
      </w:r>
      <w:r w:rsidRPr="00DC44B7">
        <w:rPr>
          <w:rFonts w:ascii="Times New Roman" w:hAnsi="Times New Roman" w:cs="Times New Roman"/>
          <w:sz w:val="28"/>
          <w:szCs w:val="28"/>
        </w:rPr>
        <w:t xml:space="preserve"> военной или иными типами угроз.</w:t>
      </w:r>
    </w:p>
    <w:p w:rsidR="00DC44B7" w:rsidRPr="00DC44B7" w:rsidRDefault="00DC44B7" w:rsidP="00DC44B7">
      <w:pPr>
        <w:ind w:firstLine="709"/>
        <w:jc w:val="both"/>
        <w:rPr>
          <w:rFonts w:ascii="Times New Roman" w:hAnsi="Times New Roman" w:cs="Times New Roman"/>
          <w:sz w:val="28"/>
          <w:szCs w:val="28"/>
        </w:rPr>
      </w:pPr>
      <w:r w:rsidRPr="00DC44B7">
        <w:rPr>
          <w:rFonts w:ascii="Times New Roman" w:hAnsi="Times New Roman" w:cs="Times New Roman"/>
          <w:spacing w:val="-6"/>
          <w:sz w:val="28"/>
          <w:szCs w:val="28"/>
        </w:rPr>
        <w:t>Кроме того, набирает популярность течение фрилансеров-путешественников,</w:t>
      </w:r>
      <w:r w:rsidRPr="00DC44B7">
        <w:rPr>
          <w:rFonts w:ascii="Times New Roman" w:hAnsi="Times New Roman" w:cs="Times New Roman"/>
          <w:sz w:val="28"/>
          <w:szCs w:val="28"/>
        </w:rPr>
        <w:t xml:space="preserve"> работников, чья занятость не зависит от их местонахождения и позволяет им путешествовать, не прерывая трудовую деятельность.</w:t>
      </w:r>
    </w:p>
    <w:p w:rsidR="00DC44B7" w:rsidRPr="00DC44B7" w:rsidRDefault="00DC44B7" w:rsidP="00DC44B7">
      <w:pPr>
        <w:ind w:firstLine="709"/>
        <w:jc w:val="both"/>
        <w:rPr>
          <w:rFonts w:ascii="Times New Roman" w:hAnsi="Times New Roman" w:cs="Times New Roman"/>
          <w:sz w:val="28"/>
          <w:szCs w:val="28"/>
        </w:rPr>
      </w:pPr>
      <w:r w:rsidRPr="00DC44B7">
        <w:rPr>
          <w:rFonts w:ascii="Times New Roman" w:hAnsi="Times New Roman" w:cs="Times New Roman"/>
          <w:sz w:val="28"/>
          <w:szCs w:val="28"/>
        </w:rPr>
        <w:t>5. Формирование доступной среды жизнедеятельности длямаломобильных групп населения.</w:t>
      </w:r>
    </w:p>
    <w:p w:rsidR="00DC44B7" w:rsidRPr="00DC44B7" w:rsidRDefault="00DC44B7" w:rsidP="00DC44B7">
      <w:pPr>
        <w:widowControl w:val="0"/>
        <w:ind w:firstLine="709"/>
        <w:jc w:val="both"/>
        <w:rPr>
          <w:rFonts w:ascii="Times New Roman" w:hAnsi="Times New Roman" w:cs="Times New Roman"/>
          <w:sz w:val="28"/>
          <w:szCs w:val="28"/>
        </w:rPr>
      </w:pPr>
      <w:r w:rsidRPr="00DC44B7">
        <w:rPr>
          <w:rFonts w:ascii="Times New Roman" w:hAnsi="Times New Roman" w:cs="Times New Roman"/>
          <w:sz w:val="28"/>
          <w:szCs w:val="28"/>
        </w:rPr>
        <w:t xml:space="preserve">Понятие малой мобильности во всем мире расширяется, в том числе к этой категории граждан относятся, помимо инвалидов, беременные женщины, лица пожилого возраста и лица, которые в результате заболеваний и травм страдают временным нарушением здоровья. В этой связи необходимость адаптации социально значимых объектов и обеспечение доступности услуг для маломобильных групп населения в приоритетных сферах жизнедеятельности значительно возрастает. Социальная инфраструктура трансформируется с целью обеспечения инвалидам равных с другими гражданами возможностей в реализации гражданских, </w:t>
      </w:r>
      <w:r w:rsidRPr="00DC44B7">
        <w:rPr>
          <w:rFonts w:ascii="Times New Roman" w:hAnsi="Times New Roman" w:cs="Times New Roman"/>
          <w:sz w:val="28"/>
          <w:szCs w:val="28"/>
        </w:rPr>
        <w:lastRenderedPageBreak/>
        <w:t>экономических, политических и других прав и свобод. Создание доступной среды жизнедеятельности для таких граждан обеспечит возможность полноценного участия в жизни общества, а также раскрытия личностного потенциала.</w:t>
      </w:r>
    </w:p>
    <w:p w:rsidR="00DC44B7" w:rsidRPr="00DC44B7" w:rsidRDefault="00DC44B7" w:rsidP="00DC44B7">
      <w:pPr>
        <w:widowControl w:val="0"/>
        <w:ind w:firstLine="709"/>
        <w:jc w:val="both"/>
        <w:rPr>
          <w:rFonts w:ascii="Times New Roman" w:hAnsi="Times New Roman" w:cs="Times New Roman"/>
          <w:sz w:val="28"/>
          <w:szCs w:val="28"/>
        </w:rPr>
      </w:pPr>
      <w:r w:rsidRPr="00DC44B7">
        <w:rPr>
          <w:rFonts w:ascii="Times New Roman" w:hAnsi="Times New Roman" w:cs="Times New Roman"/>
          <w:sz w:val="28"/>
          <w:szCs w:val="28"/>
        </w:rPr>
        <w:t>6. Возрастающая роль информационно-коммуникационных технологий в сфере социального обслуживания.</w:t>
      </w:r>
    </w:p>
    <w:p w:rsidR="00DC44B7" w:rsidRPr="00DC44B7" w:rsidRDefault="00DC44B7" w:rsidP="00DC44B7">
      <w:pPr>
        <w:widowControl w:val="0"/>
        <w:pBdr>
          <w:top w:val="nil"/>
          <w:left w:val="nil"/>
          <w:bottom w:val="nil"/>
          <w:right w:val="nil"/>
          <w:between w:val="nil"/>
        </w:pBdr>
        <w:ind w:firstLine="709"/>
        <w:jc w:val="both"/>
        <w:rPr>
          <w:rFonts w:ascii="Times New Roman" w:hAnsi="Times New Roman" w:cs="Times New Roman"/>
          <w:sz w:val="28"/>
          <w:szCs w:val="28"/>
        </w:rPr>
      </w:pPr>
      <w:r w:rsidRPr="00DC44B7">
        <w:rPr>
          <w:rFonts w:ascii="Times New Roman" w:hAnsi="Times New Roman" w:cs="Times New Roman"/>
          <w:sz w:val="28"/>
          <w:szCs w:val="28"/>
        </w:rPr>
        <w:t>Развитие информационно-коммуникационных технологий и их сетевой характер способствуют более активной интеграции лиц с ограниченными возможностями здоровья в социальную жизнь.</w:t>
      </w:r>
    </w:p>
    <w:p w:rsidR="00DC44B7" w:rsidRPr="00DC44B7" w:rsidRDefault="00DC44B7" w:rsidP="00DC44B7">
      <w:pPr>
        <w:widowControl w:val="0"/>
        <w:pBdr>
          <w:top w:val="nil"/>
          <w:left w:val="nil"/>
          <w:bottom w:val="nil"/>
          <w:right w:val="nil"/>
          <w:between w:val="nil"/>
        </w:pBdr>
        <w:ind w:firstLine="709"/>
        <w:jc w:val="both"/>
        <w:rPr>
          <w:rFonts w:ascii="Times New Roman" w:hAnsi="Times New Roman" w:cs="Times New Roman"/>
          <w:sz w:val="28"/>
          <w:szCs w:val="28"/>
        </w:rPr>
      </w:pPr>
      <w:r w:rsidRPr="00DC44B7">
        <w:rPr>
          <w:rFonts w:ascii="Times New Roman" w:hAnsi="Times New Roman" w:cs="Times New Roman"/>
          <w:sz w:val="28"/>
          <w:szCs w:val="28"/>
        </w:rPr>
        <w:t>Формируются ресурсы для дистанционного образования.</w:t>
      </w:r>
    </w:p>
    <w:p w:rsidR="00DC44B7" w:rsidRPr="00DC44B7" w:rsidRDefault="00DC44B7" w:rsidP="00DC44B7">
      <w:pPr>
        <w:widowControl w:val="0"/>
        <w:pBdr>
          <w:top w:val="nil"/>
          <w:left w:val="nil"/>
          <w:bottom w:val="nil"/>
          <w:right w:val="nil"/>
          <w:between w:val="nil"/>
        </w:pBdr>
        <w:ind w:firstLine="709"/>
        <w:jc w:val="both"/>
        <w:rPr>
          <w:rFonts w:ascii="Times New Roman" w:hAnsi="Times New Roman" w:cs="Times New Roman"/>
          <w:sz w:val="28"/>
          <w:szCs w:val="28"/>
        </w:rPr>
      </w:pPr>
      <w:r w:rsidRPr="00DC44B7">
        <w:rPr>
          <w:rFonts w:ascii="Times New Roman" w:hAnsi="Times New Roman" w:cs="Times New Roman"/>
          <w:sz w:val="28"/>
          <w:szCs w:val="28"/>
        </w:rPr>
        <w:t>За счет развития инструментов диагностики и программного обеспечения для анализа собранных данных и моделирования онтологических профилей лиц с ограниченными возможностями здоровья снижается необходимость постоянного личного контроля за их состоянием.</w:t>
      </w:r>
    </w:p>
    <w:p w:rsidR="00DC44B7" w:rsidRPr="00DC44B7" w:rsidRDefault="00DC44B7" w:rsidP="00DC44B7">
      <w:pPr>
        <w:widowControl w:val="0"/>
        <w:ind w:firstLine="709"/>
        <w:jc w:val="both"/>
        <w:rPr>
          <w:rFonts w:ascii="Times New Roman" w:hAnsi="Times New Roman" w:cs="Times New Roman"/>
          <w:sz w:val="28"/>
          <w:szCs w:val="28"/>
        </w:rPr>
      </w:pPr>
      <w:r w:rsidRPr="00DC44B7">
        <w:rPr>
          <w:rFonts w:ascii="Times New Roman" w:hAnsi="Times New Roman" w:cs="Times New Roman"/>
          <w:sz w:val="28"/>
          <w:szCs w:val="28"/>
        </w:rPr>
        <w:t>За период 2020 – 2021 годов существенно изменился подход к организации работы учреждений социального обслуживания (в связи с пандемией). Введены новые форматы взаимодействия с получателями социальных услуг, подтвердившие свою востребованность, в практику вошло использование мессенджеров и видеоплатформ для конференцсвязи.</w:t>
      </w:r>
    </w:p>
    <w:p w:rsidR="00DC44B7" w:rsidRPr="00DC44B7" w:rsidRDefault="00DC44B7" w:rsidP="00DC44B7">
      <w:pPr>
        <w:widowControl w:val="0"/>
        <w:ind w:firstLine="709"/>
        <w:jc w:val="both"/>
        <w:rPr>
          <w:rFonts w:ascii="Times New Roman" w:hAnsi="Times New Roman" w:cs="Times New Roman"/>
          <w:sz w:val="28"/>
          <w:szCs w:val="28"/>
        </w:rPr>
      </w:pPr>
      <w:r w:rsidRPr="00DC44B7">
        <w:rPr>
          <w:rFonts w:ascii="Times New Roman" w:hAnsi="Times New Roman" w:cs="Times New Roman"/>
          <w:sz w:val="28"/>
          <w:szCs w:val="28"/>
        </w:rPr>
        <w:t>Система целей и механизм реализации.</w:t>
      </w:r>
    </w:p>
    <w:p w:rsidR="00DC44B7" w:rsidRPr="00DC44B7" w:rsidRDefault="00DC44B7" w:rsidP="00DC44B7">
      <w:pPr>
        <w:widowControl w:val="0"/>
        <w:tabs>
          <w:tab w:val="left" w:pos="1276"/>
        </w:tabs>
        <w:ind w:firstLine="709"/>
        <w:jc w:val="both"/>
        <w:rPr>
          <w:rFonts w:ascii="Times New Roman" w:hAnsi="Times New Roman" w:cs="Times New Roman"/>
          <w:sz w:val="28"/>
          <w:szCs w:val="28"/>
        </w:rPr>
      </w:pPr>
      <w:r w:rsidRPr="00DC44B7">
        <w:rPr>
          <w:rFonts w:ascii="Times New Roman" w:hAnsi="Times New Roman" w:cs="Times New Roman"/>
          <w:sz w:val="28"/>
          <w:szCs w:val="28"/>
        </w:rPr>
        <w:t>Динамические цели.</w:t>
      </w:r>
    </w:p>
    <w:p w:rsidR="00DC44B7" w:rsidRPr="00DC44B7" w:rsidRDefault="00DC44B7" w:rsidP="00DC44B7">
      <w:pPr>
        <w:widowControl w:val="0"/>
        <w:tabs>
          <w:tab w:val="left" w:pos="1276"/>
        </w:tabs>
        <w:ind w:firstLine="709"/>
        <w:jc w:val="both"/>
        <w:rPr>
          <w:rFonts w:ascii="Times New Roman" w:hAnsi="Times New Roman" w:cs="Times New Roman"/>
          <w:sz w:val="28"/>
          <w:szCs w:val="28"/>
        </w:rPr>
      </w:pPr>
      <w:r w:rsidRPr="00DC44B7">
        <w:rPr>
          <w:rFonts w:ascii="Times New Roman" w:hAnsi="Times New Roman" w:cs="Times New Roman"/>
          <w:sz w:val="28"/>
          <w:szCs w:val="28"/>
        </w:rPr>
        <w:t>1. Снижение уровня общей безработицы.</w:t>
      </w:r>
    </w:p>
    <w:p w:rsidR="00DC44B7" w:rsidRPr="00DC44B7" w:rsidRDefault="00DC44B7" w:rsidP="00DC44B7">
      <w:pPr>
        <w:widowControl w:val="0"/>
        <w:tabs>
          <w:tab w:val="left" w:pos="1276"/>
        </w:tabs>
        <w:ind w:firstLine="709"/>
        <w:jc w:val="both"/>
        <w:rPr>
          <w:rFonts w:ascii="Times New Roman" w:hAnsi="Times New Roman" w:cs="Times New Roman"/>
          <w:sz w:val="28"/>
          <w:szCs w:val="28"/>
        </w:rPr>
      </w:pPr>
      <w:r w:rsidRPr="00DC44B7">
        <w:rPr>
          <w:rFonts w:ascii="Times New Roman" w:hAnsi="Times New Roman" w:cs="Times New Roman"/>
          <w:sz w:val="28"/>
          <w:szCs w:val="28"/>
        </w:rPr>
        <w:t>Индикатор 1. Уровень безработицы (по методологии Международной организации труда) в среднем за год:</w:t>
      </w:r>
    </w:p>
    <w:p w:rsidR="00DC44B7" w:rsidRPr="00DC44B7" w:rsidRDefault="00DC44B7" w:rsidP="00DC44B7">
      <w:pPr>
        <w:widowControl w:val="0"/>
        <w:tabs>
          <w:tab w:val="left" w:pos="1276"/>
        </w:tabs>
        <w:ind w:firstLine="709"/>
        <w:jc w:val="both"/>
        <w:rPr>
          <w:rFonts w:ascii="Times New Roman" w:hAnsi="Times New Roman" w:cs="Times New Roman"/>
          <w:sz w:val="28"/>
          <w:szCs w:val="28"/>
        </w:rPr>
      </w:pPr>
      <w:r w:rsidRPr="00DC44B7">
        <w:rPr>
          <w:rFonts w:ascii="Times New Roman" w:hAnsi="Times New Roman" w:cs="Times New Roman"/>
          <w:sz w:val="28"/>
          <w:szCs w:val="28"/>
        </w:rPr>
        <w:t>2021 год – 1,1 процента;</w:t>
      </w:r>
    </w:p>
    <w:p w:rsidR="00DC44B7" w:rsidRPr="00DC44B7" w:rsidRDefault="00DC44B7" w:rsidP="00DC44B7">
      <w:pPr>
        <w:widowControl w:val="0"/>
        <w:tabs>
          <w:tab w:val="left" w:pos="1276"/>
        </w:tabs>
        <w:ind w:firstLine="709"/>
        <w:jc w:val="both"/>
        <w:rPr>
          <w:rFonts w:ascii="Times New Roman" w:hAnsi="Times New Roman" w:cs="Times New Roman"/>
          <w:sz w:val="28"/>
          <w:szCs w:val="28"/>
        </w:rPr>
      </w:pPr>
      <w:r w:rsidRPr="00DC44B7">
        <w:rPr>
          <w:rFonts w:ascii="Times New Roman" w:hAnsi="Times New Roman" w:cs="Times New Roman"/>
          <w:sz w:val="28"/>
          <w:szCs w:val="28"/>
        </w:rPr>
        <w:t xml:space="preserve">2024 год – </w:t>
      </w:r>
      <w:r>
        <w:rPr>
          <w:rFonts w:ascii="Times New Roman" w:hAnsi="Times New Roman" w:cs="Times New Roman"/>
          <w:sz w:val="28"/>
          <w:szCs w:val="28"/>
        </w:rPr>
        <w:t>0,7</w:t>
      </w:r>
      <w:r w:rsidRPr="00DC44B7">
        <w:rPr>
          <w:rFonts w:ascii="Times New Roman" w:hAnsi="Times New Roman" w:cs="Times New Roman"/>
          <w:sz w:val="28"/>
          <w:szCs w:val="28"/>
        </w:rPr>
        <w:t xml:space="preserve"> процента;</w:t>
      </w:r>
    </w:p>
    <w:p w:rsidR="00DC44B7" w:rsidRPr="00DC44B7" w:rsidRDefault="00DC44B7" w:rsidP="00DC44B7">
      <w:pPr>
        <w:widowControl w:val="0"/>
        <w:tabs>
          <w:tab w:val="left" w:pos="1276"/>
        </w:tabs>
        <w:ind w:firstLine="709"/>
        <w:jc w:val="both"/>
        <w:rPr>
          <w:rFonts w:ascii="Times New Roman" w:hAnsi="Times New Roman" w:cs="Times New Roman"/>
          <w:sz w:val="28"/>
          <w:szCs w:val="28"/>
        </w:rPr>
      </w:pPr>
      <w:r w:rsidRPr="00DC44B7">
        <w:rPr>
          <w:rFonts w:ascii="Times New Roman" w:hAnsi="Times New Roman" w:cs="Times New Roman"/>
          <w:sz w:val="28"/>
          <w:szCs w:val="28"/>
        </w:rPr>
        <w:t xml:space="preserve">2030 год – </w:t>
      </w:r>
      <w:r>
        <w:rPr>
          <w:rFonts w:ascii="Times New Roman" w:hAnsi="Times New Roman" w:cs="Times New Roman"/>
          <w:sz w:val="28"/>
          <w:szCs w:val="28"/>
        </w:rPr>
        <w:t>0,7</w:t>
      </w:r>
      <w:r w:rsidRPr="00DC44B7">
        <w:rPr>
          <w:rFonts w:ascii="Times New Roman" w:hAnsi="Times New Roman" w:cs="Times New Roman"/>
          <w:sz w:val="28"/>
          <w:szCs w:val="28"/>
        </w:rPr>
        <w:t> процента.</w:t>
      </w:r>
    </w:p>
    <w:p w:rsidR="00DC44B7" w:rsidRPr="00DC44B7" w:rsidRDefault="00DC44B7" w:rsidP="00DC44B7">
      <w:pPr>
        <w:widowControl w:val="0"/>
        <w:tabs>
          <w:tab w:val="left" w:pos="1276"/>
        </w:tabs>
        <w:ind w:firstLine="709"/>
        <w:jc w:val="both"/>
        <w:rPr>
          <w:rFonts w:ascii="Times New Roman" w:hAnsi="Times New Roman" w:cs="Times New Roman"/>
          <w:sz w:val="28"/>
          <w:szCs w:val="28"/>
        </w:rPr>
      </w:pPr>
      <w:r w:rsidRPr="00DC44B7">
        <w:rPr>
          <w:rFonts w:ascii="Times New Roman" w:hAnsi="Times New Roman" w:cs="Times New Roman"/>
          <w:sz w:val="28"/>
          <w:szCs w:val="28"/>
        </w:rPr>
        <w:t>2. Снижение доли населения с денежными доходами ниже региональной величины прожиточного минимума.</w:t>
      </w:r>
    </w:p>
    <w:p w:rsidR="00DC44B7" w:rsidRPr="00DC44B7" w:rsidRDefault="00DC44B7" w:rsidP="00DC44B7">
      <w:pPr>
        <w:widowControl w:val="0"/>
        <w:tabs>
          <w:tab w:val="left" w:pos="1276"/>
        </w:tabs>
        <w:ind w:firstLine="709"/>
        <w:jc w:val="both"/>
        <w:rPr>
          <w:rFonts w:ascii="Times New Roman" w:hAnsi="Times New Roman" w:cs="Times New Roman"/>
          <w:sz w:val="28"/>
          <w:szCs w:val="28"/>
        </w:rPr>
      </w:pPr>
      <w:r w:rsidRPr="00DC44B7">
        <w:rPr>
          <w:rFonts w:ascii="Times New Roman" w:hAnsi="Times New Roman" w:cs="Times New Roman"/>
          <w:sz w:val="28"/>
          <w:szCs w:val="28"/>
        </w:rPr>
        <w:t>Индикатор 2. Уровень бедности:</w:t>
      </w:r>
    </w:p>
    <w:p w:rsidR="00DC44B7" w:rsidRPr="00DC44B7" w:rsidRDefault="00DC44B7" w:rsidP="00DC44B7">
      <w:pPr>
        <w:widowControl w:val="0"/>
        <w:tabs>
          <w:tab w:val="left" w:pos="1276"/>
        </w:tabs>
        <w:ind w:firstLine="709"/>
        <w:jc w:val="both"/>
        <w:rPr>
          <w:rFonts w:ascii="Times New Roman" w:hAnsi="Times New Roman" w:cs="Times New Roman"/>
          <w:sz w:val="28"/>
          <w:szCs w:val="28"/>
        </w:rPr>
      </w:pPr>
      <w:r w:rsidRPr="00DC44B7">
        <w:rPr>
          <w:rFonts w:ascii="Times New Roman" w:hAnsi="Times New Roman" w:cs="Times New Roman"/>
          <w:sz w:val="28"/>
          <w:szCs w:val="28"/>
        </w:rPr>
        <w:t>2021 год – 9,5 процента;</w:t>
      </w:r>
    </w:p>
    <w:p w:rsidR="00DC44B7" w:rsidRPr="00DC44B7" w:rsidRDefault="00DC44B7" w:rsidP="00DC44B7">
      <w:pPr>
        <w:widowControl w:val="0"/>
        <w:tabs>
          <w:tab w:val="left" w:pos="1276"/>
        </w:tabs>
        <w:ind w:firstLine="709"/>
        <w:jc w:val="both"/>
        <w:rPr>
          <w:rFonts w:ascii="Times New Roman" w:hAnsi="Times New Roman" w:cs="Times New Roman"/>
          <w:sz w:val="28"/>
          <w:szCs w:val="28"/>
        </w:rPr>
      </w:pPr>
      <w:r w:rsidRPr="00DC44B7">
        <w:rPr>
          <w:rFonts w:ascii="Times New Roman" w:hAnsi="Times New Roman" w:cs="Times New Roman"/>
          <w:sz w:val="28"/>
          <w:szCs w:val="28"/>
        </w:rPr>
        <w:lastRenderedPageBreak/>
        <w:t>2024 год – 8,5 процента;</w:t>
      </w:r>
    </w:p>
    <w:p w:rsidR="00DC44B7" w:rsidRPr="00DC44B7" w:rsidRDefault="00DC44B7" w:rsidP="00DC44B7">
      <w:pPr>
        <w:widowControl w:val="0"/>
        <w:tabs>
          <w:tab w:val="left" w:pos="1276"/>
        </w:tabs>
        <w:ind w:firstLine="709"/>
        <w:jc w:val="both"/>
        <w:rPr>
          <w:rFonts w:ascii="Times New Roman" w:hAnsi="Times New Roman" w:cs="Times New Roman"/>
          <w:sz w:val="28"/>
          <w:szCs w:val="28"/>
        </w:rPr>
      </w:pPr>
      <w:r w:rsidRPr="00DC44B7">
        <w:rPr>
          <w:rFonts w:ascii="Times New Roman" w:hAnsi="Times New Roman" w:cs="Times New Roman"/>
          <w:sz w:val="28"/>
          <w:szCs w:val="28"/>
        </w:rPr>
        <w:t>2030 год – 7,2 процента.</w:t>
      </w:r>
    </w:p>
    <w:p w:rsidR="00DC44B7" w:rsidRPr="00DC44B7" w:rsidRDefault="00DC44B7" w:rsidP="00DC44B7">
      <w:pPr>
        <w:widowControl w:val="0"/>
        <w:tabs>
          <w:tab w:val="left" w:pos="1276"/>
        </w:tabs>
        <w:ind w:firstLine="709"/>
        <w:jc w:val="both"/>
        <w:rPr>
          <w:rFonts w:ascii="Times New Roman" w:hAnsi="Times New Roman" w:cs="Times New Roman"/>
          <w:sz w:val="28"/>
          <w:szCs w:val="28"/>
        </w:rPr>
      </w:pPr>
      <w:r w:rsidRPr="00DC44B7">
        <w:rPr>
          <w:rFonts w:ascii="Times New Roman" w:hAnsi="Times New Roman" w:cs="Times New Roman"/>
          <w:sz w:val="28"/>
          <w:szCs w:val="28"/>
        </w:rPr>
        <w:t>Структурные цели.</w:t>
      </w:r>
    </w:p>
    <w:p w:rsidR="00DC44B7" w:rsidRPr="00DC44B7" w:rsidRDefault="00DC44B7" w:rsidP="00DC44B7">
      <w:pPr>
        <w:widowControl w:val="0"/>
        <w:tabs>
          <w:tab w:val="left" w:pos="1276"/>
        </w:tabs>
        <w:ind w:firstLine="709"/>
        <w:jc w:val="both"/>
        <w:rPr>
          <w:rFonts w:ascii="Times New Roman" w:hAnsi="Times New Roman" w:cs="Times New Roman"/>
          <w:sz w:val="28"/>
          <w:szCs w:val="28"/>
        </w:rPr>
      </w:pPr>
      <w:r w:rsidRPr="00DC44B7">
        <w:rPr>
          <w:rFonts w:ascii="Times New Roman" w:hAnsi="Times New Roman" w:cs="Times New Roman"/>
          <w:sz w:val="28"/>
          <w:szCs w:val="28"/>
        </w:rPr>
        <w:t>1. Формирование безопасных условий труда.</w:t>
      </w:r>
    </w:p>
    <w:p w:rsidR="00DC44B7" w:rsidRPr="00DC44B7" w:rsidRDefault="00DC44B7" w:rsidP="00DC44B7">
      <w:pPr>
        <w:widowControl w:val="0"/>
        <w:tabs>
          <w:tab w:val="left" w:pos="1276"/>
        </w:tabs>
        <w:ind w:firstLine="709"/>
        <w:jc w:val="both"/>
        <w:rPr>
          <w:rFonts w:ascii="Times New Roman" w:hAnsi="Times New Roman" w:cs="Times New Roman"/>
          <w:sz w:val="28"/>
          <w:szCs w:val="28"/>
        </w:rPr>
      </w:pPr>
      <w:r w:rsidRPr="00DC44B7">
        <w:rPr>
          <w:rFonts w:ascii="Times New Roman" w:hAnsi="Times New Roman" w:cs="Times New Roman"/>
          <w:sz w:val="28"/>
          <w:szCs w:val="28"/>
        </w:rPr>
        <w:t>Индикатор 3. Доля организаций, охваченных программой «Нулевой травматизм»:</w:t>
      </w:r>
    </w:p>
    <w:p w:rsidR="00DC44B7" w:rsidRPr="00DC44B7" w:rsidRDefault="00DC44B7" w:rsidP="00DC44B7">
      <w:pPr>
        <w:widowControl w:val="0"/>
        <w:tabs>
          <w:tab w:val="left" w:pos="1276"/>
        </w:tabs>
        <w:ind w:firstLine="709"/>
        <w:jc w:val="both"/>
        <w:rPr>
          <w:rFonts w:ascii="Times New Roman" w:hAnsi="Times New Roman" w:cs="Times New Roman"/>
          <w:sz w:val="28"/>
          <w:szCs w:val="28"/>
        </w:rPr>
      </w:pPr>
      <w:r w:rsidRPr="00DC44B7">
        <w:rPr>
          <w:rFonts w:ascii="Times New Roman" w:hAnsi="Times New Roman" w:cs="Times New Roman"/>
          <w:sz w:val="28"/>
          <w:szCs w:val="28"/>
        </w:rPr>
        <w:t>2021 год – 70,6 процента;</w:t>
      </w:r>
    </w:p>
    <w:p w:rsidR="00DC44B7" w:rsidRPr="00DC44B7" w:rsidRDefault="00DC44B7" w:rsidP="00DC44B7">
      <w:pPr>
        <w:widowControl w:val="0"/>
        <w:tabs>
          <w:tab w:val="left" w:pos="1276"/>
        </w:tabs>
        <w:ind w:firstLine="709"/>
        <w:jc w:val="both"/>
        <w:rPr>
          <w:rFonts w:ascii="Times New Roman" w:hAnsi="Times New Roman" w:cs="Times New Roman"/>
          <w:sz w:val="28"/>
          <w:szCs w:val="28"/>
        </w:rPr>
      </w:pPr>
      <w:r w:rsidRPr="00DC44B7">
        <w:rPr>
          <w:rFonts w:ascii="Times New Roman" w:hAnsi="Times New Roman" w:cs="Times New Roman"/>
          <w:sz w:val="28"/>
          <w:szCs w:val="28"/>
        </w:rPr>
        <w:t>2024 год – 72,3 процента;</w:t>
      </w:r>
    </w:p>
    <w:p w:rsidR="00DC44B7" w:rsidRPr="00DC44B7" w:rsidRDefault="00DC44B7" w:rsidP="00DC44B7">
      <w:pPr>
        <w:widowControl w:val="0"/>
        <w:tabs>
          <w:tab w:val="left" w:pos="1276"/>
        </w:tabs>
        <w:ind w:firstLine="709"/>
        <w:jc w:val="both"/>
        <w:rPr>
          <w:rFonts w:ascii="Times New Roman" w:hAnsi="Times New Roman" w:cs="Times New Roman"/>
          <w:sz w:val="28"/>
          <w:szCs w:val="28"/>
        </w:rPr>
      </w:pPr>
      <w:r w:rsidRPr="00DC44B7">
        <w:rPr>
          <w:rFonts w:ascii="Times New Roman" w:hAnsi="Times New Roman" w:cs="Times New Roman"/>
          <w:sz w:val="28"/>
          <w:szCs w:val="28"/>
        </w:rPr>
        <w:t>2030 год – 74,5 процента.</w:t>
      </w:r>
    </w:p>
    <w:p w:rsidR="00DC44B7" w:rsidRPr="00DC44B7" w:rsidRDefault="00DC44B7" w:rsidP="00DC44B7">
      <w:pPr>
        <w:widowControl w:val="0"/>
        <w:tabs>
          <w:tab w:val="left" w:pos="1276"/>
        </w:tabs>
        <w:ind w:firstLine="709"/>
        <w:jc w:val="both"/>
        <w:rPr>
          <w:rFonts w:ascii="Times New Roman" w:hAnsi="Times New Roman" w:cs="Times New Roman"/>
          <w:sz w:val="28"/>
          <w:szCs w:val="28"/>
        </w:rPr>
      </w:pPr>
      <w:r w:rsidRPr="00DC44B7">
        <w:rPr>
          <w:rFonts w:ascii="Times New Roman" w:hAnsi="Times New Roman" w:cs="Times New Roman"/>
          <w:sz w:val="28"/>
          <w:szCs w:val="28"/>
        </w:rPr>
        <w:t>2. Обеспечение высоких стандартов уровня жизни и социального благополучия населения.</w:t>
      </w:r>
    </w:p>
    <w:p w:rsidR="00DC44B7" w:rsidRPr="00DC44B7" w:rsidRDefault="00DC44B7" w:rsidP="00DC44B7">
      <w:pPr>
        <w:widowControl w:val="0"/>
        <w:tabs>
          <w:tab w:val="left" w:pos="1276"/>
        </w:tabs>
        <w:ind w:firstLine="709"/>
        <w:jc w:val="both"/>
        <w:rPr>
          <w:rFonts w:ascii="Times New Roman" w:hAnsi="Times New Roman" w:cs="Times New Roman"/>
          <w:sz w:val="28"/>
          <w:szCs w:val="28"/>
        </w:rPr>
      </w:pPr>
      <w:r w:rsidRPr="00DC44B7">
        <w:rPr>
          <w:rFonts w:ascii="Times New Roman" w:hAnsi="Times New Roman" w:cs="Times New Roman"/>
          <w:sz w:val="28"/>
          <w:szCs w:val="28"/>
        </w:rPr>
        <w:t>Приоритетные задачи и мероприятия.</w:t>
      </w:r>
    </w:p>
    <w:p w:rsidR="00DC44B7" w:rsidRPr="00DC44B7" w:rsidRDefault="00DC44B7" w:rsidP="00DC44B7">
      <w:pPr>
        <w:widowControl w:val="0"/>
        <w:ind w:firstLine="709"/>
        <w:jc w:val="both"/>
        <w:rPr>
          <w:rFonts w:ascii="Times New Roman" w:hAnsi="Times New Roman" w:cs="Times New Roman"/>
          <w:sz w:val="28"/>
          <w:szCs w:val="28"/>
        </w:rPr>
      </w:pPr>
      <w:r w:rsidRPr="00DC44B7">
        <w:rPr>
          <w:rFonts w:ascii="Times New Roman" w:hAnsi="Times New Roman" w:cs="Times New Roman"/>
          <w:sz w:val="28"/>
          <w:szCs w:val="28"/>
        </w:rPr>
        <w:t>Задача 1. Содействие трудоустройству граждан и обеспечение работодателей работниками в соответствии с потребностями экономики (прогноз среднесписочной численности работников представлен в приложении № 3):</w:t>
      </w:r>
    </w:p>
    <w:p w:rsidR="00DC44B7" w:rsidRPr="00DC44B7" w:rsidRDefault="00DC44B7" w:rsidP="00DC44B7">
      <w:pPr>
        <w:widowControl w:val="0"/>
        <w:ind w:firstLine="709"/>
        <w:jc w:val="both"/>
        <w:rPr>
          <w:rFonts w:ascii="Times New Roman" w:hAnsi="Times New Roman" w:cs="Times New Roman"/>
          <w:sz w:val="28"/>
          <w:szCs w:val="28"/>
        </w:rPr>
      </w:pPr>
      <w:r w:rsidRPr="00DC44B7">
        <w:rPr>
          <w:rFonts w:ascii="Times New Roman" w:hAnsi="Times New Roman" w:cs="Times New Roman"/>
          <w:sz w:val="28"/>
          <w:szCs w:val="28"/>
        </w:rPr>
        <w:t>Мероприятие 1.1. Создание и развитие Центра профессиональной ориентации населения Усть-Донецкого района.</w:t>
      </w:r>
    </w:p>
    <w:p w:rsidR="00DC44B7" w:rsidRPr="00DC44B7" w:rsidRDefault="00DC44B7" w:rsidP="00DC44B7">
      <w:pPr>
        <w:widowControl w:val="0"/>
        <w:ind w:firstLine="709"/>
        <w:jc w:val="both"/>
        <w:rPr>
          <w:rFonts w:ascii="Times New Roman" w:hAnsi="Times New Roman" w:cs="Times New Roman"/>
          <w:sz w:val="28"/>
          <w:szCs w:val="28"/>
        </w:rPr>
      </w:pPr>
      <w:r w:rsidRPr="00DC44B7">
        <w:rPr>
          <w:rFonts w:ascii="Times New Roman" w:hAnsi="Times New Roman" w:cs="Times New Roman"/>
          <w:sz w:val="28"/>
          <w:szCs w:val="28"/>
        </w:rPr>
        <w:t>Мероприятие 1.2. Организация профессиональной ориентации</w:t>
      </w:r>
      <w:r w:rsidR="00E9417E">
        <w:rPr>
          <w:rFonts w:ascii="Times New Roman" w:hAnsi="Times New Roman" w:cs="Times New Roman"/>
          <w:sz w:val="28"/>
          <w:szCs w:val="28"/>
        </w:rPr>
        <w:t xml:space="preserve"> </w:t>
      </w:r>
      <w:r w:rsidRPr="00DC44B7">
        <w:rPr>
          <w:rFonts w:ascii="Times New Roman" w:hAnsi="Times New Roman" w:cs="Times New Roman"/>
          <w:sz w:val="28"/>
          <w:szCs w:val="28"/>
        </w:rPr>
        <w:t>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DC44B7" w:rsidRPr="00DC44B7" w:rsidRDefault="00DC44B7" w:rsidP="00DC44B7">
      <w:pPr>
        <w:widowControl w:val="0"/>
        <w:ind w:firstLine="709"/>
        <w:jc w:val="both"/>
        <w:rPr>
          <w:rFonts w:ascii="Times New Roman" w:hAnsi="Times New Roman" w:cs="Times New Roman"/>
          <w:sz w:val="28"/>
          <w:szCs w:val="28"/>
        </w:rPr>
      </w:pPr>
      <w:r w:rsidRPr="00DC44B7">
        <w:rPr>
          <w:rFonts w:ascii="Times New Roman" w:hAnsi="Times New Roman" w:cs="Times New Roman"/>
          <w:sz w:val="28"/>
          <w:szCs w:val="28"/>
        </w:rPr>
        <w:t>Мероприятие 1.3. Комплексная поддержка безработных граждан при поиске работы, в том числе:</w:t>
      </w:r>
    </w:p>
    <w:p w:rsidR="00DC44B7" w:rsidRPr="00DC44B7" w:rsidRDefault="00DC44B7" w:rsidP="00DC44B7">
      <w:pPr>
        <w:widowControl w:val="0"/>
        <w:ind w:firstLine="709"/>
        <w:jc w:val="both"/>
        <w:rPr>
          <w:rFonts w:ascii="Times New Roman" w:hAnsi="Times New Roman" w:cs="Times New Roman"/>
          <w:sz w:val="28"/>
          <w:szCs w:val="28"/>
        </w:rPr>
      </w:pPr>
      <w:r w:rsidRPr="00DC44B7">
        <w:rPr>
          <w:rFonts w:ascii="Times New Roman" w:hAnsi="Times New Roman" w:cs="Times New Roman"/>
          <w:sz w:val="28"/>
          <w:szCs w:val="28"/>
        </w:rPr>
        <w:t>организация профессионального обучения и дополнительного профессионального образования, включая обучение в другой местности;</w:t>
      </w:r>
    </w:p>
    <w:p w:rsidR="00DC44B7" w:rsidRPr="00DC44B7" w:rsidRDefault="00DC44B7" w:rsidP="00DC44B7">
      <w:pPr>
        <w:widowControl w:val="0"/>
        <w:ind w:firstLine="709"/>
        <w:jc w:val="both"/>
        <w:rPr>
          <w:rFonts w:ascii="Times New Roman" w:hAnsi="Times New Roman" w:cs="Times New Roman"/>
          <w:sz w:val="28"/>
          <w:szCs w:val="28"/>
        </w:rPr>
      </w:pPr>
      <w:r w:rsidRPr="00DC44B7">
        <w:rPr>
          <w:rFonts w:ascii="Times New Roman" w:hAnsi="Times New Roman" w:cs="Times New Roman"/>
          <w:sz w:val="28"/>
          <w:szCs w:val="28"/>
        </w:rPr>
        <w:t>организация ярмарок вакансий и учебных рабочих мест;</w:t>
      </w:r>
    </w:p>
    <w:p w:rsidR="00DC44B7" w:rsidRPr="00DC44B7" w:rsidRDefault="00DC44B7" w:rsidP="00DC44B7">
      <w:pPr>
        <w:widowControl w:val="0"/>
        <w:ind w:firstLine="709"/>
        <w:jc w:val="both"/>
        <w:rPr>
          <w:rFonts w:ascii="Times New Roman" w:hAnsi="Times New Roman" w:cs="Times New Roman"/>
          <w:sz w:val="28"/>
          <w:szCs w:val="28"/>
        </w:rPr>
      </w:pPr>
      <w:r w:rsidRPr="00DC44B7">
        <w:rPr>
          <w:rFonts w:ascii="Times New Roman" w:hAnsi="Times New Roman" w:cs="Times New Roman"/>
          <w:sz w:val="28"/>
          <w:szCs w:val="28"/>
        </w:rPr>
        <w:t>организация проведения оплачиваемых общественных работ;</w:t>
      </w:r>
    </w:p>
    <w:p w:rsidR="00DC44B7" w:rsidRPr="00DC44B7" w:rsidRDefault="00DC44B7" w:rsidP="00DC44B7">
      <w:pPr>
        <w:widowControl w:val="0"/>
        <w:ind w:firstLine="709"/>
        <w:jc w:val="both"/>
        <w:rPr>
          <w:rFonts w:ascii="Times New Roman" w:hAnsi="Times New Roman" w:cs="Times New Roman"/>
          <w:sz w:val="28"/>
          <w:szCs w:val="28"/>
        </w:rPr>
      </w:pPr>
      <w:r w:rsidRPr="00DC44B7">
        <w:rPr>
          <w:rFonts w:ascii="Times New Roman" w:hAnsi="Times New Roman" w:cs="Times New Roman"/>
          <w:sz w:val="28"/>
          <w:szCs w:val="28"/>
        </w:rPr>
        <w:t xml:space="preserve">содействие безработным гражданам и членам их семей в переселении в другую местность для трудоустройства по направлению органов службы </w:t>
      </w:r>
      <w:r w:rsidRPr="00DC44B7">
        <w:rPr>
          <w:rFonts w:ascii="Times New Roman" w:hAnsi="Times New Roman" w:cs="Times New Roman"/>
          <w:sz w:val="28"/>
          <w:szCs w:val="28"/>
        </w:rPr>
        <w:lastRenderedPageBreak/>
        <w:t>занятости.</w:t>
      </w:r>
    </w:p>
    <w:p w:rsidR="00DC44B7" w:rsidRPr="00DC44B7" w:rsidRDefault="00DC44B7" w:rsidP="00DC44B7">
      <w:pPr>
        <w:widowControl w:val="0"/>
        <w:ind w:firstLine="709"/>
        <w:jc w:val="both"/>
        <w:rPr>
          <w:rFonts w:ascii="Times New Roman" w:hAnsi="Times New Roman" w:cs="Times New Roman"/>
          <w:sz w:val="28"/>
          <w:szCs w:val="28"/>
        </w:rPr>
      </w:pPr>
      <w:r w:rsidRPr="00DC44B7">
        <w:rPr>
          <w:rFonts w:ascii="Times New Roman" w:hAnsi="Times New Roman" w:cs="Times New Roman"/>
          <w:sz w:val="28"/>
          <w:szCs w:val="28"/>
        </w:rPr>
        <w:t>Мероприятие 1.4. Популяризация Единой цифровой платформы в сфере занятости и трудовых отношений «Работа в России» как информационной площадки, позволяющей как работодателям самостоятельно осуществлять подбор соискателей, так и ищущим работу гражданам найти себе работу.</w:t>
      </w:r>
    </w:p>
    <w:p w:rsidR="00DC44B7" w:rsidRPr="00DC44B7" w:rsidRDefault="00DC44B7" w:rsidP="00DC44B7">
      <w:pPr>
        <w:widowControl w:val="0"/>
        <w:ind w:firstLine="709"/>
        <w:jc w:val="both"/>
        <w:rPr>
          <w:rFonts w:ascii="Times New Roman" w:hAnsi="Times New Roman" w:cs="Times New Roman"/>
          <w:sz w:val="28"/>
          <w:szCs w:val="28"/>
        </w:rPr>
      </w:pPr>
      <w:r w:rsidRPr="00DC44B7">
        <w:rPr>
          <w:rFonts w:ascii="Times New Roman" w:hAnsi="Times New Roman" w:cs="Times New Roman"/>
          <w:sz w:val="28"/>
          <w:szCs w:val="28"/>
        </w:rPr>
        <w:t>Мероприятие 1.5. 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 включая овладение компетенциями в области цифровой экономики.</w:t>
      </w:r>
    </w:p>
    <w:p w:rsidR="00DC44B7" w:rsidRPr="00DC44B7" w:rsidRDefault="00DC44B7" w:rsidP="00DC44B7">
      <w:pPr>
        <w:widowControl w:val="0"/>
        <w:ind w:firstLine="709"/>
        <w:jc w:val="both"/>
        <w:rPr>
          <w:rFonts w:ascii="Times New Roman" w:hAnsi="Times New Roman" w:cs="Times New Roman"/>
          <w:sz w:val="28"/>
          <w:szCs w:val="28"/>
        </w:rPr>
      </w:pPr>
      <w:r w:rsidRPr="00DC44B7">
        <w:rPr>
          <w:rFonts w:ascii="Times New Roman" w:hAnsi="Times New Roman" w:cs="Times New Roman"/>
          <w:sz w:val="28"/>
          <w:szCs w:val="28"/>
        </w:rPr>
        <w:t>Мероприятие 1.6. Организация наставничества при трудоустройстве молодых специалистов.</w:t>
      </w:r>
    </w:p>
    <w:p w:rsidR="00DC44B7" w:rsidRPr="00DC44B7" w:rsidRDefault="00DC44B7" w:rsidP="00DC44B7">
      <w:pPr>
        <w:widowControl w:val="0"/>
        <w:ind w:firstLine="709"/>
        <w:jc w:val="both"/>
        <w:rPr>
          <w:rFonts w:ascii="Times New Roman" w:hAnsi="Times New Roman" w:cs="Times New Roman"/>
          <w:sz w:val="28"/>
          <w:szCs w:val="28"/>
        </w:rPr>
      </w:pPr>
      <w:r w:rsidRPr="00DC44B7">
        <w:rPr>
          <w:rFonts w:ascii="Times New Roman" w:hAnsi="Times New Roman" w:cs="Times New Roman"/>
          <w:sz w:val="28"/>
          <w:szCs w:val="28"/>
        </w:rPr>
        <w:t>Мероприятие 1.7. 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p w:rsidR="00DC44B7" w:rsidRPr="00DC44B7" w:rsidRDefault="00DC44B7" w:rsidP="00DC44B7">
      <w:pPr>
        <w:widowControl w:val="0"/>
        <w:ind w:firstLine="709"/>
        <w:jc w:val="both"/>
        <w:rPr>
          <w:rFonts w:ascii="Times New Roman" w:hAnsi="Times New Roman" w:cs="Times New Roman"/>
          <w:sz w:val="28"/>
          <w:szCs w:val="28"/>
        </w:rPr>
      </w:pPr>
      <w:r w:rsidRPr="00DC44B7">
        <w:rPr>
          <w:rFonts w:ascii="Times New Roman" w:hAnsi="Times New Roman" w:cs="Times New Roman"/>
          <w:sz w:val="28"/>
          <w:szCs w:val="28"/>
        </w:rPr>
        <w:t>Мероприятие 1.8. Поддержка молодых специалистов-волонтеров центров профориентации, готовых помочь школьникам осознанно выбрать будущую профессию.</w:t>
      </w:r>
    </w:p>
    <w:p w:rsidR="00DC44B7" w:rsidRPr="00DC44B7" w:rsidRDefault="00DC44B7" w:rsidP="00DC44B7">
      <w:pPr>
        <w:widowControl w:val="0"/>
        <w:ind w:firstLine="709"/>
        <w:jc w:val="both"/>
        <w:rPr>
          <w:rFonts w:ascii="Times New Roman" w:hAnsi="Times New Roman" w:cs="Times New Roman"/>
          <w:sz w:val="28"/>
          <w:szCs w:val="28"/>
        </w:rPr>
      </w:pPr>
      <w:r w:rsidRPr="00DC44B7">
        <w:rPr>
          <w:rFonts w:ascii="Times New Roman" w:hAnsi="Times New Roman" w:cs="Times New Roman"/>
          <w:sz w:val="28"/>
          <w:szCs w:val="28"/>
        </w:rPr>
        <w:t>Задача 2. Обеспечение права на труд лиц, обладающих низкой конкурентоспособностью.</w:t>
      </w:r>
    </w:p>
    <w:p w:rsidR="00DC44B7" w:rsidRPr="00DC44B7" w:rsidRDefault="00DC44B7" w:rsidP="00DC44B7">
      <w:pPr>
        <w:widowControl w:val="0"/>
        <w:ind w:firstLine="709"/>
        <w:jc w:val="both"/>
        <w:rPr>
          <w:rFonts w:ascii="Times New Roman" w:hAnsi="Times New Roman" w:cs="Times New Roman"/>
          <w:sz w:val="28"/>
          <w:szCs w:val="28"/>
        </w:rPr>
      </w:pPr>
      <w:r w:rsidRPr="00DC44B7">
        <w:rPr>
          <w:rFonts w:ascii="Times New Roman" w:hAnsi="Times New Roman" w:cs="Times New Roman"/>
          <w:sz w:val="28"/>
          <w:szCs w:val="28"/>
        </w:rPr>
        <w:t>Мероприятие 2.1. Предоставление возможности повысить квалификацию и приобрести дополнительные знания и навыки работникам, находящимся под риском увольнения, лицам в возрасте 50 лет и старше, лицам предпенсионного возраста, женщинам, находящимся в отпуске по уходу за ребенком до трех лет, женщинам, не состоящим в трудовых отношениях и имеющим детей дошкольного возраста, и другим категориям.</w:t>
      </w:r>
    </w:p>
    <w:p w:rsidR="00DC44B7" w:rsidRPr="00DC44B7" w:rsidRDefault="00DC44B7" w:rsidP="00DC44B7">
      <w:pPr>
        <w:widowControl w:val="0"/>
        <w:ind w:firstLine="709"/>
        <w:jc w:val="both"/>
        <w:rPr>
          <w:rFonts w:ascii="Times New Roman" w:hAnsi="Times New Roman" w:cs="Times New Roman"/>
          <w:sz w:val="28"/>
          <w:szCs w:val="28"/>
        </w:rPr>
      </w:pPr>
      <w:r w:rsidRPr="00DC44B7">
        <w:rPr>
          <w:rFonts w:ascii="Times New Roman" w:hAnsi="Times New Roman" w:cs="Times New Roman"/>
          <w:sz w:val="28"/>
          <w:szCs w:val="28"/>
        </w:rPr>
        <w:t>Мероприятие 2.2. Помощь в трудоустройстве людям с ограниченными возможностями здоровья, в том числе стимулирование заинтересованности работодателей в найме людей с ограниченными возможностями здоровья.</w:t>
      </w:r>
    </w:p>
    <w:p w:rsidR="00DC44B7" w:rsidRPr="00DC44B7" w:rsidRDefault="00DC44B7" w:rsidP="00DC44B7">
      <w:pPr>
        <w:widowControl w:val="0"/>
        <w:ind w:firstLine="709"/>
        <w:jc w:val="both"/>
        <w:rPr>
          <w:rFonts w:ascii="Times New Roman" w:hAnsi="Times New Roman" w:cs="Times New Roman"/>
          <w:sz w:val="28"/>
          <w:szCs w:val="28"/>
        </w:rPr>
      </w:pPr>
      <w:r w:rsidRPr="00DC44B7">
        <w:rPr>
          <w:rFonts w:ascii="Times New Roman" w:hAnsi="Times New Roman" w:cs="Times New Roman"/>
          <w:sz w:val="28"/>
          <w:szCs w:val="28"/>
        </w:rPr>
        <w:t xml:space="preserve">Задача 3. Обеспечение гарантии соблюдения прав работающих граждан </w:t>
      </w:r>
      <w:r w:rsidRPr="00DC44B7">
        <w:rPr>
          <w:rFonts w:ascii="Times New Roman" w:hAnsi="Times New Roman" w:cs="Times New Roman"/>
          <w:sz w:val="28"/>
          <w:szCs w:val="28"/>
        </w:rPr>
        <w:lastRenderedPageBreak/>
        <w:t>и обязательств по начислению и индексации заработной платы.</w:t>
      </w:r>
    </w:p>
    <w:p w:rsidR="00DC44B7" w:rsidRPr="00DC44B7" w:rsidRDefault="00DC44B7" w:rsidP="00DC44B7">
      <w:pPr>
        <w:widowControl w:val="0"/>
        <w:tabs>
          <w:tab w:val="left" w:pos="426"/>
        </w:tabs>
        <w:ind w:firstLine="709"/>
        <w:jc w:val="both"/>
        <w:rPr>
          <w:rFonts w:ascii="Times New Roman" w:hAnsi="Times New Roman" w:cs="Times New Roman"/>
          <w:sz w:val="28"/>
          <w:szCs w:val="28"/>
        </w:rPr>
      </w:pPr>
      <w:r w:rsidRPr="00DC44B7">
        <w:rPr>
          <w:rFonts w:ascii="Times New Roman" w:hAnsi="Times New Roman" w:cs="Times New Roman"/>
          <w:sz w:val="28"/>
          <w:szCs w:val="28"/>
        </w:rPr>
        <w:t>Мероприятие 3.1. Обеспечение максимального охвата предприятий и организаций района коллективно-договорным регулированием.</w:t>
      </w:r>
    </w:p>
    <w:p w:rsidR="00DC44B7" w:rsidRPr="00DC44B7" w:rsidRDefault="00DC44B7" w:rsidP="00DC44B7">
      <w:pPr>
        <w:widowControl w:val="0"/>
        <w:pBdr>
          <w:top w:val="nil"/>
          <w:left w:val="nil"/>
          <w:bottom w:val="nil"/>
          <w:right w:val="nil"/>
          <w:between w:val="nil"/>
        </w:pBdr>
        <w:ind w:firstLine="709"/>
        <w:jc w:val="both"/>
        <w:rPr>
          <w:rFonts w:ascii="Times New Roman" w:hAnsi="Times New Roman" w:cs="Times New Roman"/>
          <w:sz w:val="28"/>
          <w:szCs w:val="28"/>
        </w:rPr>
      </w:pPr>
      <w:r w:rsidRPr="00DC44B7">
        <w:rPr>
          <w:rFonts w:ascii="Times New Roman" w:hAnsi="Times New Roman" w:cs="Times New Roman"/>
          <w:sz w:val="28"/>
          <w:szCs w:val="28"/>
        </w:rPr>
        <w:t>Мероприятие 3.2. Совершенствование районной системы управления охраной труда.</w:t>
      </w:r>
    </w:p>
    <w:p w:rsidR="00DC44B7" w:rsidRPr="00DC44B7" w:rsidRDefault="00DC44B7" w:rsidP="00DC44B7">
      <w:pPr>
        <w:widowControl w:val="0"/>
        <w:pBdr>
          <w:top w:val="nil"/>
          <w:left w:val="nil"/>
          <w:bottom w:val="nil"/>
          <w:right w:val="nil"/>
          <w:between w:val="nil"/>
        </w:pBdr>
        <w:ind w:firstLine="709"/>
        <w:jc w:val="both"/>
        <w:rPr>
          <w:rFonts w:ascii="Times New Roman" w:hAnsi="Times New Roman" w:cs="Times New Roman"/>
          <w:sz w:val="28"/>
          <w:szCs w:val="28"/>
        </w:rPr>
      </w:pPr>
      <w:r w:rsidRPr="00DC44B7">
        <w:rPr>
          <w:rFonts w:ascii="Times New Roman" w:hAnsi="Times New Roman" w:cs="Times New Roman"/>
          <w:sz w:val="28"/>
          <w:szCs w:val="28"/>
        </w:rPr>
        <w:t>Мероприятие 3.3. Правовое просвещение в сфере охраны труда.</w:t>
      </w:r>
    </w:p>
    <w:p w:rsidR="00DC44B7" w:rsidRPr="00DC44B7" w:rsidRDefault="00DC44B7" w:rsidP="00DC44B7">
      <w:pPr>
        <w:widowControl w:val="0"/>
        <w:pBdr>
          <w:top w:val="nil"/>
          <w:left w:val="nil"/>
          <w:bottom w:val="nil"/>
          <w:right w:val="nil"/>
          <w:between w:val="nil"/>
        </w:pBdr>
        <w:ind w:firstLine="709"/>
        <w:jc w:val="both"/>
        <w:rPr>
          <w:rFonts w:ascii="Times New Roman" w:hAnsi="Times New Roman" w:cs="Times New Roman"/>
          <w:sz w:val="28"/>
          <w:szCs w:val="28"/>
        </w:rPr>
      </w:pPr>
      <w:r w:rsidRPr="00DC44B7">
        <w:rPr>
          <w:rFonts w:ascii="Times New Roman" w:hAnsi="Times New Roman" w:cs="Times New Roman"/>
          <w:sz w:val="28"/>
          <w:szCs w:val="28"/>
        </w:rPr>
        <w:t>Мероприятие 3.4. Обеспечение поэтапного повышения оплаты труда учителей, врачей, работников социальной сферы, а также прочих специалистов бюджетной сферы, а также контроль над исполнением данного процесса.</w:t>
      </w:r>
    </w:p>
    <w:p w:rsidR="00DC44B7" w:rsidRPr="00DC44B7" w:rsidRDefault="00DC44B7" w:rsidP="00DC44B7">
      <w:pPr>
        <w:widowControl w:val="0"/>
        <w:ind w:firstLine="709"/>
        <w:jc w:val="both"/>
        <w:rPr>
          <w:rFonts w:ascii="Times New Roman" w:hAnsi="Times New Roman" w:cs="Times New Roman"/>
          <w:sz w:val="28"/>
          <w:szCs w:val="28"/>
        </w:rPr>
      </w:pPr>
      <w:r w:rsidRPr="00DC44B7">
        <w:rPr>
          <w:rFonts w:ascii="Times New Roman" w:hAnsi="Times New Roman" w:cs="Times New Roman"/>
          <w:sz w:val="28"/>
          <w:szCs w:val="28"/>
        </w:rPr>
        <w:t>Задача 4. Стимулирование к самостоятельному выходу из сложных жизненных ситуаций.</w:t>
      </w:r>
    </w:p>
    <w:p w:rsidR="00DC44B7" w:rsidRPr="00DC44B7" w:rsidRDefault="00DC44B7" w:rsidP="00DC44B7">
      <w:pPr>
        <w:widowControl w:val="0"/>
        <w:ind w:firstLine="709"/>
        <w:jc w:val="both"/>
        <w:rPr>
          <w:rFonts w:ascii="Times New Roman" w:hAnsi="Times New Roman" w:cs="Times New Roman"/>
          <w:sz w:val="28"/>
          <w:szCs w:val="28"/>
        </w:rPr>
      </w:pPr>
      <w:r w:rsidRPr="00DC44B7">
        <w:rPr>
          <w:rFonts w:ascii="Times New Roman" w:hAnsi="Times New Roman" w:cs="Times New Roman"/>
          <w:sz w:val="28"/>
          <w:szCs w:val="28"/>
        </w:rPr>
        <w:t>Мероприятие 4.1. Своевременное и в полном объеме предоставление мер социальной поддержки, государственных социальных гарантий отдельным категориям граждан</w:t>
      </w:r>
    </w:p>
    <w:p w:rsidR="00DC44B7" w:rsidRPr="00DC44B7" w:rsidRDefault="00DC44B7" w:rsidP="00DC44B7">
      <w:pPr>
        <w:widowControl w:val="0"/>
        <w:ind w:firstLine="709"/>
        <w:jc w:val="both"/>
        <w:rPr>
          <w:rFonts w:ascii="Times New Roman" w:hAnsi="Times New Roman" w:cs="Times New Roman"/>
          <w:sz w:val="28"/>
          <w:szCs w:val="28"/>
        </w:rPr>
      </w:pPr>
      <w:r w:rsidRPr="00DC44B7">
        <w:rPr>
          <w:rFonts w:ascii="Times New Roman" w:hAnsi="Times New Roman" w:cs="Times New Roman"/>
          <w:sz w:val="28"/>
          <w:szCs w:val="28"/>
        </w:rPr>
        <w:t>Мероприятие 4.2. Применение технологии предоставления государственной социальной помощи на основании социального контракта как действенного средства повышения доходов малоимущих семей</w:t>
      </w:r>
    </w:p>
    <w:p w:rsidR="00DC44B7" w:rsidRPr="00DC44B7" w:rsidRDefault="00DC44B7" w:rsidP="00DC44B7">
      <w:pPr>
        <w:widowControl w:val="0"/>
        <w:ind w:firstLine="709"/>
        <w:jc w:val="both"/>
        <w:rPr>
          <w:rFonts w:ascii="Times New Roman" w:hAnsi="Times New Roman" w:cs="Times New Roman"/>
          <w:sz w:val="28"/>
          <w:szCs w:val="28"/>
        </w:rPr>
      </w:pPr>
      <w:r w:rsidRPr="00DC44B7">
        <w:rPr>
          <w:rFonts w:ascii="Times New Roman" w:hAnsi="Times New Roman" w:cs="Times New Roman"/>
          <w:sz w:val="28"/>
          <w:szCs w:val="28"/>
        </w:rPr>
        <w:t>Мероприятие 4.3. Предоставление мер социальной поддержки детей-сирот и детей, оставшихся без попечения родителей, лиц из числа детей-сирот и детей, оставшихся без попечения родителей.</w:t>
      </w:r>
    </w:p>
    <w:p w:rsidR="00DC44B7" w:rsidRPr="00DC44B7" w:rsidRDefault="00DC44B7" w:rsidP="00DC44B7">
      <w:pPr>
        <w:widowControl w:val="0"/>
        <w:ind w:firstLine="709"/>
        <w:jc w:val="both"/>
        <w:rPr>
          <w:rFonts w:ascii="Times New Roman" w:hAnsi="Times New Roman" w:cs="Times New Roman"/>
          <w:sz w:val="28"/>
          <w:szCs w:val="28"/>
        </w:rPr>
      </w:pPr>
      <w:r w:rsidRPr="00DC44B7">
        <w:rPr>
          <w:rFonts w:ascii="Times New Roman" w:hAnsi="Times New Roman" w:cs="Times New Roman"/>
          <w:sz w:val="28"/>
          <w:szCs w:val="28"/>
        </w:rPr>
        <w:t>Мероприятие 4.4. Предоставление мер социальной поддержки граждан, усыновивших (удочеривших) ребенка (детей), в части назначения и выплаты единовременного денежного пособия.</w:t>
      </w:r>
    </w:p>
    <w:p w:rsidR="00DC44B7" w:rsidRPr="00DC44B7" w:rsidRDefault="00DC44B7" w:rsidP="00DC44B7">
      <w:pPr>
        <w:widowControl w:val="0"/>
        <w:ind w:firstLine="709"/>
        <w:jc w:val="both"/>
        <w:rPr>
          <w:rFonts w:ascii="Times New Roman" w:hAnsi="Times New Roman" w:cs="Times New Roman"/>
          <w:sz w:val="28"/>
          <w:szCs w:val="28"/>
        </w:rPr>
      </w:pPr>
      <w:r w:rsidRPr="00DC44B7">
        <w:rPr>
          <w:rFonts w:ascii="Times New Roman" w:hAnsi="Times New Roman" w:cs="Times New Roman"/>
          <w:sz w:val="28"/>
          <w:szCs w:val="28"/>
        </w:rPr>
        <w:t>Задача 5. Создание условий для адаптации и интеграции переселившихся соотечественников в принимающее сообщество, оказание мер социальной поддержки, содействие в жилищном обустройстве.</w:t>
      </w:r>
    </w:p>
    <w:p w:rsidR="00DC44B7" w:rsidRPr="00DC44B7" w:rsidRDefault="00DC44B7" w:rsidP="00DC44B7">
      <w:pPr>
        <w:widowControl w:val="0"/>
        <w:ind w:firstLine="709"/>
        <w:jc w:val="both"/>
        <w:rPr>
          <w:rFonts w:ascii="Times New Roman" w:hAnsi="Times New Roman" w:cs="Times New Roman"/>
          <w:sz w:val="28"/>
          <w:szCs w:val="28"/>
        </w:rPr>
      </w:pPr>
      <w:r w:rsidRPr="00DC44B7">
        <w:rPr>
          <w:rFonts w:ascii="Times New Roman" w:hAnsi="Times New Roman" w:cs="Times New Roman"/>
          <w:sz w:val="28"/>
          <w:szCs w:val="28"/>
        </w:rPr>
        <w:t>Мероприятие 5.1. Организация выплаты единовременного пособия на жилищное обустройство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w:t>
      </w:r>
    </w:p>
    <w:p w:rsidR="00DC44B7" w:rsidRPr="00DC44B7" w:rsidRDefault="00DC44B7" w:rsidP="00DC44B7">
      <w:pPr>
        <w:widowControl w:val="0"/>
        <w:tabs>
          <w:tab w:val="left" w:pos="1276"/>
        </w:tabs>
        <w:ind w:firstLine="709"/>
        <w:jc w:val="both"/>
        <w:rPr>
          <w:rFonts w:ascii="Times New Roman" w:hAnsi="Times New Roman" w:cs="Times New Roman"/>
          <w:sz w:val="28"/>
          <w:szCs w:val="28"/>
        </w:rPr>
      </w:pPr>
      <w:r w:rsidRPr="00DC44B7">
        <w:rPr>
          <w:rFonts w:ascii="Times New Roman" w:hAnsi="Times New Roman" w:cs="Times New Roman"/>
          <w:sz w:val="28"/>
          <w:szCs w:val="28"/>
        </w:rPr>
        <w:t xml:space="preserve">Стратегическая проектная инициатива 1 «Социально-ответственный </w:t>
      </w:r>
      <w:r w:rsidRPr="00DC44B7">
        <w:rPr>
          <w:rFonts w:ascii="Times New Roman" w:hAnsi="Times New Roman" w:cs="Times New Roman"/>
          <w:sz w:val="28"/>
          <w:szCs w:val="28"/>
        </w:rPr>
        <w:lastRenderedPageBreak/>
        <w:t>бизнес».</w:t>
      </w:r>
    </w:p>
    <w:p w:rsidR="00DC44B7" w:rsidRPr="00DC44B7" w:rsidRDefault="00DC44B7" w:rsidP="00DC44B7">
      <w:pPr>
        <w:widowControl w:val="0"/>
        <w:tabs>
          <w:tab w:val="left" w:pos="1276"/>
        </w:tabs>
        <w:ind w:firstLine="709"/>
        <w:jc w:val="both"/>
        <w:rPr>
          <w:rFonts w:ascii="Times New Roman" w:hAnsi="Times New Roman" w:cs="Times New Roman"/>
          <w:sz w:val="28"/>
          <w:szCs w:val="28"/>
        </w:rPr>
      </w:pPr>
      <w:r w:rsidRPr="00DC44B7">
        <w:rPr>
          <w:rFonts w:ascii="Times New Roman" w:hAnsi="Times New Roman" w:cs="Times New Roman"/>
          <w:sz w:val="28"/>
          <w:szCs w:val="28"/>
        </w:rPr>
        <w:t>Возможность:</w:t>
      </w:r>
    </w:p>
    <w:p w:rsidR="00DC44B7" w:rsidRPr="00DC44B7" w:rsidRDefault="00DC44B7" w:rsidP="00DC44B7">
      <w:pPr>
        <w:widowControl w:val="0"/>
        <w:tabs>
          <w:tab w:val="left" w:pos="426"/>
        </w:tabs>
        <w:ind w:firstLine="709"/>
        <w:jc w:val="both"/>
        <w:rPr>
          <w:rFonts w:ascii="Times New Roman" w:hAnsi="Times New Roman" w:cs="Times New Roman"/>
          <w:sz w:val="28"/>
          <w:szCs w:val="28"/>
        </w:rPr>
      </w:pPr>
      <w:r w:rsidRPr="00DC44B7">
        <w:rPr>
          <w:rFonts w:ascii="Times New Roman" w:hAnsi="Times New Roman" w:cs="Times New Roman"/>
          <w:sz w:val="28"/>
          <w:szCs w:val="28"/>
        </w:rPr>
        <w:t>создание комфортных и безопасных условий труда, позволяющих сохранить трудоспособность работающего населения на всем протяжении профессиональной карьеры.</w:t>
      </w:r>
    </w:p>
    <w:p w:rsidR="00DC44B7" w:rsidRPr="00DC44B7" w:rsidRDefault="00DC44B7" w:rsidP="00DC44B7">
      <w:pPr>
        <w:widowControl w:val="0"/>
        <w:tabs>
          <w:tab w:val="left" w:pos="426"/>
        </w:tabs>
        <w:ind w:firstLine="709"/>
        <w:jc w:val="both"/>
        <w:rPr>
          <w:rFonts w:ascii="Times New Roman" w:hAnsi="Times New Roman" w:cs="Times New Roman"/>
          <w:sz w:val="28"/>
          <w:szCs w:val="28"/>
        </w:rPr>
      </w:pPr>
      <w:r w:rsidRPr="00DC44B7">
        <w:rPr>
          <w:rFonts w:ascii="Times New Roman" w:hAnsi="Times New Roman" w:cs="Times New Roman"/>
          <w:sz w:val="28"/>
          <w:szCs w:val="28"/>
        </w:rPr>
        <w:t>Основные параметры:</w:t>
      </w:r>
    </w:p>
    <w:p w:rsidR="00DC44B7" w:rsidRPr="00DC44B7" w:rsidRDefault="00DC44B7" w:rsidP="00DC44B7">
      <w:pPr>
        <w:widowControl w:val="0"/>
        <w:ind w:firstLine="709"/>
        <w:jc w:val="both"/>
        <w:rPr>
          <w:rFonts w:ascii="Times New Roman" w:hAnsi="Times New Roman" w:cs="Times New Roman"/>
          <w:sz w:val="28"/>
          <w:szCs w:val="28"/>
        </w:rPr>
      </w:pPr>
      <w:r w:rsidRPr="00DC44B7">
        <w:rPr>
          <w:rFonts w:ascii="Times New Roman" w:hAnsi="Times New Roman" w:cs="Times New Roman"/>
          <w:sz w:val="28"/>
          <w:szCs w:val="28"/>
        </w:rPr>
        <w:t>1. Внедрение процедуры управления профессиональными рисками в организациях Усть-Донецкого района с целью снижения производственного травматизма, улучшения условий труда на каждом рабочем месте.</w:t>
      </w:r>
    </w:p>
    <w:p w:rsidR="00DC44B7" w:rsidRPr="00DC44B7" w:rsidRDefault="00DC44B7" w:rsidP="00DC44B7">
      <w:pPr>
        <w:widowControl w:val="0"/>
        <w:ind w:firstLine="709"/>
        <w:jc w:val="both"/>
        <w:rPr>
          <w:rFonts w:ascii="Times New Roman" w:hAnsi="Times New Roman" w:cs="Times New Roman"/>
          <w:sz w:val="28"/>
          <w:szCs w:val="28"/>
        </w:rPr>
      </w:pPr>
      <w:r w:rsidRPr="00DC44B7">
        <w:rPr>
          <w:rFonts w:ascii="Times New Roman" w:hAnsi="Times New Roman" w:cs="Times New Roman"/>
          <w:sz w:val="28"/>
          <w:szCs w:val="28"/>
        </w:rPr>
        <w:t>2. Развитие социально ответственной корпоративной культуры: распространение практики получения международных сертификатов менеджмента качества и внедрения государственных стандартов.</w:t>
      </w:r>
    </w:p>
    <w:p w:rsidR="00DC44B7" w:rsidRPr="00DC44B7" w:rsidRDefault="00DC44B7" w:rsidP="00DC44B7">
      <w:pPr>
        <w:widowControl w:val="0"/>
        <w:ind w:firstLine="709"/>
        <w:jc w:val="both"/>
        <w:rPr>
          <w:rFonts w:ascii="Times New Roman" w:hAnsi="Times New Roman" w:cs="Times New Roman"/>
          <w:sz w:val="28"/>
          <w:szCs w:val="28"/>
        </w:rPr>
      </w:pPr>
      <w:r w:rsidRPr="00DC44B7">
        <w:rPr>
          <w:rFonts w:ascii="Times New Roman" w:hAnsi="Times New Roman" w:cs="Times New Roman"/>
          <w:sz w:val="28"/>
          <w:szCs w:val="28"/>
        </w:rPr>
        <w:t>3. Создание для сотрудников условий, способствующих гармоничному развитию личности.</w:t>
      </w:r>
    </w:p>
    <w:p w:rsidR="00DC44B7" w:rsidRPr="00DC44B7" w:rsidRDefault="00DC44B7" w:rsidP="00DC44B7">
      <w:pPr>
        <w:widowControl w:val="0"/>
        <w:tabs>
          <w:tab w:val="left" w:pos="1276"/>
        </w:tabs>
        <w:ind w:firstLine="709"/>
        <w:jc w:val="both"/>
        <w:rPr>
          <w:rFonts w:ascii="Times New Roman" w:hAnsi="Times New Roman" w:cs="Times New Roman"/>
          <w:sz w:val="28"/>
          <w:szCs w:val="28"/>
        </w:rPr>
      </w:pPr>
      <w:r w:rsidRPr="00DC44B7">
        <w:rPr>
          <w:rFonts w:ascii="Times New Roman" w:hAnsi="Times New Roman" w:cs="Times New Roman"/>
          <w:sz w:val="28"/>
          <w:szCs w:val="28"/>
        </w:rPr>
        <w:t>Стратегическая проектная инициатива 2 «Усть-Донецкий район – территория социального благополучия».</w:t>
      </w:r>
    </w:p>
    <w:p w:rsidR="00DC44B7" w:rsidRPr="00DC44B7" w:rsidRDefault="00DC44B7" w:rsidP="00DC44B7">
      <w:pPr>
        <w:widowControl w:val="0"/>
        <w:tabs>
          <w:tab w:val="left" w:pos="1276"/>
        </w:tabs>
        <w:ind w:firstLine="709"/>
        <w:jc w:val="both"/>
        <w:rPr>
          <w:rFonts w:ascii="Times New Roman" w:hAnsi="Times New Roman" w:cs="Times New Roman"/>
          <w:sz w:val="28"/>
          <w:szCs w:val="28"/>
        </w:rPr>
      </w:pPr>
      <w:r w:rsidRPr="00DC44B7">
        <w:rPr>
          <w:rFonts w:ascii="Times New Roman" w:hAnsi="Times New Roman" w:cs="Times New Roman"/>
          <w:sz w:val="28"/>
          <w:szCs w:val="28"/>
        </w:rPr>
        <w:t>Возможность:</w:t>
      </w:r>
    </w:p>
    <w:p w:rsidR="00DC44B7" w:rsidRPr="00DC44B7" w:rsidRDefault="00DC44B7" w:rsidP="00DC44B7">
      <w:pPr>
        <w:widowControl w:val="0"/>
        <w:tabs>
          <w:tab w:val="left" w:pos="426"/>
        </w:tabs>
        <w:ind w:firstLine="709"/>
        <w:jc w:val="both"/>
        <w:rPr>
          <w:rFonts w:ascii="Times New Roman" w:hAnsi="Times New Roman" w:cs="Times New Roman"/>
          <w:sz w:val="28"/>
          <w:szCs w:val="28"/>
        </w:rPr>
      </w:pPr>
      <w:r w:rsidRPr="00DC44B7">
        <w:rPr>
          <w:rFonts w:ascii="Times New Roman" w:hAnsi="Times New Roman" w:cs="Times New Roman"/>
          <w:sz w:val="28"/>
          <w:szCs w:val="28"/>
        </w:rPr>
        <w:t>повышение качества услуг социального обслуживания и уровня удовлетворенности населения.</w:t>
      </w:r>
    </w:p>
    <w:p w:rsidR="00DC44B7" w:rsidRPr="00DC44B7" w:rsidRDefault="00DC44B7" w:rsidP="00DC44B7">
      <w:pPr>
        <w:widowControl w:val="0"/>
        <w:tabs>
          <w:tab w:val="left" w:pos="426"/>
        </w:tabs>
        <w:ind w:firstLine="709"/>
        <w:jc w:val="both"/>
        <w:rPr>
          <w:rFonts w:ascii="Times New Roman" w:hAnsi="Times New Roman" w:cs="Times New Roman"/>
          <w:sz w:val="28"/>
          <w:szCs w:val="28"/>
        </w:rPr>
      </w:pPr>
      <w:r w:rsidRPr="00DC44B7">
        <w:rPr>
          <w:rFonts w:ascii="Times New Roman" w:hAnsi="Times New Roman" w:cs="Times New Roman"/>
          <w:sz w:val="28"/>
          <w:szCs w:val="28"/>
        </w:rPr>
        <w:t>Основные параметры.</w:t>
      </w:r>
    </w:p>
    <w:p w:rsidR="00DC44B7" w:rsidRPr="00DC44B7" w:rsidRDefault="00DC44B7" w:rsidP="00DC44B7">
      <w:pPr>
        <w:widowControl w:val="0"/>
        <w:tabs>
          <w:tab w:val="left" w:pos="426"/>
        </w:tabs>
        <w:ind w:firstLine="709"/>
        <w:jc w:val="both"/>
        <w:rPr>
          <w:rFonts w:ascii="Times New Roman" w:hAnsi="Times New Roman" w:cs="Times New Roman"/>
          <w:sz w:val="28"/>
          <w:szCs w:val="28"/>
        </w:rPr>
      </w:pPr>
      <w:r w:rsidRPr="00DC44B7">
        <w:rPr>
          <w:rFonts w:ascii="Times New Roman" w:hAnsi="Times New Roman" w:cs="Times New Roman"/>
          <w:sz w:val="28"/>
          <w:szCs w:val="28"/>
        </w:rPr>
        <w:t>1. Модернизация инфраструктуры социальной помощи лицам с ограниченными возможностями, а также создание безбарьерной среды:</w:t>
      </w:r>
    </w:p>
    <w:p w:rsidR="00DC44B7" w:rsidRPr="00DC44B7" w:rsidRDefault="00DC44B7" w:rsidP="00DC44B7">
      <w:pPr>
        <w:widowControl w:val="0"/>
        <w:tabs>
          <w:tab w:val="left" w:pos="426"/>
        </w:tabs>
        <w:ind w:firstLine="709"/>
        <w:jc w:val="both"/>
        <w:rPr>
          <w:rFonts w:ascii="Times New Roman" w:hAnsi="Times New Roman" w:cs="Times New Roman"/>
          <w:sz w:val="28"/>
          <w:szCs w:val="28"/>
        </w:rPr>
      </w:pPr>
      <w:r w:rsidRPr="00DC44B7">
        <w:rPr>
          <w:rFonts w:ascii="Times New Roman" w:hAnsi="Times New Roman" w:cs="Times New Roman"/>
          <w:sz w:val="28"/>
          <w:szCs w:val="28"/>
        </w:rPr>
        <w:t>достижение 100-процентной обеспеченности инвалидов техническими средствами реабилитации, от общего числа обратившихся;</w:t>
      </w:r>
    </w:p>
    <w:p w:rsidR="00DC44B7" w:rsidRPr="00DC44B7" w:rsidRDefault="00DC44B7" w:rsidP="00DC44B7">
      <w:pPr>
        <w:widowControl w:val="0"/>
        <w:tabs>
          <w:tab w:val="left" w:pos="426"/>
        </w:tabs>
        <w:ind w:firstLine="709"/>
        <w:jc w:val="both"/>
        <w:rPr>
          <w:rFonts w:ascii="Times New Roman" w:hAnsi="Times New Roman" w:cs="Times New Roman"/>
          <w:sz w:val="28"/>
          <w:szCs w:val="28"/>
        </w:rPr>
      </w:pPr>
      <w:r w:rsidRPr="00DC44B7">
        <w:rPr>
          <w:rFonts w:ascii="Times New Roman" w:hAnsi="Times New Roman" w:cs="Times New Roman"/>
          <w:sz w:val="28"/>
          <w:szCs w:val="28"/>
        </w:rPr>
        <w:t>обеспечение 100-процентной доступности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социальной инфраструктуры;</w:t>
      </w:r>
    </w:p>
    <w:p w:rsidR="00DC44B7" w:rsidRPr="00DC44B7" w:rsidRDefault="00DC44B7" w:rsidP="00DC44B7">
      <w:pPr>
        <w:widowControl w:val="0"/>
        <w:tabs>
          <w:tab w:val="left" w:pos="426"/>
        </w:tabs>
        <w:ind w:firstLine="709"/>
        <w:jc w:val="both"/>
        <w:rPr>
          <w:rFonts w:ascii="Times New Roman" w:hAnsi="Times New Roman" w:cs="Times New Roman"/>
          <w:sz w:val="28"/>
          <w:szCs w:val="28"/>
        </w:rPr>
      </w:pPr>
      <w:r w:rsidRPr="00DC44B7">
        <w:rPr>
          <w:rFonts w:ascii="Times New Roman" w:hAnsi="Times New Roman" w:cs="Times New Roman"/>
          <w:sz w:val="28"/>
          <w:szCs w:val="28"/>
        </w:rPr>
        <w:t xml:space="preserve">расширение сети пунктов проката технических средств реабилитации для инвалидов с нарушениями функции опорно-двигательной системы </w:t>
      </w:r>
      <w:r w:rsidRPr="00DC44B7">
        <w:rPr>
          <w:rFonts w:ascii="Times New Roman" w:hAnsi="Times New Roman" w:cs="Times New Roman"/>
          <w:sz w:val="28"/>
          <w:szCs w:val="28"/>
        </w:rPr>
        <w:lastRenderedPageBreak/>
        <w:t>и маломобильных граждан на базе организаций социального обслуживания;</w:t>
      </w:r>
    </w:p>
    <w:p w:rsidR="00DC44B7" w:rsidRPr="00DC44B7" w:rsidRDefault="00DC44B7" w:rsidP="00DC44B7">
      <w:pPr>
        <w:widowControl w:val="0"/>
        <w:tabs>
          <w:tab w:val="left" w:pos="426"/>
        </w:tabs>
        <w:ind w:firstLine="709"/>
        <w:jc w:val="both"/>
        <w:rPr>
          <w:rFonts w:ascii="Times New Roman" w:hAnsi="Times New Roman" w:cs="Times New Roman"/>
          <w:sz w:val="28"/>
          <w:szCs w:val="28"/>
        </w:rPr>
      </w:pPr>
      <w:r w:rsidRPr="00DC44B7">
        <w:rPr>
          <w:rFonts w:ascii="Times New Roman" w:hAnsi="Times New Roman" w:cs="Times New Roman"/>
          <w:sz w:val="28"/>
          <w:szCs w:val="28"/>
        </w:rPr>
        <w:t>внедрение новой технологии работы с маломобильными гражданами – служба «социальное такси», которая осуществляет доставку граждан к социально значимым объектам специально оборудованным транспортом, дает возможность посещать объекты социальной инфраструктуры, получать более широкий спектр услуг, участвовать в различных мероприятиях;</w:t>
      </w:r>
    </w:p>
    <w:p w:rsidR="00DC44B7" w:rsidRPr="00DC44B7" w:rsidRDefault="00DC44B7" w:rsidP="00DC44B7">
      <w:pPr>
        <w:tabs>
          <w:tab w:val="left" w:pos="426"/>
        </w:tabs>
        <w:ind w:firstLine="709"/>
        <w:jc w:val="both"/>
        <w:rPr>
          <w:rFonts w:ascii="Times New Roman" w:hAnsi="Times New Roman" w:cs="Times New Roman"/>
          <w:sz w:val="28"/>
          <w:szCs w:val="28"/>
        </w:rPr>
      </w:pPr>
      <w:r w:rsidRPr="00DC44B7">
        <w:rPr>
          <w:rFonts w:ascii="Times New Roman" w:hAnsi="Times New Roman" w:cs="Times New Roman"/>
          <w:sz w:val="28"/>
          <w:szCs w:val="28"/>
        </w:rPr>
        <w:t>увеличение доли инвалидов, положительно оценивающих отношение населения к проблемам инвалидов, в общей численности опрошенных инвалидов до 80,0 процента к 2024 году и до 90,0 процента к 2030 году;</w:t>
      </w:r>
    </w:p>
    <w:p w:rsidR="00DC44B7" w:rsidRPr="00DC44B7" w:rsidRDefault="00DC44B7" w:rsidP="00DC44B7">
      <w:pPr>
        <w:tabs>
          <w:tab w:val="left" w:pos="426"/>
        </w:tabs>
        <w:ind w:firstLine="709"/>
        <w:jc w:val="both"/>
        <w:rPr>
          <w:rFonts w:ascii="Times New Roman" w:hAnsi="Times New Roman" w:cs="Times New Roman"/>
          <w:sz w:val="28"/>
          <w:szCs w:val="28"/>
        </w:rPr>
      </w:pPr>
      <w:r w:rsidRPr="00DC44B7">
        <w:rPr>
          <w:rFonts w:ascii="Times New Roman" w:hAnsi="Times New Roman" w:cs="Times New Roman"/>
          <w:sz w:val="28"/>
          <w:szCs w:val="28"/>
        </w:rPr>
        <w:t>организация профессионального обучения для граждан с ограниченными возможностями здоровья</w:t>
      </w:r>
    </w:p>
    <w:p w:rsidR="00DC44B7" w:rsidRPr="00DC44B7" w:rsidRDefault="00DC44B7" w:rsidP="00DC44B7">
      <w:pPr>
        <w:tabs>
          <w:tab w:val="left" w:pos="426"/>
        </w:tabs>
        <w:ind w:firstLine="709"/>
        <w:jc w:val="both"/>
        <w:rPr>
          <w:rFonts w:ascii="Times New Roman" w:hAnsi="Times New Roman" w:cs="Times New Roman"/>
          <w:sz w:val="28"/>
          <w:szCs w:val="28"/>
        </w:rPr>
      </w:pPr>
      <w:r w:rsidRPr="00DC44B7">
        <w:rPr>
          <w:rFonts w:ascii="Times New Roman" w:hAnsi="Times New Roman" w:cs="Times New Roman"/>
          <w:sz w:val="28"/>
          <w:szCs w:val="28"/>
        </w:rPr>
        <w:t>2. Создание условий для социальной интеграции детей-инвалидов и обеспечение им равного доступа к получению образования, в том числе за счет:</w:t>
      </w:r>
    </w:p>
    <w:p w:rsidR="00DC44B7" w:rsidRPr="00DC44B7" w:rsidRDefault="00DC44B7" w:rsidP="00DC44B7">
      <w:pPr>
        <w:tabs>
          <w:tab w:val="left" w:pos="426"/>
        </w:tabs>
        <w:ind w:firstLine="709"/>
        <w:jc w:val="both"/>
        <w:rPr>
          <w:rFonts w:ascii="Times New Roman" w:hAnsi="Times New Roman" w:cs="Times New Roman"/>
          <w:sz w:val="28"/>
          <w:szCs w:val="28"/>
        </w:rPr>
      </w:pPr>
      <w:r w:rsidRPr="00DC44B7">
        <w:rPr>
          <w:rFonts w:ascii="Times New Roman" w:hAnsi="Times New Roman" w:cs="Times New Roman"/>
          <w:sz w:val="28"/>
          <w:szCs w:val="28"/>
        </w:rPr>
        <w:t>увеличения доли детей-инвалидов, которым созданы условия для получения качественного начального общего, основного общего, среднего общего образования, в том числе за счет создания универсальной безбарьерной среды для инклюзивного образования, в общей численности детей-инвалидов школьного возраста до 100 процентов к 2030 году;</w:t>
      </w:r>
    </w:p>
    <w:p w:rsidR="00DC44B7" w:rsidRPr="00DC44B7" w:rsidRDefault="00DC44B7" w:rsidP="00DC44B7">
      <w:pPr>
        <w:tabs>
          <w:tab w:val="left" w:pos="426"/>
        </w:tabs>
        <w:ind w:firstLine="709"/>
        <w:jc w:val="both"/>
        <w:rPr>
          <w:rFonts w:ascii="Times New Roman" w:hAnsi="Times New Roman" w:cs="Times New Roman"/>
          <w:sz w:val="28"/>
          <w:szCs w:val="28"/>
        </w:rPr>
      </w:pPr>
      <w:r w:rsidRPr="00DC44B7">
        <w:rPr>
          <w:rFonts w:ascii="Times New Roman" w:hAnsi="Times New Roman" w:cs="Times New Roman"/>
          <w:sz w:val="28"/>
          <w:szCs w:val="28"/>
        </w:rPr>
        <w:t>увеличения доли детей-инвалидов в возрасте от 5 до 18 лет, получающих дополнительное образование, в общей численности детей-инвалидов такого возраста до 50 процентов к 2030 году;</w:t>
      </w:r>
    </w:p>
    <w:p w:rsidR="00DC44B7" w:rsidRPr="00DC44B7" w:rsidRDefault="00DC44B7" w:rsidP="00DC44B7">
      <w:pPr>
        <w:tabs>
          <w:tab w:val="left" w:pos="426"/>
        </w:tabs>
        <w:ind w:firstLine="709"/>
        <w:jc w:val="both"/>
        <w:rPr>
          <w:rFonts w:ascii="Times New Roman" w:hAnsi="Times New Roman" w:cs="Times New Roman"/>
          <w:sz w:val="28"/>
          <w:szCs w:val="28"/>
        </w:rPr>
      </w:pPr>
      <w:r w:rsidRPr="00DC44B7">
        <w:rPr>
          <w:rFonts w:ascii="Times New Roman" w:hAnsi="Times New Roman" w:cs="Times New Roman"/>
          <w:sz w:val="28"/>
          <w:szCs w:val="28"/>
        </w:rPr>
        <w:t>увеличения доли детей-инвалидов в возрасте от 1,5 до 7 лет, охваченных дошкольным образованием, в общей численности детей-инвалидов такого возраста до 100 процентов к 2030 году;</w:t>
      </w:r>
    </w:p>
    <w:p w:rsidR="00DC44B7" w:rsidRPr="00DC44B7" w:rsidRDefault="00DC44B7" w:rsidP="00DC44B7">
      <w:pPr>
        <w:tabs>
          <w:tab w:val="left" w:pos="426"/>
        </w:tabs>
        <w:ind w:firstLine="709"/>
        <w:jc w:val="both"/>
        <w:rPr>
          <w:rFonts w:ascii="Times New Roman" w:hAnsi="Times New Roman" w:cs="Times New Roman"/>
          <w:sz w:val="28"/>
          <w:szCs w:val="28"/>
        </w:rPr>
      </w:pPr>
      <w:r w:rsidRPr="00DC44B7">
        <w:rPr>
          <w:rFonts w:ascii="Times New Roman" w:hAnsi="Times New Roman" w:cs="Times New Roman"/>
          <w:sz w:val="28"/>
          <w:szCs w:val="28"/>
        </w:rPr>
        <w:t>увеличения доли выпускников-инвалидов 9-х и 11-х классов, охваченных профориентационной работой, в общей численности выпускников-инвалидов до 100 процентов к 2030 году;</w:t>
      </w:r>
    </w:p>
    <w:p w:rsidR="00DC44B7" w:rsidRPr="00DC44B7" w:rsidRDefault="00DC44B7" w:rsidP="00DC44B7">
      <w:pPr>
        <w:tabs>
          <w:tab w:val="left" w:pos="426"/>
        </w:tabs>
        <w:ind w:firstLine="709"/>
        <w:jc w:val="both"/>
        <w:rPr>
          <w:rFonts w:ascii="Times New Roman" w:hAnsi="Times New Roman" w:cs="Times New Roman"/>
          <w:sz w:val="28"/>
          <w:szCs w:val="28"/>
        </w:rPr>
      </w:pPr>
      <w:r w:rsidRPr="00DC44B7">
        <w:rPr>
          <w:rFonts w:ascii="Times New Roman" w:hAnsi="Times New Roman" w:cs="Times New Roman"/>
          <w:sz w:val="28"/>
          <w:szCs w:val="28"/>
        </w:rPr>
        <w:t>достижение</w:t>
      </w:r>
      <w:r w:rsidRPr="00DC44B7">
        <w:rPr>
          <w:rFonts w:ascii="Times New Roman" w:hAnsi="Times New Roman" w:cs="Times New Roman"/>
          <w:iCs/>
          <w:sz w:val="28"/>
          <w:szCs w:val="28"/>
        </w:rPr>
        <w:t xml:space="preserve"> темпа роста или снижения численностиинвалидов и лиц с ограниченными возможностями здоровья, принятых на обучение по образовательным программам среднего профессионального образования (по отношению к значению показателя предыдущего года),</w:t>
      </w:r>
      <w:r w:rsidRPr="00DC44B7">
        <w:rPr>
          <w:rFonts w:ascii="Times New Roman" w:hAnsi="Times New Roman" w:cs="Times New Roman"/>
          <w:sz w:val="28"/>
          <w:szCs w:val="28"/>
        </w:rPr>
        <w:t xml:space="preserve"> к 2024 году – 115 процентов;</w:t>
      </w:r>
    </w:p>
    <w:p w:rsidR="00DC44B7" w:rsidRPr="00DC44B7" w:rsidRDefault="00DC44B7" w:rsidP="00DC44B7">
      <w:pPr>
        <w:tabs>
          <w:tab w:val="left" w:pos="426"/>
        </w:tabs>
        <w:ind w:firstLine="709"/>
        <w:jc w:val="both"/>
        <w:rPr>
          <w:rFonts w:ascii="Times New Roman" w:hAnsi="Times New Roman" w:cs="Times New Roman"/>
          <w:sz w:val="28"/>
          <w:szCs w:val="28"/>
        </w:rPr>
      </w:pPr>
      <w:r w:rsidRPr="00DC44B7">
        <w:rPr>
          <w:rFonts w:ascii="Times New Roman" w:hAnsi="Times New Roman" w:cs="Times New Roman"/>
          <w:sz w:val="28"/>
          <w:szCs w:val="28"/>
        </w:rPr>
        <w:lastRenderedPageBreak/>
        <w:t xml:space="preserve">сохранение доли </w:t>
      </w:r>
      <w:r w:rsidRPr="00DC44B7">
        <w:rPr>
          <w:rFonts w:ascii="Times New Roman" w:hAnsi="Times New Roman" w:cs="Times New Roman"/>
          <w:iCs/>
          <w:sz w:val="28"/>
          <w:szCs w:val="28"/>
        </w:rPr>
        <w:t xml:space="preserve">студентов из числа инвалидов и лиц с ограниченными возможностями здоровья, обучавшихся по образовательным программам среднего профессионального образования, выбывших по причине академической неуспеваемости, </w:t>
      </w:r>
      <w:r w:rsidRPr="00DC44B7">
        <w:rPr>
          <w:rFonts w:ascii="Times New Roman" w:hAnsi="Times New Roman" w:cs="Times New Roman"/>
          <w:sz w:val="28"/>
          <w:szCs w:val="28"/>
        </w:rPr>
        <w:t>в общей численности</w:t>
      </w:r>
      <w:r w:rsidRPr="00DC44B7">
        <w:rPr>
          <w:rFonts w:ascii="Times New Roman" w:hAnsi="Times New Roman" w:cs="Times New Roman"/>
          <w:iCs/>
          <w:sz w:val="28"/>
          <w:szCs w:val="28"/>
        </w:rPr>
        <w:t xml:space="preserve"> студентов из числа инвалидов и лиц с ограниченными возможностями здоровья, обучающихся по образовательным программам среднего профессионального образования, на уровне 7 процентов ежегодно</w:t>
      </w:r>
      <w:r w:rsidRPr="00DC44B7">
        <w:rPr>
          <w:rFonts w:ascii="Times New Roman" w:hAnsi="Times New Roman" w:cs="Times New Roman"/>
          <w:sz w:val="28"/>
          <w:szCs w:val="28"/>
        </w:rPr>
        <w:t xml:space="preserve"> до 2030 года</w:t>
      </w:r>
      <w:r w:rsidRPr="00DC44B7">
        <w:rPr>
          <w:rFonts w:ascii="Times New Roman" w:hAnsi="Times New Roman" w:cs="Times New Roman"/>
          <w:iCs/>
          <w:sz w:val="28"/>
          <w:szCs w:val="28"/>
        </w:rPr>
        <w:t>.</w:t>
      </w:r>
    </w:p>
    <w:p w:rsidR="00DC44B7" w:rsidRPr="00DC44B7" w:rsidRDefault="00DC44B7" w:rsidP="00DC44B7">
      <w:pPr>
        <w:tabs>
          <w:tab w:val="left" w:pos="426"/>
        </w:tabs>
        <w:ind w:firstLine="709"/>
        <w:jc w:val="both"/>
        <w:rPr>
          <w:rFonts w:ascii="Times New Roman" w:hAnsi="Times New Roman" w:cs="Times New Roman"/>
          <w:sz w:val="28"/>
          <w:szCs w:val="28"/>
        </w:rPr>
      </w:pPr>
      <w:r w:rsidRPr="00DC44B7">
        <w:rPr>
          <w:rFonts w:ascii="Times New Roman" w:hAnsi="Times New Roman" w:cs="Times New Roman"/>
          <w:sz w:val="28"/>
          <w:szCs w:val="28"/>
        </w:rPr>
        <w:t xml:space="preserve">3. Сопровождение детей-сирот, детей, оставшихся без попечения родителей, а также лиц, усыновивших (удочеривших) или принявших под опеку ребенка: </w:t>
      </w:r>
    </w:p>
    <w:p w:rsidR="00DC44B7" w:rsidRPr="00DC44B7" w:rsidRDefault="00DC44B7" w:rsidP="00DC44B7">
      <w:pPr>
        <w:tabs>
          <w:tab w:val="left" w:pos="426"/>
        </w:tabs>
        <w:ind w:firstLine="709"/>
        <w:jc w:val="both"/>
        <w:rPr>
          <w:rFonts w:ascii="Times New Roman" w:hAnsi="Times New Roman" w:cs="Times New Roman"/>
          <w:sz w:val="28"/>
          <w:szCs w:val="28"/>
        </w:rPr>
      </w:pPr>
      <w:r w:rsidRPr="00DC44B7">
        <w:rPr>
          <w:rFonts w:ascii="Times New Roman" w:hAnsi="Times New Roman" w:cs="Times New Roman"/>
          <w:sz w:val="28"/>
          <w:szCs w:val="28"/>
        </w:rPr>
        <w:t>своевременное включение в список детей-сирот и детей, оставшихся без попечения родителей, которые подлежат обеспечению жилыми помещениями;</w:t>
      </w:r>
    </w:p>
    <w:p w:rsidR="00DC44B7" w:rsidRPr="00DC44B7" w:rsidRDefault="00DC44B7" w:rsidP="00DC44B7">
      <w:pPr>
        <w:tabs>
          <w:tab w:val="left" w:pos="426"/>
        </w:tabs>
        <w:ind w:firstLine="709"/>
        <w:jc w:val="both"/>
        <w:rPr>
          <w:rFonts w:ascii="Times New Roman" w:hAnsi="Times New Roman" w:cs="Times New Roman"/>
          <w:sz w:val="28"/>
          <w:szCs w:val="28"/>
        </w:rPr>
      </w:pPr>
      <w:r w:rsidRPr="00DC44B7">
        <w:rPr>
          <w:rFonts w:ascii="Times New Roman" w:hAnsi="Times New Roman" w:cs="Times New Roman"/>
          <w:sz w:val="28"/>
          <w:szCs w:val="28"/>
        </w:rPr>
        <w:t>оказание консультативной, психологической, педагогической, юридической, социальной и иной помощи лицам из числа детей, завершивших пребывание в организации для детей-сирот, а также лицам, усыновившим (удочерившим) или принявшим под опеку (попечительство) ребенка;</w:t>
      </w:r>
    </w:p>
    <w:p w:rsidR="00DC44B7" w:rsidRPr="00DC44B7" w:rsidRDefault="00DC44B7" w:rsidP="00DC44B7">
      <w:pPr>
        <w:tabs>
          <w:tab w:val="left" w:pos="426"/>
        </w:tabs>
        <w:ind w:firstLine="709"/>
        <w:jc w:val="both"/>
        <w:rPr>
          <w:rFonts w:ascii="Times New Roman" w:hAnsi="Times New Roman" w:cs="Times New Roman"/>
          <w:sz w:val="28"/>
          <w:szCs w:val="28"/>
        </w:rPr>
      </w:pPr>
      <w:r w:rsidRPr="00DC44B7">
        <w:rPr>
          <w:rFonts w:ascii="Times New Roman" w:hAnsi="Times New Roman" w:cs="Times New Roman"/>
          <w:sz w:val="28"/>
          <w:szCs w:val="28"/>
        </w:rPr>
        <w:t>проведение летних выездных школ для замещающих семей.</w:t>
      </w:r>
    </w:p>
    <w:p w:rsidR="00DC44B7" w:rsidRPr="00DC44B7" w:rsidRDefault="00DC44B7" w:rsidP="00DC44B7">
      <w:pPr>
        <w:tabs>
          <w:tab w:val="left" w:pos="426"/>
        </w:tabs>
        <w:ind w:firstLine="709"/>
        <w:jc w:val="both"/>
        <w:rPr>
          <w:rFonts w:ascii="Times New Roman" w:hAnsi="Times New Roman" w:cs="Times New Roman"/>
          <w:sz w:val="28"/>
          <w:szCs w:val="28"/>
        </w:rPr>
      </w:pPr>
      <w:r w:rsidRPr="00DC44B7">
        <w:rPr>
          <w:rFonts w:ascii="Times New Roman" w:hAnsi="Times New Roman" w:cs="Times New Roman"/>
          <w:sz w:val="28"/>
          <w:szCs w:val="28"/>
        </w:rPr>
        <w:t>4. Развитие инструментов социальной помощи лицам старшего поколения:</w:t>
      </w:r>
    </w:p>
    <w:p w:rsidR="00DC44B7" w:rsidRPr="00DC44B7" w:rsidRDefault="00DC44B7" w:rsidP="00DC44B7">
      <w:pPr>
        <w:tabs>
          <w:tab w:val="left" w:pos="426"/>
        </w:tabs>
        <w:ind w:firstLine="709"/>
        <w:jc w:val="both"/>
        <w:rPr>
          <w:rFonts w:ascii="Times New Roman" w:hAnsi="Times New Roman" w:cs="Times New Roman"/>
          <w:sz w:val="28"/>
          <w:szCs w:val="28"/>
        </w:rPr>
      </w:pPr>
      <w:r w:rsidRPr="003F1AC3">
        <w:rPr>
          <w:rFonts w:ascii="Times New Roman" w:hAnsi="Times New Roman" w:cs="Times New Roman"/>
          <w:sz w:val="28"/>
          <w:szCs w:val="28"/>
        </w:rPr>
        <w:t>пропаганда активного образа жизни среди граждан пожилого возраста: популяризация «Университетов третьего возраста»; проведение чемпионата по компьютерному многоборью среди пожилых людей «Понятный Интернет», организация ярмарок вакансий, выставок декоративно-</w:t>
      </w:r>
      <w:r w:rsidRPr="00DC44B7">
        <w:rPr>
          <w:rFonts w:ascii="Times New Roman" w:hAnsi="Times New Roman" w:cs="Times New Roman"/>
          <w:sz w:val="28"/>
          <w:szCs w:val="28"/>
        </w:rPr>
        <w:t>прикладного творчества пожилых граждан, фотовыставок, различных конкурсов, благотворительных акций, спортивных мероприятий;</w:t>
      </w:r>
    </w:p>
    <w:p w:rsidR="00DC44B7" w:rsidRPr="00DC44B7" w:rsidRDefault="00DC44B7" w:rsidP="00DC44B7">
      <w:pPr>
        <w:tabs>
          <w:tab w:val="left" w:pos="426"/>
        </w:tabs>
        <w:ind w:firstLine="709"/>
        <w:jc w:val="both"/>
        <w:rPr>
          <w:rFonts w:ascii="Times New Roman" w:hAnsi="Times New Roman" w:cs="Times New Roman"/>
          <w:sz w:val="28"/>
          <w:szCs w:val="28"/>
        </w:rPr>
      </w:pPr>
      <w:r w:rsidRPr="00DC44B7">
        <w:rPr>
          <w:rFonts w:ascii="Times New Roman" w:hAnsi="Times New Roman" w:cs="Times New Roman"/>
          <w:sz w:val="28"/>
          <w:szCs w:val="28"/>
        </w:rPr>
        <w:t>обеспечение решения неотложных социальных проблем, возникающих у пожилых граждан, за счет работы мобильных бригад, состоящих из специалистов организаций социальной сферы, здравоохранения, органов местного самоуправления;</w:t>
      </w:r>
    </w:p>
    <w:p w:rsidR="00DC44B7" w:rsidRPr="00DC44B7" w:rsidRDefault="00DC44B7" w:rsidP="00DC44B7">
      <w:pPr>
        <w:tabs>
          <w:tab w:val="left" w:pos="426"/>
        </w:tabs>
        <w:ind w:firstLine="709"/>
        <w:jc w:val="both"/>
        <w:rPr>
          <w:rFonts w:ascii="Times New Roman" w:hAnsi="Times New Roman" w:cs="Times New Roman"/>
          <w:sz w:val="28"/>
          <w:szCs w:val="28"/>
        </w:rPr>
      </w:pPr>
      <w:r w:rsidRPr="00DC44B7">
        <w:rPr>
          <w:rFonts w:ascii="Times New Roman" w:hAnsi="Times New Roman" w:cs="Times New Roman"/>
          <w:sz w:val="28"/>
          <w:szCs w:val="28"/>
        </w:rPr>
        <w:t>обеспечение полного охвата нуждающихся граждан системой долговременного ухода на дому и в интернатах, а также реализация программ поддержки родственников, ухаживающих за пожилыми людьми и людьми с ограниченными возможностями здоровья.</w:t>
      </w:r>
    </w:p>
    <w:p w:rsidR="00DC44B7" w:rsidRPr="00DC44B7" w:rsidRDefault="00DC44B7" w:rsidP="00DC44B7">
      <w:pPr>
        <w:tabs>
          <w:tab w:val="left" w:pos="426"/>
        </w:tabs>
        <w:ind w:firstLine="709"/>
        <w:jc w:val="both"/>
        <w:rPr>
          <w:rFonts w:ascii="Times New Roman" w:hAnsi="Times New Roman" w:cs="Times New Roman"/>
          <w:sz w:val="28"/>
          <w:szCs w:val="28"/>
        </w:rPr>
      </w:pPr>
      <w:r w:rsidRPr="00DC44B7">
        <w:rPr>
          <w:rFonts w:ascii="Times New Roman" w:hAnsi="Times New Roman" w:cs="Times New Roman"/>
          <w:sz w:val="28"/>
          <w:szCs w:val="28"/>
        </w:rPr>
        <w:lastRenderedPageBreak/>
        <w:t>5. Трансформация системы социального обслуживания населения с учетом последних достижений в сфере поддержки и развития человеческого капитала:</w:t>
      </w:r>
    </w:p>
    <w:p w:rsidR="00DC44B7" w:rsidRPr="00DC44B7" w:rsidRDefault="00DC44B7" w:rsidP="00DC44B7">
      <w:pPr>
        <w:tabs>
          <w:tab w:val="left" w:pos="426"/>
        </w:tabs>
        <w:ind w:firstLine="709"/>
        <w:jc w:val="both"/>
        <w:rPr>
          <w:rFonts w:ascii="Times New Roman" w:hAnsi="Times New Roman" w:cs="Times New Roman"/>
          <w:sz w:val="28"/>
          <w:szCs w:val="28"/>
        </w:rPr>
      </w:pPr>
      <w:r w:rsidRPr="00DC44B7">
        <w:rPr>
          <w:rFonts w:ascii="Times New Roman" w:hAnsi="Times New Roman" w:cs="Times New Roman"/>
          <w:sz w:val="28"/>
          <w:szCs w:val="28"/>
        </w:rPr>
        <w:t>обеспечение отсутствия очередности на получение социальных услуг в организациях социального обслуживания и развитие стационарозамещающих технологий;</w:t>
      </w:r>
    </w:p>
    <w:p w:rsidR="00DC44B7" w:rsidRPr="00DC44B7" w:rsidRDefault="00DC44B7" w:rsidP="00DC44B7">
      <w:pPr>
        <w:tabs>
          <w:tab w:val="left" w:pos="426"/>
        </w:tabs>
        <w:ind w:firstLine="709"/>
        <w:jc w:val="both"/>
        <w:rPr>
          <w:rFonts w:ascii="Times New Roman" w:hAnsi="Times New Roman" w:cs="Times New Roman"/>
          <w:sz w:val="28"/>
          <w:szCs w:val="28"/>
        </w:rPr>
      </w:pPr>
      <w:r w:rsidRPr="00DC44B7">
        <w:rPr>
          <w:rFonts w:ascii="Times New Roman" w:hAnsi="Times New Roman" w:cs="Times New Roman"/>
          <w:sz w:val="28"/>
          <w:szCs w:val="28"/>
        </w:rPr>
        <w:t>развитие сектора негосударственных организаций в сфере оказания социальных услуг за счет увеличения удельного веса негосударственных организаций к 2030 году до 19,1 процента от общего числа организаций социального обслуживания, расширение спектра оказываемых ими услуг и увеличение охвата граждан, привлечение волонтеров к решению вопросов социального характера;</w:t>
      </w:r>
    </w:p>
    <w:p w:rsidR="00DC44B7" w:rsidRPr="00DC44B7" w:rsidRDefault="00DC44B7" w:rsidP="00DC44B7">
      <w:pPr>
        <w:tabs>
          <w:tab w:val="left" w:pos="426"/>
        </w:tabs>
        <w:ind w:firstLine="709"/>
        <w:jc w:val="both"/>
        <w:rPr>
          <w:rFonts w:ascii="Times New Roman" w:hAnsi="Times New Roman" w:cs="Times New Roman"/>
          <w:sz w:val="28"/>
          <w:szCs w:val="28"/>
        </w:rPr>
      </w:pPr>
      <w:r w:rsidRPr="00DC44B7">
        <w:rPr>
          <w:rFonts w:ascii="Times New Roman" w:hAnsi="Times New Roman" w:cs="Times New Roman"/>
          <w:sz w:val="28"/>
          <w:szCs w:val="28"/>
        </w:rPr>
        <w:t>развитие активного диалога с гражданским сообществом, проведение независимой оценки качества работы учреждений социального обслуживания, наличие актуализированной информации на сайтах органов социальной защиты населения и учреждений социального обслуживания в информационно-телекоммуникационной сети «Интернет»; укрепление социального партнерства с некоммерческими организациями, в том числе с общественными организациями ветеранов и инвалидов;</w:t>
      </w:r>
    </w:p>
    <w:p w:rsidR="00DC44B7" w:rsidRPr="00DC44B7" w:rsidRDefault="00DC44B7" w:rsidP="00DC44B7">
      <w:pPr>
        <w:tabs>
          <w:tab w:val="left" w:pos="426"/>
        </w:tabs>
        <w:ind w:firstLine="709"/>
        <w:jc w:val="both"/>
        <w:rPr>
          <w:rFonts w:ascii="Times New Roman" w:hAnsi="Times New Roman" w:cs="Times New Roman"/>
          <w:sz w:val="28"/>
          <w:szCs w:val="28"/>
        </w:rPr>
      </w:pPr>
      <w:r w:rsidRPr="00DC44B7">
        <w:rPr>
          <w:rFonts w:ascii="Times New Roman" w:hAnsi="Times New Roman" w:cs="Times New Roman"/>
          <w:spacing w:val="-4"/>
          <w:sz w:val="28"/>
          <w:szCs w:val="28"/>
        </w:rPr>
        <w:t>обеспечение роста профессиональной компетенции социальных работников,</w:t>
      </w:r>
      <w:r w:rsidRPr="00DC44B7">
        <w:rPr>
          <w:rFonts w:ascii="Times New Roman" w:hAnsi="Times New Roman" w:cs="Times New Roman"/>
          <w:sz w:val="28"/>
          <w:szCs w:val="28"/>
        </w:rPr>
        <w:t xml:space="preserve"> включая организацию образовательных программ профессионального обучения, курсов повышения квалификации, трансляцию вебинаров; обучение родственников, осуществляющих уход за маломобильными и немобильными лицами пожилого возраста и лицами с ограниченными возможностями здоровья, базовым знаниям, умениям и навыкам, необходимым в уходе за тяжелобольными (проект «Инвалидность – не приговор!»).</w:t>
      </w:r>
    </w:p>
    <w:p w:rsidR="00DC44B7" w:rsidRDefault="00DC44B7" w:rsidP="00DC44B7"/>
    <w:p w:rsidR="000C71DE" w:rsidRPr="00C443F7" w:rsidRDefault="006B007F" w:rsidP="000C71DE">
      <w:pPr>
        <w:pStyle w:val="3"/>
      </w:pPr>
      <w:r>
        <w:t>4</w:t>
      </w:r>
      <w:r w:rsidR="000C71DE" w:rsidRPr="00C443F7">
        <w:t>.2.</w:t>
      </w:r>
      <w:r>
        <w:t>8</w:t>
      </w:r>
      <w:r w:rsidR="000C71DE" w:rsidRPr="00C443F7">
        <w:t>. Жилищн</w:t>
      </w:r>
      <w:bookmarkEnd w:id="64"/>
      <w:r w:rsidR="00DC573C">
        <w:t>о-коммунальное хозяйство</w:t>
      </w:r>
      <w:bookmarkEnd w:id="65"/>
    </w:p>
    <w:p w:rsidR="0002433D" w:rsidRPr="00B14758" w:rsidRDefault="0002433D" w:rsidP="0002433D">
      <w:pPr>
        <w:keepNext/>
        <w:spacing w:after="0"/>
        <w:jc w:val="center"/>
        <w:rPr>
          <w:rFonts w:ascii="Times New Roman" w:hAnsi="Times New Roman" w:cs="Times New Roman"/>
          <w:sz w:val="28"/>
          <w:szCs w:val="24"/>
        </w:rPr>
      </w:pPr>
      <w:bookmarkStart w:id="66" w:name="_Toc517969985"/>
      <w:bookmarkStart w:id="67" w:name="_Toc528748945"/>
      <w:r w:rsidRPr="00B14758">
        <w:rPr>
          <w:rFonts w:ascii="Times New Roman" w:hAnsi="Times New Roman" w:cs="Times New Roman"/>
          <w:sz w:val="28"/>
          <w:szCs w:val="24"/>
        </w:rPr>
        <w:t>Состояние и тренды развития</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 xml:space="preserve">Ключевые динамические параметры, отражающие развитие жилищно-коммунального хозяйства (далее также - ЖКХ) Усть-Донецкого района в 2014 - 2021 годах, представлены в таблице </w:t>
      </w:r>
    </w:p>
    <w:p w:rsidR="006B007F" w:rsidRPr="006B007F" w:rsidRDefault="006B007F" w:rsidP="006B007F">
      <w:pPr>
        <w:pStyle w:val="ConsPlusNormal"/>
        <w:ind w:firstLine="540"/>
        <w:jc w:val="both"/>
        <w:rPr>
          <w:rFonts w:ascii="Times New Roman" w:hAnsi="Times New Roman" w:cs="Times New Roman"/>
          <w:sz w:val="28"/>
          <w:szCs w:val="28"/>
        </w:rPr>
      </w:pPr>
    </w:p>
    <w:p w:rsidR="006B007F" w:rsidRPr="006B007F" w:rsidRDefault="006B007F" w:rsidP="006B007F">
      <w:pPr>
        <w:pStyle w:val="ConsPlusNormal"/>
        <w:jc w:val="right"/>
        <w:rPr>
          <w:rFonts w:ascii="Times New Roman" w:hAnsi="Times New Roman" w:cs="Times New Roman"/>
          <w:sz w:val="28"/>
          <w:szCs w:val="28"/>
        </w:rPr>
      </w:pPr>
      <w:r w:rsidRPr="006B007F">
        <w:rPr>
          <w:rFonts w:ascii="Times New Roman" w:hAnsi="Times New Roman" w:cs="Times New Roman"/>
          <w:sz w:val="28"/>
          <w:szCs w:val="28"/>
        </w:rPr>
        <w:t xml:space="preserve">Таблица </w:t>
      </w:r>
    </w:p>
    <w:p w:rsidR="006B007F" w:rsidRPr="006B007F" w:rsidRDefault="006B007F" w:rsidP="006B007F">
      <w:pPr>
        <w:pStyle w:val="ConsPlusNormal"/>
        <w:ind w:firstLine="540"/>
        <w:jc w:val="both"/>
        <w:rPr>
          <w:rFonts w:ascii="Times New Roman" w:hAnsi="Times New Roman" w:cs="Times New Roman"/>
          <w:sz w:val="28"/>
          <w:szCs w:val="28"/>
        </w:rPr>
      </w:pPr>
    </w:p>
    <w:p w:rsidR="006B007F" w:rsidRPr="006B007F" w:rsidRDefault="006B007F" w:rsidP="006B007F">
      <w:pPr>
        <w:pStyle w:val="ConsPlusNormal"/>
        <w:jc w:val="center"/>
        <w:rPr>
          <w:rFonts w:ascii="Times New Roman" w:hAnsi="Times New Roman" w:cs="Times New Roman"/>
          <w:sz w:val="28"/>
          <w:szCs w:val="28"/>
        </w:rPr>
      </w:pPr>
      <w:r w:rsidRPr="006B007F">
        <w:rPr>
          <w:rFonts w:ascii="Times New Roman" w:hAnsi="Times New Roman" w:cs="Times New Roman"/>
          <w:sz w:val="28"/>
          <w:szCs w:val="28"/>
        </w:rPr>
        <w:lastRenderedPageBreak/>
        <w:t>ДИНАМИКА</w:t>
      </w:r>
    </w:p>
    <w:p w:rsidR="006B007F" w:rsidRPr="006B007F" w:rsidRDefault="006B007F" w:rsidP="006B007F">
      <w:pPr>
        <w:pStyle w:val="ConsPlusNormal"/>
        <w:jc w:val="center"/>
        <w:rPr>
          <w:rFonts w:ascii="Times New Roman" w:hAnsi="Times New Roman" w:cs="Times New Roman"/>
          <w:sz w:val="28"/>
          <w:szCs w:val="28"/>
        </w:rPr>
      </w:pPr>
      <w:r w:rsidRPr="006B007F">
        <w:rPr>
          <w:rFonts w:ascii="Times New Roman" w:hAnsi="Times New Roman" w:cs="Times New Roman"/>
          <w:sz w:val="28"/>
          <w:szCs w:val="28"/>
        </w:rPr>
        <w:t xml:space="preserve">КЛЮЧЕВЫХ ПОКАЗАТЕЛЕЙ РАЗВИТИЯСФЕРЫ ЖКХ </w:t>
      </w:r>
    </w:p>
    <w:p w:rsidR="006B007F" w:rsidRPr="006B007F" w:rsidRDefault="006B007F" w:rsidP="006B007F">
      <w:pPr>
        <w:pStyle w:val="ConsPlusNormal"/>
        <w:jc w:val="center"/>
        <w:rPr>
          <w:rFonts w:ascii="Times New Roman" w:hAnsi="Times New Roman" w:cs="Times New Roman"/>
          <w:sz w:val="28"/>
          <w:szCs w:val="28"/>
        </w:rPr>
      </w:pPr>
      <w:r w:rsidRPr="006B007F">
        <w:rPr>
          <w:rFonts w:ascii="Times New Roman" w:hAnsi="Times New Roman" w:cs="Times New Roman"/>
          <w:sz w:val="28"/>
          <w:szCs w:val="28"/>
        </w:rPr>
        <w:t>УСТЬ-ДОНЕЦКОГО РАЙОНА  В 2014 - 2021 ГОДАХ</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47"/>
        <w:gridCol w:w="852"/>
        <w:gridCol w:w="956"/>
        <w:gridCol w:w="8"/>
        <w:gridCol w:w="948"/>
        <w:gridCol w:w="16"/>
        <w:gridCol w:w="964"/>
        <w:gridCol w:w="968"/>
        <w:gridCol w:w="968"/>
        <w:gridCol w:w="968"/>
        <w:gridCol w:w="965"/>
      </w:tblGrid>
      <w:tr w:rsidR="006B007F" w:rsidRPr="006B007F" w:rsidTr="006B007F">
        <w:tc>
          <w:tcPr>
            <w:tcW w:w="2047"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Наименование параметра</w:t>
            </w:r>
          </w:p>
        </w:tc>
        <w:tc>
          <w:tcPr>
            <w:tcW w:w="852"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2014 год</w:t>
            </w:r>
          </w:p>
        </w:tc>
        <w:tc>
          <w:tcPr>
            <w:tcW w:w="964" w:type="dxa"/>
            <w:gridSpan w:val="2"/>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2015 год</w:t>
            </w:r>
          </w:p>
        </w:tc>
        <w:tc>
          <w:tcPr>
            <w:tcW w:w="964" w:type="dxa"/>
            <w:gridSpan w:val="2"/>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2016 год</w:t>
            </w:r>
          </w:p>
        </w:tc>
        <w:tc>
          <w:tcPr>
            <w:tcW w:w="964"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2017 год</w:t>
            </w:r>
          </w:p>
        </w:tc>
        <w:tc>
          <w:tcPr>
            <w:tcW w:w="968"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2018 год</w:t>
            </w:r>
          </w:p>
        </w:tc>
        <w:tc>
          <w:tcPr>
            <w:tcW w:w="968"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2019 год</w:t>
            </w:r>
          </w:p>
        </w:tc>
        <w:tc>
          <w:tcPr>
            <w:tcW w:w="968"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2020 год</w:t>
            </w:r>
          </w:p>
        </w:tc>
        <w:tc>
          <w:tcPr>
            <w:tcW w:w="965"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2021 год</w:t>
            </w:r>
          </w:p>
        </w:tc>
      </w:tr>
      <w:tr w:rsidR="006B007F" w:rsidRPr="006B007F" w:rsidTr="006B007F">
        <w:tc>
          <w:tcPr>
            <w:tcW w:w="9660" w:type="dxa"/>
            <w:gridSpan w:val="11"/>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Количество аварий в сфере ЖКХ (единиц)</w:t>
            </w:r>
          </w:p>
        </w:tc>
      </w:tr>
      <w:tr w:rsidR="006B007F" w:rsidRPr="006B007F" w:rsidTr="006B007F">
        <w:tc>
          <w:tcPr>
            <w:tcW w:w="2047"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Усть-Донецкий район</w:t>
            </w:r>
          </w:p>
        </w:tc>
        <w:tc>
          <w:tcPr>
            <w:tcW w:w="852"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25</w:t>
            </w:r>
          </w:p>
        </w:tc>
        <w:tc>
          <w:tcPr>
            <w:tcW w:w="956"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25</w:t>
            </w:r>
          </w:p>
        </w:tc>
        <w:tc>
          <w:tcPr>
            <w:tcW w:w="956" w:type="dxa"/>
            <w:gridSpan w:val="2"/>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22</w:t>
            </w:r>
          </w:p>
        </w:tc>
        <w:tc>
          <w:tcPr>
            <w:tcW w:w="980" w:type="dxa"/>
            <w:gridSpan w:val="2"/>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19</w:t>
            </w:r>
          </w:p>
        </w:tc>
        <w:tc>
          <w:tcPr>
            <w:tcW w:w="968"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18</w:t>
            </w:r>
          </w:p>
        </w:tc>
        <w:tc>
          <w:tcPr>
            <w:tcW w:w="968"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18</w:t>
            </w:r>
          </w:p>
        </w:tc>
        <w:tc>
          <w:tcPr>
            <w:tcW w:w="968"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17</w:t>
            </w:r>
          </w:p>
        </w:tc>
        <w:tc>
          <w:tcPr>
            <w:tcW w:w="965"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16</w:t>
            </w:r>
          </w:p>
        </w:tc>
      </w:tr>
      <w:tr w:rsidR="006B007F" w:rsidRPr="006B007F" w:rsidTr="006B007F">
        <w:tc>
          <w:tcPr>
            <w:tcW w:w="2047"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Ростовская область</w:t>
            </w:r>
          </w:p>
        </w:tc>
        <w:tc>
          <w:tcPr>
            <w:tcW w:w="852"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3302</w:t>
            </w:r>
          </w:p>
        </w:tc>
        <w:tc>
          <w:tcPr>
            <w:tcW w:w="964" w:type="dxa"/>
            <w:gridSpan w:val="2"/>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3276</w:t>
            </w:r>
          </w:p>
        </w:tc>
        <w:tc>
          <w:tcPr>
            <w:tcW w:w="964" w:type="dxa"/>
            <w:gridSpan w:val="2"/>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2861</w:t>
            </w:r>
          </w:p>
        </w:tc>
        <w:tc>
          <w:tcPr>
            <w:tcW w:w="964"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1806</w:t>
            </w:r>
          </w:p>
        </w:tc>
        <w:tc>
          <w:tcPr>
            <w:tcW w:w="968"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1753</w:t>
            </w:r>
          </w:p>
        </w:tc>
        <w:tc>
          <w:tcPr>
            <w:tcW w:w="968"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1603</w:t>
            </w:r>
          </w:p>
        </w:tc>
        <w:tc>
          <w:tcPr>
            <w:tcW w:w="968"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1546</w:t>
            </w:r>
          </w:p>
        </w:tc>
        <w:tc>
          <w:tcPr>
            <w:tcW w:w="965"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1456</w:t>
            </w:r>
          </w:p>
        </w:tc>
      </w:tr>
      <w:tr w:rsidR="006B007F" w:rsidRPr="006B007F" w:rsidTr="006B007F">
        <w:tc>
          <w:tcPr>
            <w:tcW w:w="9660" w:type="dxa"/>
            <w:gridSpan w:val="11"/>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Доля населения, обеспеченного питьевой водой, отвечающей требованиям безопасности, в общей численности населения области (процентов)</w:t>
            </w:r>
          </w:p>
        </w:tc>
      </w:tr>
      <w:tr w:rsidR="006B007F" w:rsidRPr="006B007F" w:rsidTr="006B007F">
        <w:tc>
          <w:tcPr>
            <w:tcW w:w="2047"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Усть-Донецкий район</w:t>
            </w:r>
          </w:p>
        </w:tc>
        <w:tc>
          <w:tcPr>
            <w:tcW w:w="852"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69,6</w:t>
            </w:r>
          </w:p>
        </w:tc>
        <w:tc>
          <w:tcPr>
            <w:tcW w:w="964" w:type="dxa"/>
            <w:gridSpan w:val="2"/>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71,3</w:t>
            </w:r>
          </w:p>
        </w:tc>
        <w:tc>
          <w:tcPr>
            <w:tcW w:w="964" w:type="dxa"/>
            <w:gridSpan w:val="2"/>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75,0</w:t>
            </w:r>
          </w:p>
        </w:tc>
        <w:tc>
          <w:tcPr>
            <w:tcW w:w="964"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78,9</w:t>
            </w:r>
          </w:p>
        </w:tc>
        <w:tc>
          <w:tcPr>
            <w:tcW w:w="968"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80,0</w:t>
            </w:r>
          </w:p>
        </w:tc>
        <w:tc>
          <w:tcPr>
            <w:tcW w:w="968"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82,0</w:t>
            </w:r>
          </w:p>
        </w:tc>
        <w:tc>
          <w:tcPr>
            <w:tcW w:w="968"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83,1</w:t>
            </w:r>
          </w:p>
        </w:tc>
        <w:tc>
          <w:tcPr>
            <w:tcW w:w="965"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83,3</w:t>
            </w:r>
          </w:p>
        </w:tc>
      </w:tr>
      <w:tr w:rsidR="006B007F" w:rsidRPr="006B007F" w:rsidTr="006B007F">
        <w:tc>
          <w:tcPr>
            <w:tcW w:w="2047"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Ростовская область</w:t>
            </w:r>
          </w:p>
        </w:tc>
        <w:tc>
          <w:tcPr>
            <w:tcW w:w="852"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85,3</w:t>
            </w:r>
          </w:p>
        </w:tc>
        <w:tc>
          <w:tcPr>
            <w:tcW w:w="964" w:type="dxa"/>
            <w:gridSpan w:val="2"/>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85,2</w:t>
            </w:r>
          </w:p>
        </w:tc>
        <w:tc>
          <w:tcPr>
            <w:tcW w:w="964" w:type="dxa"/>
            <w:gridSpan w:val="2"/>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85,1</w:t>
            </w:r>
          </w:p>
        </w:tc>
        <w:tc>
          <w:tcPr>
            <w:tcW w:w="964"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86,4</w:t>
            </w:r>
          </w:p>
        </w:tc>
        <w:tc>
          <w:tcPr>
            <w:tcW w:w="968"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86,4</w:t>
            </w:r>
          </w:p>
        </w:tc>
        <w:tc>
          <w:tcPr>
            <w:tcW w:w="968"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86,4</w:t>
            </w:r>
          </w:p>
        </w:tc>
        <w:tc>
          <w:tcPr>
            <w:tcW w:w="968"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78,7</w:t>
            </w:r>
          </w:p>
        </w:tc>
        <w:tc>
          <w:tcPr>
            <w:tcW w:w="965"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78,0</w:t>
            </w:r>
          </w:p>
        </w:tc>
      </w:tr>
      <w:tr w:rsidR="006B007F" w:rsidRPr="006B007F" w:rsidTr="006B007F">
        <w:tc>
          <w:tcPr>
            <w:tcW w:w="9660" w:type="dxa"/>
            <w:gridSpan w:val="11"/>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Доля сточных вод, очищенных до нормативных значений, в общем объеме сточных вод, пропущенных через очистные сооружения (процентов)</w:t>
            </w:r>
          </w:p>
        </w:tc>
      </w:tr>
      <w:tr w:rsidR="006B007F" w:rsidRPr="006B007F" w:rsidTr="006B007F">
        <w:tc>
          <w:tcPr>
            <w:tcW w:w="2047"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Усть-Донецкий район</w:t>
            </w:r>
          </w:p>
        </w:tc>
        <w:tc>
          <w:tcPr>
            <w:tcW w:w="852"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100</w:t>
            </w:r>
          </w:p>
        </w:tc>
        <w:tc>
          <w:tcPr>
            <w:tcW w:w="964" w:type="dxa"/>
            <w:gridSpan w:val="2"/>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100</w:t>
            </w:r>
          </w:p>
        </w:tc>
        <w:tc>
          <w:tcPr>
            <w:tcW w:w="964" w:type="dxa"/>
            <w:gridSpan w:val="2"/>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100</w:t>
            </w:r>
          </w:p>
        </w:tc>
        <w:tc>
          <w:tcPr>
            <w:tcW w:w="964"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100</w:t>
            </w:r>
          </w:p>
        </w:tc>
        <w:tc>
          <w:tcPr>
            <w:tcW w:w="968"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100</w:t>
            </w:r>
          </w:p>
        </w:tc>
        <w:tc>
          <w:tcPr>
            <w:tcW w:w="968"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100</w:t>
            </w:r>
          </w:p>
        </w:tc>
        <w:tc>
          <w:tcPr>
            <w:tcW w:w="968"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100</w:t>
            </w:r>
          </w:p>
        </w:tc>
        <w:tc>
          <w:tcPr>
            <w:tcW w:w="965"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100</w:t>
            </w:r>
          </w:p>
        </w:tc>
      </w:tr>
      <w:tr w:rsidR="006B007F" w:rsidRPr="006B007F" w:rsidTr="006B007F">
        <w:tc>
          <w:tcPr>
            <w:tcW w:w="2047"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Ростовская область</w:t>
            </w:r>
          </w:p>
        </w:tc>
        <w:tc>
          <w:tcPr>
            <w:tcW w:w="852"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20,40</w:t>
            </w:r>
          </w:p>
        </w:tc>
        <w:tc>
          <w:tcPr>
            <w:tcW w:w="964" w:type="dxa"/>
            <w:gridSpan w:val="2"/>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20,10</w:t>
            </w:r>
          </w:p>
        </w:tc>
        <w:tc>
          <w:tcPr>
            <w:tcW w:w="964" w:type="dxa"/>
            <w:gridSpan w:val="2"/>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19,79</w:t>
            </w:r>
          </w:p>
        </w:tc>
        <w:tc>
          <w:tcPr>
            <w:tcW w:w="964"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19,80</w:t>
            </w:r>
          </w:p>
        </w:tc>
        <w:tc>
          <w:tcPr>
            <w:tcW w:w="968"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19,80</w:t>
            </w:r>
          </w:p>
        </w:tc>
        <w:tc>
          <w:tcPr>
            <w:tcW w:w="968"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20,10</w:t>
            </w:r>
          </w:p>
        </w:tc>
        <w:tc>
          <w:tcPr>
            <w:tcW w:w="968"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23,00</w:t>
            </w:r>
          </w:p>
        </w:tc>
        <w:tc>
          <w:tcPr>
            <w:tcW w:w="965"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24,50</w:t>
            </w:r>
          </w:p>
        </w:tc>
      </w:tr>
      <w:tr w:rsidR="006B007F" w:rsidRPr="006B007F" w:rsidTr="006B007F">
        <w:tc>
          <w:tcPr>
            <w:tcW w:w="9660" w:type="dxa"/>
            <w:gridSpan w:val="11"/>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Капитально отремонтировано жилых домов за год (тыс. кв. метров общей площади)</w:t>
            </w:r>
          </w:p>
        </w:tc>
      </w:tr>
      <w:tr w:rsidR="006B007F" w:rsidRPr="006B007F" w:rsidTr="006B007F">
        <w:tc>
          <w:tcPr>
            <w:tcW w:w="2047"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Усть-Донецкий район</w:t>
            </w:r>
          </w:p>
        </w:tc>
        <w:tc>
          <w:tcPr>
            <w:tcW w:w="852"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0,698</w:t>
            </w:r>
          </w:p>
        </w:tc>
        <w:tc>
          <w:tcPr>
            <w:tcW w:w="964" w:type="dxa"/>
            <w:gridSpan w:val="2"/>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1,257</w:t>
            </w:r>
          </w:p>
        </w:tc>
        <w:tc>
          <w:tcPr>
            <w:tcW w:w="964" w:type="dxa"/>
            <w:gridSpan w:val="2"/>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11,187</w:t>
            </w:r>
          </w:p>
        </w:tc>
        <w:tc>
          <w:tcPr>
            <w:tcW w:w="964"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8,6</w:t>
            </w:r>
          </w:p>
        </w:tc>
        <w:tc>
          <w:tcPr>
            <w:tcW w:w="968"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10,1</w:t>
            </w:r>
          </w:p>
        </w:tc>
        <w:tc>
          <w:tcPr>
            <w:tcW w:w="968"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12,01</w:t>
            </w:r>
          </w:p>
        </w:tc>
        <w:tc>
          <w:tcPr>
            <w:tcW w:w="968"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19,6</w:t>
            </w:r>
          </w:p>
        </w:tc>
        <w:tc>
          <w:tcPr>
            <w:tcW w:w="965"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23,3</w:t>
            </w:r>
          </w:p>
        </w:tc>
      </w:tr>
      <w:tr w:rsidR="006B007F" w:rsidRPr="006B007F" w:rsidTr="006B007F">
        <w:tc>
          <w:tcPr>
            <w:tcW w:w="2047"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Ростовская область</w:t>
            </w:r>
          </w:p>
        </w:tc>
        <w:tc>
          <w:tcPr>
            <w:tcW w:w="852"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600,20</w:t>
            </w:r>
          </w:p>
        </w:tc>
        <w:tc>
          <w:tcPr>
            <w:tcW w:w="964" w:type="dxa"/>
            <w:gridSpan w:val="2"/>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1014,10</w:t>
            </w:r>
          </w:p>
        </w:tc>
        <w:tc>
          <w:tcPr>
            <w:tcW w:w="964" w:type="dxa"/>
            <w:gridSpan w:val="2"/>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1871,30</w:t>
            </w:r>
          </w:p>
        </w:tc>
        <w:tc>
          <w:tcPr>
            <w:tcW w:w="964"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2204,90</w:t>
            </w:r>
          </w:p>
        </w:tc>
        <w:tc>
          <w:tcPr>
            <w:tcW w:w="968"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2988,40</w:t>
            </w:r>
          </w:p>
        </w:tc>
        <w:tc>
          <w:tcPr>
            <w:tcW w:w="968"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2693,41</w:t>
            </w:r>
          </w:p>
        </w:tc>
        <w:tc>
          <w:tcPr>
            <w:tcW w:w="968"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3307,70</w:t>
            </w:r>
          </w:p>
        </w:tc>
        <w:tc>
          <w:tcPr>
            <w:tcW w:w="965" w:type="dxa"/>
          </w:tcPr>
          <w:p w:rsidR="006B007F" w:rsidRPr="006B007F" w:rsidRDefault="006B007F" w:rsidP="006B007F">
            <w:pPr>
              <w:pStyle w:val="ConsPlusNormal"/>
              <w:ind w:firstLine="0"/>
              <w:jc w:val="center"/>
              <w:rPr>
                <w:rFonts w:ascii="Times New Roman" w:hAnsi="Times New Roman" w:cs="Times New Roman"/>
                <w:sz w:val="24"/>
                <w:szCs w:val="24"/>
              </w:rPr>
            </w:pPr>
            <w:r w:rsidRPr="006B007F">
              <w:rPr>
                <w:rFonts w:ascii="Times New Roman" w:hAnsi="Times New Roman" w:cs="Times New Roman"/>
                <w:sz w:val="24"/>
                <w:szCs w:val="24"/>
              </w:rPr>
              <w:t>2528,96</w:t>
            </w:r>
          </w:p>
        </w:tc>
      </w:tr>
    </w:tbl>
    <w:p w:rsidR="006B007F" w:rsidRPr="006B007F" w:rsidRDefault="006B007F" w:rsidP="006B007F">
      <w:pPr>
        <w:pStyle w:val="ConsPlusNormal"/>
        <w:ind w:firstLine="540"/>
        <w:jc w:val="both"/>
        <w:rPr>
          <w:rFonts w:ascii="Times New Roman" w:hAnsi="Times New Roman" w:cs="Times New Roman"/>
          <w:sz w:val="28"/>
          <w:szCs w:val="28"/>
        </w:rPr>
      </w:pPr>
      <w:bookmarkStart w:id="68" w:name="P3939"/>
      <w:bookmarkEnd w:id="68"/>
    </w:p>
    <w:p w:rsidR="006B007F" w:rsidRPr="006B007F" w:rsidRDefault="006B007F" w:rsidP="006B007F">
      <w:pPr>
        <w:pStyle w:val="ConsPlusNormal"/>
        <w:ind w:firstLine="540"/>
        <w:jc w:val="both"/>
        <w:rPr>
          <w:rFonts w:ascii="Times New Roman" w:hAnsi="Times New Roman" w:cs="Times New Roman"/>
          <w:sz w:val="28"/>
          <w:szCs w:val="28"/>
        </w:rPr>
      </w:pPr>
      <w:r w:rsidRPr="006B007F">
        <w:rPr>
          <w:rFonts w:ascii="Times New Roman" w:hAnsi="Times New Roman" w:cs="Times New Roman"/>
          <w:sz w:val="28"/>
          <w:szCs w:val="28"/>
        </w:rPr>
        <w:t>Жилищно-коммунальное хозяйство является одной из основных составляющих экономики, охватывающих многоотраслевой производственно-технический комплекс, обеспечивающих население жизненно важными услугами, определяющими качество жизни населения: жилищные условия, коммунальное обслуживание и развитие городской среды.</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 xml:space="preserve">По итогам 2021 года начата разработка проектно-сметной документации на реконструкцию системы водоснабжения р.п. Усть-Донецкий, стоимость работ  составило 50,1 млн. руб. </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 xml:space="preserve">В 2022 году получено положительное заключение проектно-сметной </w:t>
      </w:r>
      <w:r w:rsidRPr="006B007F">
        <w:rPr>
          <w:rFonts w:ascii="Times New Roman" w:hAnsi="Times New Roman" w:cs="Times New Roman"/>
          <w:sz w:val="28"/>
          <w:szCs w:val="28"/>
        </w:rPr>
        <w:lastRenderedPageBreak/>
        <w:t>документации. Проектом предусмотрена реконструкция существующих и строительство новых сетей водоснабжения, а также реконструкция очистных сооружений воды с использованием новых технологий и установкой современного оборудования.</w:t>
      </w:r>
      <w:r w:rsidR="008E3D2C">
        <w:rPr>
          <w:rFonts w:ascii="Times New Roman" w:hAnsi="Times New Roman" w:cs="Times New Roman"/>
          <w:sz w:val="28"/>
          <w:szCs w:val="28"/>
        </w:rPr>
        <w:t xml:space="preserve"> </w:t>
      </w:r>
      <w:r w:rsidRPr="006B007F">
        <w:rPr>
          <w:rFonts w:ascii="Times New Roman" w:hAnsi="Times New Roman" w:cs="Times New Roman"/>
          <w:sz w:val="28"/>
          <w:szCs w:val="28"/>
        </w:rPr>
        <w:t xml:space="preserve">Общая стоимость строительно-монтажных работ составит порядка 3,9 млрд. рублей. </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 xml:space="preserve">В 2022 году приступили к обеспечению централизованным водоснабжением п. Донские Зори, первым этапом стала разработка проектно-сметной документации на разводящие сети. Проект двухгодичный, в 2022 году выполнение инженерных изысканий, объем финансирования 1,3 млн. руб.,  в 2023 году - разработка проектно-сметной документации, объем финансирования свыше 5,0 млн. руб. </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На территории очистных сооружений канализации в х. Пухляковский установлена блочно-модульная станция очистки сточных вод. На эти цели Губернатором Ростовской области за   счет   резервного фонда Правительства Ростовской области выделено порядка 58,7 млн. руб.    Установка модульной конструкции  позволило обеспечить качественную очистку бытовых сточных вод и предотвращение возможного негативного воздействия на экологию.</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 xml:space="preserve">В рамках </w:t>
      </w:r>
      <w:hyperlink r:id="rId13">
        <w:r w:rsidRPr="006B007F">
          <w:rPr>
            <w:rFonts w:ascii="Times New Roman" w:hAnsi="Times New Roman" w:cs="Times New Roman"/>
            <w:sz w:val="28"/>
            <w:szCs w:val="28"/>
          </w:rPr>
          <w:t>проекта</w:t>
        </w:r>
      </w:hyperlink>
      <w:r w:rsidRPr="006B007F">
        <w:rPr>
          <w:rFonts w:ascii="Times New Roman" w:hAnsi="Times New Roman" w:cs="Times New Roman"/>
          <w:sz w:val="28"/>
          <w:szCs w:val="28"/>
        </w:rPr>
        <w:t xml:space="preserve"> "Комплексная система обращения с твердыми коммунальными отходами" на территории Усть-Донецкого района в 2022 году приобретено 114 контейнеров для раздельного сбора ТКО.</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Важную роль в улучшении жилищных условий населения играет своевременность и масштабность проведения капитального ремонта многоквартирных домов. В 2021 году отремонтировано 4 многоквартирных домов, в 2022 году 3 многоквартирных дома.</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На территории Усть-Донецкого района в сфере жилищно-коммунального хозяйства заключено 10 концессионных соглашений, в том числе в сфере водоснабжения и водоотведения - 9 концессионных соглашений, в сфере теплоснабжения - 1 концессионных соглашений. Общий объем инвестиций составляет 5,5 млн</w:t>
      </w:r>
      <w:r w:rsidR="008E3D2C">
        <w:rPr>
          <w:rFonts w:ascii="Times New Roman" w:hAnsi="Times New Roman" w:cs="Times New Roman"/>
          <w:sz w:val="28"/>
          <w:szCs w:val="28"/>
        </w:rPr>
        <w:t>.</w:t>
      </w:r>
      <w:r w:rsidRPr="006B007F">
        <w:rPr>
          <w:rFonts w:ascii="Times New Roman" w:hAnsi="Times New Roman" w:cs="Times New Roman"/>
          <w:sz w:val="28"/>
          <w:szCs w:val="28"/>
        </w:rPr>
        <w:t xml:space="preserve"> рублей.</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 xml:space="preserve">В 2023 году концессионные соглашения в сфере водоснабжения и водоотведения были расторгнуты в связи с вступлением в силу Областного закона № 801-ЗСот 16.12.2022 и передачей полномочий в сфере водоснабжения и водоотведения  и имущественного комплекса на областной уровень. </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Ключевые проблемы.</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1. Высокий физический и моральный износ систем водоснабжения и водоотведения; несовершенство применяемых технологий очистки и обеззараживания питьевой воды, сточных вод; высокий уровень потерь воды, электроэнергии.</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lastRenderedPageBreak/>
        <w:t>В системе водоснабжения и водоотведения района в целом степень износа составляет порядка 31,17 %, однако наблюдается высокая степень износа  сетей  Усть-Донецкого городского (55,3 %), Верхнекундрюченского (51,2 %) и Пухляковского (50,12 %) сельских поселений. Доля уличных водопроводных сетей, нуждающихся в замене на начало 2017 года в целом по району составляет 54,29 %.</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2. Низкая инвестиционная привлекательность объектов коммунального комплекса.</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Низкая инвестиционная привлекательность сферы ЖКХ в целом обусловлена, в первую очередь, высокой капиталоемкостью модернизации коммунальной инфраструктуры, долгим сроком окупаемости вложений, ограниченным сроком долгосрочных тарифов, высокими рисками и так далее.</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3. Недостаточно эффективная работа управляющих организаций.</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К факторам, влияющим на эффективность управляющих организаций, можно отнести:</w:t>
      </w:r>
    </w:p>
    <w:p w:rsidR="006B007F" w:rsidRPr="006B007F" w:rsidRDefault="006B007F" w:rsidP="00547DC1">
      <w:pPr>
        <w:numPr>
          <w:ilvl w:val="0"/>
          <w:numId w:val="12"/>
        </w:numPr>
        <w:spacing w:after="0"/>
        <w:ind w:left="0" w:firstLine="709"/>
        <w:jc w:val="both"/>
        <w:rPr>
          <w:rFonts w:ascii="Times New Roman" w:hAnsi="Times New Roman" w:cs="Times New Roman"/>
          <w:sz w:val="28"/>
          <w:szCs w:val="28"/>
        </w:rPr>
      </w:pPr>
      <w:r w:rsidRPr="006B007F">
        <w:rPr>
          <w:rFonts w:ascii="Times New Roman" w:hAnsi="Times New Roman" w:cs="Times New Roman"/>
          <w:sz w:val="28"/>
          <w:szCs w:val="28"/>
        </w:rPr>
        <w:t>недостаточный  уровень платежной дисциплины жителей в связи с низким уровнем доходов некоторых категорий граждан, что не позволяет устанавливать экономически обоснованный размер платы за содержание и ремонт общего имущества и препятствует реализации в полной мере управляющими организациями возложенных на них обязанностей.</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низкий уровень вовлеченности жителей в вопросы управления многоквартирным домом.</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4. Недостаток кадров в сфере ЖКХ.</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По результатам опроса представителей управляющих  и ресурсоснабжающих организаций, одна из главных проблем УК и РСО - дефицит квалифицированных кадров. В Усть-Донецком района, в частности, наблюдается нехватка квалифицированных сантехников, кровельщиков, электриков, дворников, ИТР.</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5. Отсутствие эффективной и безопасной системы обращения с отходами.</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К факторам, сдерживающим развитие региональной системы обращения с отходами, можно отнести:</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 xml:space="preserve">неразвитость инфраструктуры в области использования и обезвреживания отходов (недостаточное количество современных экологических комплексов по переработке ТКО и, как следствие, низкая эффективность технических решений по утилизации и обезвреживанию </w:t>
      </w:r>
      <w:r w:rsidRPr="006B007F">
        <w:rPr>
          <w:rFonts w:ascii="Times New Roman" w:hAnsi="Times New Roman" w:cs="Times New Roman"/>
          <w:sz w:val="28"/>
          <w:szCs w:val="28"/>
        </w:rPr>
        <w:lastRenderedPageBreak/>
        <w:t>отходов);</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отсутствие сформированной системы сбора и накопления отходов, в том числе ТКО, образующихся в результате жизнедеятельности населения, а также деятельности предприятий);</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отсутствие системы раздельного сбора и накопления ТКО (в том числе высокотоксичных отходов - ртутьсодержащих отходов, гальванических источников тока);</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низкий уровень экологической культуры населения, в частности, культуры обращения с ТКО и, как следствие, недостаточное понимание важности вопросов в области обращения с отходами.</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6. Значительный объем жилищного фонда, нуждающегося в капитальном ремонте.</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В структуре жилищного фонда существенный объем занимает жилье, нуждающееся в ремонте крыш и фасадов,  замене внутридомовых инженерных коммуникаций.</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Более 95%</w:t>
      </w:r>
      <w:r w:rsidR="008E3D2C">
        <w:rPr>
          <w:rFonts w:ascii="Times New Roman" w:hAnsi="Times New Roman" w:cs="Times New Roman"/>
          <w:sz w:val="28"/>
          <w:szCs w:val="28"/>
        </w:rPr>
        <w:t xml:space="preserve"> </w:t>
      </w:r>
      <w:r w:rsidRPr="006B007F">
        <w:rPr>
          <w:rFonts w:ascii="Times New Roman" w:hAnsi="Times New Roman" w:cs="Times New Roman"/>
          <w:sz w:val="28"/>
          <w:szCs w:val="28"/>
        </w:rPr>
        <w:t>жилищного фонда</w:t>
      </w:r>
      <w:r w:rsidR="008E3D2C">
        <w:rPr>
          <w:rFonts w:ascii="Times New Roman" w:hAnsi="Times New Roman" w:cs="Times New Roman"/>
          <w:sz w:val="28"/>
          <w:szCs w:val="28"/>
        </w:rPr>
        <w:t xml:space="preserve"> </w:t>
      </w:r>
      <w:r w:rsidRPr="006B007F">
        <w:rPr>
          <w:rFonts w:ascii="Times New Roman" w:hAnsi="Times New Roman" w:cs="Times New Roman"/>
          <w:sz w:val="28"/>
          <w:szCs w:val="28"/>
        </w:rPr>
        <w:t>Усть-Донецкого района составляют многоквартирные дома, построенные во второй половине прошлого века, имеющие значительный процент физического износа и требующие капитального ремонта. В 1990-е годы вопросом капитального ремонта многоквартирных домов в полной мере не занимались вследствие высокой капиталоемкости восстановления.</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В Региональную программу по проведению капитального ремонта общего имущества в многоквартирных домах на территории Ростовской области на 2014 - 2049 годы по состоянию на 2021 год включено 98 домов/588 систем, подлежащих капитальному ремонту.</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7. Недостаточное информирование граждан о деятельности поставщиков жилищно-коммунальных услуг, управляющих компаний.</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Ключевые тренды.</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1. Повышение заинтересованности собственников в выработке и принятии грамотных управленческих решений в сфере ЖКХ домов, в которых они проживают.</w:t>
      </w:r>
    </w:p>
    <w:p w:rsidR="006B007F" w:rsidRPr="0085595B"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 xml:space="preserve">Одной из актуальных тенденций развития ЖКХ во всем мире является привлечение внимания собственников к жилищно-коммунальным проблемам домов, в которых они проживают. Необходимо вовлечение собственников во всестороннее  управление </w:t>
      </w:r>
      <w:r w:rsidRPr="0085595B">
        <w:rPr>
          <w:rFonts w:ascii="Times New Roman" w:hAnsi="Times New Roman" w:cs="Times New Roman"/>
          <w:sz w:val="28"/>
          <w:szCs w:val="28"/>
        </w:rPr>
        <w:t>МКД.</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2. Распространение современных "умных" систем в сфере ЖКХ.</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lastRenderedPageBreak/>
        <w:t>Основой для развития интеллектуальных систем в сфере ЖКХ являются концепции "Умные сети" (коммуникации) и "Умный дом".</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Концепция "Умный дом" представляет собой систему, позволяющую объединить все коммуникации дома в единый центр, который программируется и настраивается под индивидуальные потребности и пожелания жильцов. Данная система предоставляет возможность полноценного круглосуточного удаленного мониторинга и управления всеми системами дома через информационно-телекоммуникационную сеть "Интернет".</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Концепция "Умные сети" (коммуникации), представляет собой систему своевременного обследования и определения оперативных технических решений с применением современных технологий, благодаря которым надежность и эффективность тепло- и водоснабжения выводится на новый уровень.</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3. Рост частных инвестиций в сфере ЖКХ.</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В коммунально-энергетической инфраструктуре продолжается активный рост инвестиций в проекты ГЧП. По состоянию на начало 2022 г. реализовывалось на территории района 10 концессионных соглашений с общим объемом инвестиций на сумму 5,5 млн. рублей.</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Передача коммунальных объектов в концессию позволит решить сразу 2 глобальные задачи - обеспечить население качественными коммунальными услугами, не повышая их стоимость, и реализовать экономический потенциал коммунальной сферы.</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Система целей и механизм реализации.</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Динамические цели.</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1. Обеспечение бесперебойности и рост качества жилищно-коммунальных услуг.</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Индикатор 1. Доля населения, обеспеченного питьевой водой, отвечающей требованиям безопасности, в общей численности населения области:</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2021 год –83,3 процента;</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2024 год –85,6 процента;</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2030 год –89,8 процента.</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Индикатор 2. Количество аварий в сфере ЖКХ:</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2021 год - 16 единиц;</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lastRenderedPageBreak/>
        <w:t>2024 год - 15 единиц;</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2030 год - 12 единицы.</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2. Сокращение негативного влияния сферы ЖКХ на окружающую среду.</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Индикатор 3. Доля сточных вод, очищенных до нормативных значений, в общем объеме сточных вод, пропущенных через очистные сооружения:</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2021 год –100,0 процента;</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2024 год –100,0 процента;</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2030 год –100,0 процента.</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3. Увеличение доли отремонтированных систем в многоквартирных домах (МКД) в общей структуре МКД, подлежащих капитальному ремонту.</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Индикатор 4. Доля отремонтированных систем в многоквартирных домах (МКД) в общей структуре МКД, подлежащих капитальному ремонту:</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2021 год –8,5 процента;</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2024 год - 10,9 процента;</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2030 год –24,3 процента.</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Структурная цель.</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1. Внедрение в жилищно-коммунальную сферу региона интеллектуальных решений.</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Приоритетные задачи и мероприятия.</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Задача 1. Повышение уровня санитарно-технического состояния водопроводных и канализационных сетей и качества очистки питьевой воды.</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Мероприятие 1.1. Строительство и реконструкция сооружений механической и биологической очистки сточных вод, в том числе локальных.</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Мероприятие 1.2. Проведение профилактических промывок водопроводных и канализационных сетей и сооружений, сокращение аварийности канализационных систем.</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Мероприятие 1.3. Внедрение современных  прогрессивных технологий обеззараживания питьевой воды (гипохлорит натрия, ультрафиолетовое обеззараживание и так далее).</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Мероприятие 1.4. Внедрение энергосберегающего оборудования на объектах тепло-, водоснабжения и водоотведения.</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lastRenderedPageBreak/>
        <w:t>Задача 2. Развитие конкуренции, привлечение частных инвестиций в сферу жилищно-коммунального хозяйства.</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Мероприятие 2.1. Оптимизация стоимости объектов тепло-, водоснабжения и водоотведения, проведение государственной экспертизы проектной документации и инженерных изысканий.</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Задача 3. Повышение эффективности функционирования управляющих компаний.</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Мероприятие 3.1. Вовлечение собственников в управление МКД.</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Задача 4. Устранение дефицита кадров в ЖКХ.</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Мероприятие 4.1. Реализация дополнительных программ подготовки, переподготовки и повышения квалификации кадров в сфере ЖКХ.</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Мероприятие 4.2. Повышение производительности труда в сфере ЖКХ (повышение технического уровня деятельности и улучшение организации труда на предприятиях в сфере ЖКХ).</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Задача 5. Повышение эффективности региональной системы обращения с отходами.</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Мероприятие 5.1. Организация системы раздельного сбора и транспортировки отходов (в том числе высокотоксичных отходов - ртутьсодержащих отходов и гальванических источников тока).</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Мероприятие 5.3. Повышение уровня заинтересованности населения в решении вопросов в области обращения с отходами.</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Задача 6. Снижение объема жилищного фонда, нуждающегося в капитальном ремонте.</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Мероприятие 6.1. Проведение капитального ремонта многоквартирного жилищного фонда.</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Мероприятие 6.2. Применение энергосберегающих технологий при выполнении капитального ремонта общего имущества в многоквартирных домах.</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Задача 7. Повышение уровня информированности граждан в сфере ЖКХ.</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Мероприятие 7.1. Освещение в СМИ изменений жилищного законодательства.</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Мероприятие 7.2. Организация и проведение семинаров, "круглых столов».</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 xml:space="preserve">Мероприятие 7.3. Подготовка и издание методических и </w:t>
      </w:r>
      <w:r w:rsidRPr="006B007F">
        <w:rPr>
          <w:rFonts w:ascii="Times New Roman" w:hAnsi="Times New Roman" w:cs="Times New Roman"/>
          <w:sz w:val="28"/>
          <w:szCs w:val="28"/>
        </w:rPr>
        <w:lastRenderedPageBreak/>
        <w:t>информационных материалов, позволяющих населению лучше понять принципы управления домами, ориентироваться на рынке жилищных услуг и принимать эффективные решения, направленные на улучшение качества жилищно-коммунальных услуг.</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Стратегическая проектная инициатива 1 "Умное" ЖКХ".</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Возможность:</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формирование в Усть-Донецком районе качественно нового и технологичного жилищного фонда.</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Основные параметры:</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1. Цифровизация и внедрение технологических решений в рамках концепции "Умные сети".</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1.1. Внедрение интеллектуальных инженерных сооружений систем водо- и теплоснабжения, повышающих качество управления сетями: связь с контрольно-измерительными приборами, система центрального диспетчерского управления и сбора данных и так далее.</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2. Увеличение доли частных инвестиций в сферу ЖКХ (посредством развития концессионной модели в сфере ЖКХ).</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3. Внедрение цифровых сервисов для граждан в области жилищно-коммунального хозяйства, увеличение доли онлайн-платежей за жилищно-коммунальные услуги.</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5. Повышение уровня удовлетворенности граждан качеством жилищно-коммунальных услуг.</w:t>
      </w:r>
    </w:p>
    <w:p w:rsidR="006B007F" w:rsidRPr="006B007F" w:rsidRDefault="006B007F" w:rsidP="006B007F">
      <w:pPr>
        <w:pStyle w:val="ConsPlusNormal"/>
        <w:spacing w:before="220"/>
        <w:ind w:firstLine="540"/>
        <w:jc w:val="both"/>
        <w:rPr>
          <w:rFonts w:ascii="Times New Roman" w:hAnsi="Times New Roman" w:cs="Times New Roman"/>
          <w:sz w:val="28"/>
          <w:szCs w:val="28"/>
        </w:rPr>
      </w:pPr>
      <w:r w:rsidRPr="006B007F">
        <w:rPr>
          <w:rFonts w:ascii="Times New Roman" w:hAnsi="Times New Roman" w:cs="Times New Roman"/>
          <w:sz w:val="28"/>
          <w:szCs w:val="28"/>
        </w:rPr>
        <w:t xml:space="preserve">6. Создание условий для системного повышения комфорта городской среды на территориях муниципальных образований Ростовской области и, как следствие, увеличение количества благоустроенных общественных территорий до </w:t>
      </w:r>
      <w:r w:rsidRPr="00680052">
        <w:rPr>
          <w:rFonts w:ascii="Times New Roman" w:hAnsi="Times New Roman" w:cs="Times New Roman"/>
          <w:sz w:val="28"/>
          <w:szCs w:val="28"/>
        </w:rPr>
        <w:t>6 единиц в 2024 году.</w:t>
      </w:r>
    </w:p>
    <w:p w:rsidR="0085595B" w:rsidRDefault="0085595B" w:rsidP="000C71DE">
      <w:pPr>
        <w:pStyle w:val="3"/>
      </w:pPr>
    </w:p>
    <w:p w:rsidR="000C71DE" w:rsidRPr="0074623D" w:rsidRDefault="0085595B" w:rsidP="000C71DE">
      <w:pPr>
        <w:pStyle w:val="3"/>
      </w:pPr>
      <w:r w:rsidRPr="0074623D">
        <w:t>4</w:t>
      </w:r>
      <w:r w:rsidR="000C71DE" w:rsidRPr="0074623D">
        <w:t>.2.</w:t>
      </w:r>
      <w:r w:rsidRPr="0074623D">
        <w:t>9</w:t>
      </w:r>
      <w:r w:rsidR="000C71DE" w:rsidRPr="0074623D">
        <w:t>. Демография</w:t>
      </w:r>
      <w:bookmarkEnd w:id="66"/>
      <w:bookmarkEnd w:id="67"/>
    </w:p>
    <w:p w:rsidR="00E5069E" w:rsidRPr="0074623D" w:rsidRDefault="00E5069E" w:rsidP="00C97E44">
      <w:pPr>
        <w:keepNext/>
        <w:spacing w:after="0"/>
        <w:jc w:val="center"/>
        <w:rPr>
          <w:rFonts w:ascii="Times New Roman" w:hAnsi="Times New Roman" w:cs="Times New Roman"/>
          <w:b/>
          <w:sz w:val="28"/>
          <w:szCs w:val="24"/>
        </w:rPr>
      </w:pPr>
      <w:r w:rsidRPr="0074623D">
        <w:rPr>
          <w:rFonts w:ascii="Times New Roman" w:hAnsi="Times New Roman" w:cs="Times New Roman"/>
          <w:b/>
          <w:sz w:val="28"/>
          <w:szCs w:val="24"/>
        </w:rPr>
        <w:t>Состояние и тренды развития</w:t>
      </w:r>
    </w:p>
    <w:p w:rsidR="0030625B" w:rsidRDefault="0030625B" w:rsidP="0030625B">
      <w:pPr>
        <w:jc w:val="both"/>
        <w:rPr>
          <w:rFonts w:ascii="Times New Roman" w:hAnsi="Times New Roman" w:cs="Times New Roman"/>
          <w:sz w:val="28"/>
          <w:szCs w:val="28"/>
        </w:rPr>
      </w:pPr>
      <w:r w:rsidRPr="0074623D">
        <w:rPr>
          <w:rFonts w:ascii="Times New Roman" w:hAnsi="Times New Roman" w:cs="Times New Roman"/>
          <w:sz w:val="28"/>
          <w:szCs w:val="28"/>
        </w:rPr>
        <w:t>Демографическая ситуация в Усть-Донецком районе является отражением социально-экономических тенденций, а также демографических процессов предыдущих лет, происходящих в Усть-Донецком районе и Ростовской области, и в целом в Российской Федерации.</w:t>
      </w:r>
    </w:p>
    <w:p w:rsidR="0030625B" w:rsidRPr="00A9235E" w:rsidRDefault="0030625B" w:rsidP="0030625B">
      <w:pPr>
        <w:jc w:val="both"/>
        <w:rPr>
          <w:rFonts w:ascii="Times New Roman" w:hAnsi="Times New Roman" w:cs="Times New Roman"/>
          <w:sz w:val="28"/>
          <w:szCs w:val="28"/>
        </w:rPr>
      </w:pPr>
      <w:r w:rsidRPr="00A9235E">
        <w:rPr>
          <w:rFonts w:ascii="Times New Roman" w:hAnsi="Times New Roman" w:cs="Times New Roman"/>
          <w:color w:val="000000"/>
          <w:sz w:val="28"/>
          <w:szCs w:val="28"/>
        </w:rPr>
        <w:t xml:space="preserve">Комплекс мер, принимаемых в </w:t>
      </w:r>
      <w:r>
        <w:rPr>
          <w:rFonts w:ascii="Times New Roman" w:hAnsi="Times New Roman" w:cs="Times New Roman"/>
          <w:color w:val="000000"/>
          <w:sz w:val="28"/>
          <w:szCs w:val="28"/>
        </w:rPr>
        <w:t xml:space="preserve">Усть-Донецком районе </w:t>
      </w:r>
      <w:r w:rsidRPr="00A9235E">
        <w:rPr>
          <w:rFonts w:ascii="Times New Roman" w:hAnsi="Times New Roman" w:cs="Times New Roman"/>
          <w:color w:val="000000"/>
          <w:sz w:val="28"/>
          <w:szCs w:val="28"/>
        </w:rPr>
        <w:t xml:space="preserve"> по развитию экономики, совершенствованию медицинских и социальных услуг </w:t>
      </w:r>
      <w:r w:rsidRPr="00A9235E">
        <w:rPr>
          <w:rFonts w:ascii="Times New Roman" w:hAnsi="Times New Roman" w:cs="Times New Roman"/>
          <w:color w:val="000000"/>
          <w:sz w:val="28"/>
          <w:szCs w:val="28"/>
        </w:rPr>
        <w:lastRenderedPageBreak/>
        <w:t>населению, развитию физкультуры и спорта, оказывает существенное влияние на качество жизни граждан наше</w:t>
      </w:r>
      <w:r>
        <w:rPr>
          <w:rFonts w:ascii="Times New Roman" w:hAnsi="Times New Roman" w:cs="Times New Roman"/>
          <w:color w:val="000000"/>
          <w:sz w:val="28"/>
          <w:szCs w:val="28"/>
        </w:rPr>
        <w:t>го</w:t>
      </w:r>
      <w:r w:rsidRPr="00A9235E">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района</w:t>
      </w:r>
      <w:r w:rsidRPr="00A9235E">
        <w:rPr>
          <w:rFonts w:ascii="Times New Roman" w:hAnsi="Times New Roman" w:cs="Times New Roman"/>
          <w:color w:val="000000"/>
          <w:sz w:val="28"/>
          <w:szCs w:val="28"/>
        </w:rPr>
        <w:t>, а, следовательно, на демографические процессы</w:t>
      </w:r>
    </w:p>
    <w:p w:rsidR="0030625B" w:rsidRDefault="0030625B" w:rsidP="0030625B">
      <w:pPr>
        <w:jc w:val="center"/>
        <w:rPr>
          <w:rFonts w:ascii="Times New Roman" w:hAnsi="Times New Roman" w:cs="Times New Roman"/>
          <w:b/>
          <w:sz w:val="28"/>
          <w:szCs w:val="28"/>
        </w:rPr>
      </w:pPr>
      <w:r w:rsidRPr="00D753FF">
        <w:rPr>
          <w:rFonts w:ascii="Times New Roman" w:hAnsi="Times New Roman" w:cs="Times New Roman"/>
          <w:b/>
          <w:sz w:val="28"/>
          <w:szCs w:val="28"/>
        </w:rPr>
        <w:t>Динамика ключевых показателей демографического развития Усть-Донецкого района в 2011-2017 годах</w:t>
      </w:r>
    </w:p>
    <w:tbl>
      <w:tblPr>
        <w:tblStyle w:val="a5"/>
        <w:tblW w:w="0" w:type="auto"/>
        <w:tblLook w:val="04A0"/>
      </w:tblPr>
      <w:tblGrid>
        <w:gridCol w:w="1260"/>
        <w:gridCol w:w="1186"/>
        <w:gridCol w:w="1187"/>
        <w:gridCol w:w="1187"/>
        <w:gridCol w:w="1187"/>
        <w:gridCol w:w="1188"/>
        <w:gridCol w:w="1188"/>
        <w:gridCol w:w="1188"/>
      </w:tblGrid>
      <w:tr w:rsidR="009153F7" w:rsidTr="0030625B">
        <w:tc>
          <w:tcPr>
            <w:tcW w:w="1260" w:type="dxa"/>
          </w:tcPr>
          <w:p w:rsidR="009153F7" w:rsidRDefault="009153F7" w:rsidP="0030625B">
            <w:pPr>
              <w:jc w:val="center"/>
              <w:rPr>
                <w:rFonts w:ascii="Times New Roman" w:hAnsi="Times New Roman" w:cs="Times New Roman"/>
              </w:rPr>
            </w:pPr>
          </w:p>
        </w:tc>
        <w:tc>
          <w:tcPr>
            <w:tcW w:w="1186" w:type="dxa"/>
          </w:tcPr>
          <w:p w:rsidR="009153F7" w:rsidRDefault="009153F7" w:rsidP="008B5077">
            <w:pPr>
              <w:jc w:val="center"/>
              <w:rPr>
                <w:rFonts w:ascii="Times New Roman" w:hAnsi="Times New Roman" w:cs="Times New Roman"/>
              </w:rPr>
            </w:pPr>
            <w:r>
              <w:rPr>
                <w:rFonts w:ascii="Times New Roman" w:hAnsi="Times New Roman" w:cs="Times New Roman"/>
              </w:rPr>
              <w:t>2014</w:t>
            </w:r>
          </w:p>
        </w:tc>
        <w:tc>
          <w:tcPr>
            <w:tcW w:w="1187" w:type="dxa"/>
          </w:tcPr>
          <w:p w:rsidR="009153F7" w:rsidRDefault="009153F7" w:rsidP="008B5077">
            <w:pPr>
              <w:jc w:val="center"/>
              <w:rPr>
                <w:rFonts w:ascii="Times New Roman" w:hAnsi="Times New Roman" w:cs="Times New Roman"/>
              </w:rPr>
            </w:pPr>
            <w:r>
              <w:rPr>
                <w:rFonts w:ascii="Times New Roman" w:hAnsi="Times New Roman" w:cs="Times New Roman"/>
              </w:rPr>
              <w:t>2015</w:t>
            </w:r>
          </w:p>
        </w:tc>
        <w:tc>
          <w:tcPr>
            <w:tcW w:w="1187" w:type="dxa"/>
          </w:tcPr>
          <w:p w:rsidR="009153F7" w:rsidRDefault="009153F7" w:rsidP="008B5077">
            <w:pPr>
              <w:jc w:val="center"/>
              <w:rPr>
                <w:rFonts w:ascii="Times New Roman" w:hAnsi="Times New Roman" w:cs="Times New Roman"/>
              </w:rPr>
            </w:pPr>
            <w:r>
              <w:rPr>
                <w:rFonts w:ascii="Times New Roman" w:hAnsi="Times New Roman" w:cs="Times New Roman"/>
              </w:rPr>
              <w:t>2016</w:t>
            </w:r>
          </w:p>
        </w:tc>
        <w:tc>
          <w:tcPr>
            <w:tcW w:w="1187" w:type="dxa"/>
          </w:tcPr>
          <w:p w:rsidR="009153F7" w:rsidRDefault="009153F7" w:rsidP="008B5077">
            <w:pPr>
              <w:jc w:val="center"/>
              <w:rPr>
                <w:rFonts w:ascii="Times New Roman" w:hAnsi="Times New Roman" w:cs="Times New Roman"/>
              </w:rPr>
            </w:pPr>
            <w:r>
              <w:rPr>
                <w:rFonts w:ascii="Times New Roman" w:hAnsi="Times New Roman" w:cs="Times New Roman"/>
              </w:rPr>
              <w:t>2017</w:t>
            </w:r>
          </w:p>
        </w:tc>
        <w:tc>
          <w:tcPr>
            <w:tcW w:w="1188" w:type="dxa"/>
          </w:tcPr>
          <w:p w:rsidR="009153F7" w:rsidRDefault="009153F7" w:rsidP="0030625B">
            <w:pPr>
              <w:jc w:val="center"/>
              <w:rPr>
                <w:rFonts w:ascii="Times New Roman" w:hAnsi="Times New Roman" w:cs="Times New Roman"/>
              </w:rPr>
            </w:pPr>
          </w:p>
        </w:tc>
        <w:tc>
          <w:tcPr>
            <w:tcW w:w="1188" w:type="dxa"/>
          </w:tcPr>
          <w:p w:rsidR="009153F7" w:rsidRDefault="009153F7" w:rsidP="0030625B">
            <w:pPr>
              <w:jc w:val="center"/>
              <w:rPr>
                <w:rFonts w:ascii="Times New Roman" w:hAnsi="Times New Roman" w:cs="Times New Roman"/>
              </w:rPr>
            </w:pPr>
          </w:p>
        </w:tc>
        <w:tc>
          <w:tcPr>
            <w:tcW w:w="1188" w:type="dxa"/>
          </w:tcPr>
          <w:p w:rsidR="009153F7" w:rsidRDefault="009153F7" w:rsidP="0030625B">
            <w:pPr>
              <w:jc w:val="center"/>
              <w:rPr>
                <w:rFonts w:ascii="Times New Roman" w:hAnsi="Times New Roman" w:cs="Times New Roman"/>
              </w:rPr>
            </w:pPr>
          </w:p>
        </w:tc>
      </w:tr>
      <w:tr w:rsidR="009153F7" w:rsidTr="0030625B">
        <w:tc>
          <w:tcPr>
            <w:tcW w:w="9571" w:type="dxa"/>
            <w:gridSpan w:val="8"/>
          </w:tcPr>
          <w:p w:rsidR="009153F7" w:rsidRPr="007776D2" w:rsidRDefault="009153F7" w:rsidP="0030625B">
            <w:pPr>
              <w:jc w:val="center"/>
              <w:rPr>
                <w:rFonts w:ascii="Times New Roman" w:hAnsi="Times New Roman" w:cs="Times New Roman"/>
                <w:i/>
              </w:rPr>
            </w:pPr>
            <w:r w:rsidRPr="00FC0863">
              <w:rPr>
                <w:rFonts w:ascii="Times New Roman" w:hAnsi="Times New Roman" w:cs="Times New Roman"/>
                <w:b/>
                <w:i/>
                <w:sz w:val="24"/>
                <w:szCs w:val="24"/>
              </w:rPr>
              <w:t>Рождаемость</w:t>
            </w:r>
            <w:r>
              <w:rPr>
                <w:rFonts w:ascii="Times New Roman" w:hAnsi="Times New Roman" w:cs="Times New Roman"/>
                <w:b/>
                <w:i/>
                <w:sz w:val="24"/>
                <w:szCs w:val="24"/>
              </w:rPr>
              <w:t xml:space="preserve"> (</w:t>
            </w:r>
            <w:r w:rsidRPr="00FC0863">
              <w:rPr>
                <w:rFonts w:ascii="Times New Roman" w:hAnsi="Times New Roman" w:cs="Times New Roman"/>
                <w:b/>
                <w:i/>
                <w:sz w:val="24"/>
                <w:szCs w:val="24"/>
              </w:rPr>
              <w:t xml:space="preserve"> на 1000 населения</w:t>
            </w:r>
            <w:r>
              <w:rPr>
                <w:rFonts w:ascii="Times New Roman" w:hAnsi="Times New Roman" w:cs="Times New Roman"/>
                <w:b/>
                <w:i/>
                <w:sz w:val="24"/>
                <w:szCs w:val="24"/>
              </w:rPr>
              <w:t>)</w:t>
            </w:r>
          </w:p>
        </w:tc>
      </w:tr>
      <w:tr w:rsidR="009153F7" w:rsidTr="0030625B">
        <w:tc>
          <w:tcPr>
            <w:tcW w:w="1260" w:type="dxa"/>
          </w:tcPr>
          <w:p w:rsidR="009153F7" w:rsidRDefault="009153F7" w:rsidP="0030625B">
            <w:pPr>
              <w:jc w:val="center"/>
              <w:rPr>
                <w:rFonts w:ascii="Times New Roman" w:hAnsi="Times New Roman" w:cs="Times New Roman"/>
              </w:rPr>
            </w:pPr>
            <w:r>
              <w:rPr>
                <w:rFonts w:ascii="Times New Roman" w:hAnsi="Times New Roman" w:cs="Times New Roman"/>
              </w:rPr>
              <w:t>Усть-Донецкий район</w:t>
            </w:r>
          </w:p>
        </w:tc>
        <w:tc>
          <w:tcPr>
            <w:tcW w:w="1186" w:type="dxa"/>
            <w:vAlign w:val="center"/>
          </w:tcPr>
          <w:p w:rsidR="009153F7" w:rsidRPr="00D06C2F" w:rsidRDefault="009153F7" w:rsidP="008B5077">
            <w:pPr>
              <w:jc w:val="center"/>
              <w:rPr>
                <w:rFonts w:ascii="Times New Roman" w:hAnsi="Times New Roman" w:cs="Times New Roman"/>
                <w:sz w:val="24"/>
                <w:szCs w:val="24"/>
              </w:rPr>
            </w:pPr>
            <w:r>
              <w:rPr>
                <w:rFonts w:ascii="Times New Roman" w:hAnsi="Times New Roman" w:cs="Times New Roman"/>
                <w:sz w:val="24"/>
                <w:szCs w:val="24"/>
              </w:rPr>
              <w:t>9,7</w:t>
            </w:r>
          </w:p>
        </w:tc>
        <w:tc>
          <w:tcPr>
            <w:tcW w:w="1187" w:type="dxa"/>
            <w:vAlign w:val="center"/>
          </w:tcPr>
          <w:p w:rsidR="009153F7" w:rsidRPr="00D06C2F" w:rsidRDefault="009153F7" w:rsidP="008B5077">
            <w:pPr>
              <w:jc w:val="center"/>
              <w:rPr>
                <w:rFonts w:ascii="Times New Roman" w:hAnsi="Times New Roman" w:cs="Times New Roman"/>
                <w:sz w:val="24"/>
                <w:szCs w:val="24"/>
              </w:rPr>
            </w:pPr>
            <w:r>
              <w:rPr>
                <w:rFonts w:ascii="Times New Roman" w:hAnsi="Times New Roman" w:cs="Times New Roman"/>
                <w:sz w:val="24"/>
                <w:szCs w:val="24"/>
              </w:rPr>
              <w:t>8,9</w:t>
            </w:r>
          </w:p>
        </w:tc>
        <w:tc>
          <w:tcPr>
            <w:tcW w:w="1187" w:type="dxa"/>
            <w:vAlign w:val="center"/>
          </w:tcPr>
          <w:p w:rsidR="009153F7" w:rsidRPr="00D06C2F" w:rsidRDefault="009153F7" w:rsidP="008B5077">
            <w:pPr>
              <w:jc w:val="center"/>
              <w:rPr>
                <w:rFonts w:ascii="Times New Roman" w:hAnsi="Times New Roman" w:cs="Times New Roman"/>
                <w:sz w:val="24"/>
                <w:szCs w:val="24"/>
              </w:rPr>
            </w:pPr>
            <w:r>
              <w:rPr>
                <w:rFonts w:ascii="Times New Roman" w:hAnsi="Times New Roman" w:cs="Times New Roman"/>
                <w:sz w:val="24"/>
                <w:szCs w:val="24"/>
              </w:rPr>
              <w:t>9,1</w:t>
            </w:r>
          </w:p>
        </w:tc>
        <w:tc>
          <w:tcPr>
            <w:tcW w:w="1187" w:type="dxa"/>
            <w:vAlign w:val="center"/>
          </w:tcPr>
          <w:p w:rsidR="009153F7" w:rsidRPr="009F5A44" w:rsidRDefault="009153F7" w:rsidP="008B5077">
            <w:pPr>
              <w:jc w:val="center"/>
              <w:rPr>
                <w:rFonts w:ascii="Times New Roman" w:hAnsi="Times New Roman" w:cs="Times New Roman"/>
                <w:sz w:val="36"/>
                <w:szCs w:val="36"/>
                <w:vertAlign w:val="superscript"/>
              </w:rPr>
            </w:pPr>
            <w:r w:rsidRPr="009F5A44">
              <w:rPr>
                <w:rFonts w:ascii="Times New Roman" w:hAnsi="Times New Roman" w:cs="Times New Roman"/>
                <w:sz w:val="36"/>
                <w:szCs w:val="36"/>
                <w:vertAlign w:val="superscript"/>
              </w:rPr>
              <w:t>6,64</w:t>
            </w:r>
          </w:p>
        </w:tc>
        <w:tc>
          <w:tcPr>
            <w:tcW w:w="1188" w:type="dxa"/>
            <w:vAlign w:val="center"/>
          </w:tcPr>
          <w:p w:rsidR="009153F7" w:rsidRPr="00D06C2F" w:rsidRDefault="009153F7" w:rsidP="0030625B">
            <w:pPr>
              <w:jc w:val="center"/>
              <w:rPr>
                <w:rFonts w:ascii="Times New Roman" w:hAnsi="Times New Roman" w:cs="Times New Roman"/>
                <w:sz w:val="24"/>
                <w:szCs w:val="24"/>
              </w:rPr>
            </w:pPr>
          </w:p>
        </w:tc>
        <w:tc>
          <w:tcPr>
            <w:tcW w:w="1188" w:type="dxa"/>
            <w:vAlign w:val="center"/>
          </w:tcPr>
          <w:p w:rsidR="009153F7" w:rsidRPr="00D06C2F" w:rsidRDefault="009153F7" w:rsidP="0030625B">
            <w:pPr>
              <w:jc w:val="center"/>
              <w:rPr>
                <w:rFonts w:ascii="Times New Roman" w:hAnsi="Times New Roman" w:cs="Times New Roman"/>
                <w:sz w:val="24"/>
                <w:szCs w:val="24"/>
              </w:rPr>
            </w:pPr>
          </w:p>
        </w:tc>
        <w:tc>
          <w:tcPr>
            <w:tcW w:w="1188" w:type="dxa"/>
            <w:vAlign w:val="center"/>
          </w:tcPr>
          <w:p w:rsidR="009153F7" w:rsidRPr="009F5A44" w:rsidRDefault="009153F7" w:rsidP="0030625B">
            <w:pPr>
              <w:jc w:val="center"/>
              <w:rPr>
                <w:rFonts w:ascii="Times New Roman" w:hAnsi="Times New Roman" w:cs="Times New Roman"/>
                <w:sz w:val="36"/>
                <w:szCs w:val="36"/>
                <w:vertAlign w:val="superscript"/>
              </w:rPr>
            </w:pPr>
          </w:p>
        </w:tc>
      </w:tr>
      <w:tr w:rsidR="009153F7" w:rsidTr="0030625B">
        <w:tc>
          <w:tcPr>
            <w:tcW w:w="9571" w:type="dxa"/>
            <w:gridSpan w:val="8"/>
          </w:tcPr>
          <w:p w:rsidR="009153F7" w:rsidRPr="007776D2" w:rsidRDefault="009153F7" w:rsidP="0030625B">
            <w:pPr>
              <w:jc w:val="center"/>
              <w:rPr>
                <w:rFonts w:ascii="Times New Roman" w:hAnsi="Times New Roman" w:cs="Times New Roman"/>
                <w:i/>
              </w:rPr>
            </w:pPr>
            <w:r w:rsidRPr="00FC0863">
              <w:rPr>
                <w:rFonts w:ascii="Times New Roman" w:hAnsi="Times New Roman" w:cs="Times New Roman"/>
                <w:b/>
                <w:i/>
                <w:sz w:val="24"/>
                <w:szCs w:val="24"/>
              </w:rPr>
              <w:t xml:space="preserve">Общая смертность </w:t>
            </w:r>
            <w:r>
              <w:rPr>
                <w:rFonts w:ascii="Times New Roman" w:hAnsi="Times New Roman" w:cs="Times New Roman"/>
                <w:b/>
                <w:i/>
                <w:sz w:val="24"/>
                <w:szCs w:val="24"/>
              </w:rPr>
              <w:t>(</w:t>
            </w:r>
            <w:r w:rsidRPr="00FC0863">
              <w:rPr>
                <w:rFonts w:ascii="Times New Roman" w:hAnsi="Times New Roman" w:cs="Times New Roman"/>
                <w:b/>
                <w:i/>
                <w:sz w:val="24"/>
                <w:szCs w:val="24"/>
              </w:rPr>
              <w:t>на 1000населения</w:t>
            </w:r>
            <w:r>
              <w:rPr>
                <w:rFonts w:ascii="Times New Roman" w:hAnsi="Times New Roman" w:cs="Times New Roman"/>
                <w:b/>
                <w:i/>
                <w:sz w:val="24"/>
                <w:szCs w:val="24"/>
              </w:rPr>
              <w:t>)</w:t>
            </w:r>
          </w:p>
        </w:tc>
      </w:tr>
      <w:tr w:rsidR="009153F7" w:rsidTr="0030625B">
        <w:tc>
          <w:tcPr>
            <w:tcW w:w="1260" w:type="dxa"/>
          </w:tcPr>
          <w:p w:rsidR="009153F7" w:rsidRDefault="009153F7" w:rsidP="0030625B">
            <w:pPr>
              <w:jc w:val="center"/>
              <w:rPr>
                <w:rFonts w:ascii="Times New Roman" w:hAnsi="Times New Roman" w:cs="Times New Roman"/>
              </w:rPr>
            </w:pPr>
            <w:r>
              <w:rPr>
                <w:rFonts w:ascii="Times New Roman" w:hAnsi="Times New Roman" w:cs="Times New Roman"/>
              </w:rPr>
              <w:t>Усть-Донецкий район</w:t>
            </w:r>
          </w:p>
        </w:tc>
        <w:tc>
          <w:tcPr>
            <w:tcW w:w="1186" w:type="dxa"/>
            <w:vAlign w:val="center"/>
          </w:tcPr>
          <w:p w:rsidR="009153F7" w:rsidRPr="009F5A44" w:rsidRDefault="009153F7" w:rsidP="008B5077">
            <w:pPr>
              <w:jc w:val="center"/>
              <w:rPr>
                <w:rFonts w:ascii="Times New Roman" w:hAnsi="Times New Roman" w:cs="Times New Roman"/>
                <w:sz w:val="24"/>
                <w:szCs w:val="24"/>
              </w:rPr>
            </w:pPr>
            <w:r w:rsidRPr="009F5A44">
              <w:rPr>
                <w:rFonts w:ascii="Times New Roman" w:hAnsi="Times New Roman" w:cs="Times New Roman"/>
                <w:sz w:val="24"/>
                <w:szCs w:val="24"/>
              </w:rPr>
              <w:t>13,4</w:t>
            </w:r>
          </w:p>
        </w:tc>
        <w:tc>
          <w:tcPr>
            <w:tcW w:w="1187" w:type="dxa"/>
            <w:vAlign w:val="center"/>
          </w:tcPr>
          <w:p w:rsidR="009153F7" w:rsidRPr="009F5A44" w:rsidRDefault="009153F7" w:rsidP="008B5077">
            <w:pPr>
              <w:jc w:val="center"/>
              <w:rPr>
                <w:rFonts w:ascii="Times New Roman" w:hAnsi="Times New Roman" w:cs="Times New Roman"/>
                <w:sz w:val="24"/>
                <w:szCs w:val="24"/>
              </w:rPr>
            </w:pPr>
            <w:r w:rsidRPr="009F5A44">
              <w:rPr>
                <w:rFonts w:ascii="Times New Roman" w:hAnsi="Times New Roman" w:cs="Times New Roman"/>
                <w:sz w:val="24"/>
                <w:szCs w:val="24"/>
              </w:rPr>
              <w:t>14,07</w:t>
            </w:r>
          </w:p>
        </w:tc>
        <w:tc>
          <w:tcPr>
            <w:tcW w:w="1187" w:type="dxa"/>
            <w:vAlign w:val="center"/>
          </w:tcPr>
          <w:p w:rsidR="009153F7" w:rsidRPr="009F5A44" w:rsidRDefault="009153F7" w:rsidP="008B5077">
            <w:pPr>
              <w:jc w:val="center"/>
              <w:rPr>
                <w:rFonts w:ascii="Times New Roman" w:hAnsi="Times New Roman" w:cs="Times New Roman"/>
                <w:sz w:val="24"/>
                <w:szCs w:val="24"/>
              </w:rPr>
            </w:pPr>
            <w:r w:rsidRPr="009F5A44">
              <w:rPr>
                <w:rFonts w:ascii="Times New Roman" w:hAnsi="Times New Roman" w:cs="Times New Roman"/>
                <w:sz w:val="24"/>
                <w:szCs w:val="24"/>
              </w:rPr>
              <w:t>13,49</w:t>
            </w:r>
          </w:p>
        </w:tc>
        <w:tc>
          <w:tcPr>
            <w:tcW w:w="1187" w:type="dxa"/>
            <w:vAlign w:val="center"/>
          </w:tcPr>
          <w:p w:rsidR="009153F7" w:rsidRPr="009F5A44" w:rsidRDefault="009153F7" w:rsidP="008B5077">
            <w:pPr>
              <w:ind w:left="61"/>
              <w:jc w:val="center"/>
              <w:rPr>
                <w:rFonts w:ascii="Times New Roman" w:hAnsi="Times New Roman" w:cs="Times New Roman"/>
                <w:sz w:val="36"/>
                <w:szCs w:val="36"/>
                <w:vertAlign w:val="superscript"/>
              </w:rPr>
            </w:pPr>
            <w:r w:rsidRPr="009F5A44">
              <w:rPr>
                <w:rFonts w:ascii="Times New Roman" w:hAnsi="Times New Roman" w:cs="Times New Roman"/>
                <w:sz w:val="36"/>
                <w:szCs w:val="36"/>
                <w:vertAlign w:val="superscript"/>
              </w:rPr>
              <w:t>13,38</w:t>
            </w:r>
          </w:p>
        </w:tc>
        <w:tc>
          <w:tcPr>
            <w:tcW w:w="1188" w:type="dxa"/>
            <w:vAlign w:val="center"/>
          </w:tcPr>
          <w:p w:rsidR="009153F7" w:rsidRPr="009F5A44" w:rsidRDefault="009153F7" w:rsidP="0030625B">
            <w:pPr>
              <w:jc w:val="center"/>
              <w:rPr>
                <w:rFonts w:ascii="Times New Roman" w:hAnsi="Times New Roman" w:cs="Times New Roman"/>
                <w:sz w:val="24"/>
                <w:szCs w:val="24"/>
              </w:rPr>
            </w:pPr>
          </w:p>
        </w:tc>
        <w:tc>
          <w:tcPr>
            <w:tcW w:w="1188" w:type="dxa"/>
            <w:vAlign w:val="center"/>
          </w:tcPr>
          <w:p w:rsidR="009153F7" w:rsidRPr="009F5A44" w:rsidRDefault="009153F7" w:rsidP="0030625B">
            <w:pPr>
              <w:jc w:val="center"/>
              <w:rPr>
                <w:rFonts w:ascii="Times New Roman" w:hAnsi="Times New Roman" w:cs="Times New Roman"/>
                <w:sz w:val="24"/>
                <w:szCs w:val="24"/>
              </w:rPr>
            </w:pPr>
          </w:p>
        </w:tc>
        <w:tc>
          <w:tcPr>
            <w:tcW w:w="1188" w:type="dxa"/>
            <w:vAlign w:val="center"/>
          </w:tcPr>
          <w:p w:rsidR="009153F7" w:rsidRPr="009F5A44" w:rsidRDefault="009153F7" w:rsidP="0030625B">
            <w:pPr>
              <w:ind w:left="61"/>
              <w:jc w:val="center"/>
              <w:rPr>
                <w:rFonts w:ascii="Times New Roman" w:hAnsi="Times New Roman" w:cs="Times New Roman"/>
                <w:sz w:val="36"/>
                <w:szCs w:val="36"/>
                <w:vertAlign w:val="superscript"/>
              </w:rPr>
            </w:pPr>
          </w:p>
        </w:tc>
      </w:tr>
      <w:tr w:rsidR="009153F7" w:rsidTr="0030625B">
        <w:tc>
          <w:tcPr>
            <w:tcW w:w="9571" w:type="dxa"/>
            <w:gridSpan w:val="8"/>
          </w:tcPr>
          <w:p w:rsidR="009153F7" w:rsidRPr="00AB7875" w:rsidRDefault="009153F7" w:rsidP="0030625B">
            <w:pPr>
              <w:jc w:val="center"/>
              <w:rPr>
                <w:rFonts w:ascii="Times New Roman" w:hAnsi="Times New Roman" w:cs="Times New Roman"/>
                <w:b/>
                <w:i/>
              </w:rPr>
            </w:pPr>
            <w:r w:rsidRPr="00AB7875">
              <w:rPr>
                <w:rFonts w:ascii="Times New Roman" w:hAnsi="Times New Roman" w:cs="Times New Roman"/>
                <w:b/>
                <w:i/>
                <w:sz w:val="24"/>
                <w:szCs w:val="24"/>
              </w:rPr>
              <w:t>Естественная убыль</w:t>
            </w:r>
          </w:p>
        </w:tc>
      </w:tr>
      <w:tr w:rsidR="009153F7" w:rsidTr="0030625B">
        <w:tc>
          <w:tcPr>
            <w:tcW w:w="1260" w:type="dxa"/>
          </w:tcPr>
          <w:p w:rsidR="009153F7" w:rsidRDefault="009153F7" w:rsidP="0030625B">
            <w:pPr>
              <w:jc w:val="center"/>
              <w:rPr>
                <w:rFonts w:ascii="Times New Roman" w:hAnsi="Times New Roman" w:cs="Times New Roman"/>
              </w:rPr>
            </w:pPr>
            <w:r>
              <w:rPr>
                <w:rFonts w:ascii="Times New Roman" w:hAnsi="Times New Roman" w:cs="Times New Roman"/>
              </w:rPr>
              <w:t>Усть-Донецкий район</w:t>
            </w:r>
          </w:p>
        </w:tc>
        <w:tc>
          <w:tcPr>
            <w:tcW w:w="1186" w:type="dxa"/>
            <w:vAlign w:val="center"/>
          </w:tcPr>
          <w:p w:rsidR="009153F7" w:rsidRPr="00D06C2F" w:rsidRDefault="009153F7" w:rsidP="008B5077">
            <w:pPr>
              <w:jc w:val="center"/>
              <w:rPr>
                <w:rFonts w:ascii="Times New Roman" w:hAnsi="Times New Roman" w:cs="Times New Roman"/>
                <w:sz w:val="24"/>
                <w:szCs w:val="24"/>
              </w:rPr>
            </w:pPr>
            <w:r>
              <w:rPr>
                <w:rFonts w:ascii="Times New Roman" w:hAnsi="Times New Roman" w:cs="Times New Roman"/>
                <w:sz w:val="24"/>
                <w:szCs w:val="24"/>
              </w:rPr>
              <w:t>-3,6</w:t>
            </w:r>
          </w:p>
        </w:tc>
        <w:tc>
          <w:tcPr>
            <w:tcW w:w="1187" w:type="dxa"/>
            <w:vAlign w:val="center"/>
          </w:tcPr>
          <w:p w:rsidR="009153F7" w:rsidRPr="00D06C2F" w:rsidRDefault="009153F7" w:rsidP="008B5077">
            <w:pPr>
              <w:jc w:val="center"/>
              <w:rPr>
                <w:rFonts w:ascii="Times New Roman" w:hAnsi="Times New Roman" w:cs="Times New Roman"/>
                <w:sz w:val="24"/>
                <w:szCs w:val="24"/>
              </w:rPr>
            </w:pPr>
            <w:r>
              <w:rPr>
                <w:rFonts w:ascii="Times New Roman" w:hAnsi="Times New Roman" w:cs="Times New Roman"/>
                <w:sz w:val="24"/>
                <w:szCs w:val="24"/>
              </w:rPr>
              <w:t>-5,1</w:t>
            </w:r>
          </w:p>
        </w:tc>
        <w:tc>
          <w:tcPr>
            <w:tcW w:w="1187" w:type="dxa"/>
            <w:vAlign w:val="center"/>
          </w:tcPr>
          <w:p w:rsidR="009153F7" w:rsidRPr="00D06C2F" w:rsidRDefault="009153F7" w:rsidP="008B5077">
            <w:pPr>
              <w:jc w:val="center"/>
              <w:rPr>
                <w:rFonts w:ascii="Times New Roman" w:hAnsi="Times New Roman" w:cs="Times New Roman"/>
                <w:sz w:val="24"/>
                <w:szCs w:val="24"/>
              </w:rPr>
            </w:pPr>
            <w:r>
              <w:rPr>
                <w:rFonts w:ascii="Times New Roman" w:hAnsi="Times New Roman" w:cs="Times New Roman"/>
                <w:sz w:val="24"/>
                <w:szCs w:val="24"/>
              </w:rPr>
              <w:t>-4,39</w:t>
            </w:r>
          </w:p>
        </w:tc>
        <w:tc>
          <w:tcPr>
            <w:tcW w:w="1187" w:type="dxa"/>
            <w:vAlign w:val="center"/>
          </w:tcPr>
          <w:p w:rsidR="009153F7" w:rsidRPr="00D06C2F" w:rsidRDefault="009153F7" w:rsidP="008B5077">
            <w:pPr>
              <w:jc w:val="center"/>
              <w:rPr>
                <w:rFonts w:ascii="Times New Roman" w:hAnsi="Times New Roman" w:cs="Times New Roman"/>
                <w:sz w:val="24"/>
                <w:szCs w:val="24"/>
              </w:rPr>
            </w:pPr>
            <w:r>
              <w:rPr>
                <w:rFonts w:ascii="Times New Roman" w:hAnsi="Times New Roman" w:cs="Times New Roman"/>
                <w:sz w:val="24"/>
                <w:szCs w:val="24"/>
              </w:rPr>
              <w:t>-6,73</w:t>
            </w:r>
          </w:p>
        </w:tc>
        <w:tc>
          <w:tcPr>
            <w:tcW w:w="1188" w:type="dxa"/>
            <w:vAlign w:val="center"/>
          </w:tcPr>
          <w:p w:rsidR="009153F7" w:rsidRPr="00D06C2F" w:rsidRDefault="009153F7" w:rsidP="0030625B">
            <w:pPr>
              <w:jc w:val="center"/>
              <w:rPr>
                <w:rFonts w:ascii="Times New Roman" w:hAnsi="Times New Roman" w:cs="Times New Roman"/>
                <w:sz w:val="24"/>
                <w:szCs w:val="24"/>
              </w:rPr>
            </w:pPr>
          </w:p>
        </w:tc>
        <w:tc>
          <w:tcPr>
            <w:tcW w:w="1188" w:type="dxa"/>
            <w:vAlign w:val="center"/>
          </w:tcPr>
          <w:p w:rsidR="009153F7" w:rsidRPr="00D06C2F" w:rsidRDefault="009153F7" w:rsidP="0030625B">
            <w:pPr>
              <w:jc w:val="center"/>
              <w:rPr>
                <w:rFonts w:ascii="Times New Roman" w:hAnsi="Times New Roman" w:cs="Times New Roman"/>
                <w:sz w:val="24"/>
                <w:szCs w:val="24"/>
              </w:rPr>
            </w:pPr>
          </w:p>
        </w:tc>
        <w:tc>
          <w:tcPr>
            <w:tcW w:w="1188" w:type="dxa"/>
            <w:vAlign w:val="center"/>
          </w:tcPr>
          <w:p w:rsidR="009153F7" w:rsidRPr="00D06C2F" w:rsidRDefault="009153F7" w:rsidP="0030625B">
            <w:pPr>
              <w:jc w:val="center"/>
              <w:rPr>
                <w:rFonts w:ascii="Times New Roman" w:hAnsi="Times New Roman" w:cs="Times New Roman"/>
                <w:sz w:val="24"/>
                <w:szCs w:val="24"/>
              </w:rPr>
            </w:pPr>
          </w:p>
        </w:tc>
      </w:tr>
      <w:tr w:rsidR="009153F7" w:rsidTr="0030625B">
        <w:tc>
          <w:tcPr>
            <w:tcW w:w="9571" w:type="dxa"/>
            <w:gridSpan w:val="8"/>
          </w:tcPr>
          <w:p w:rsidR="009153F7" w:rsidRPr="00AB7875" w:rsidRDefault="009153F7" w:rsidP="0030625B">
            <w:pPr>
              <w:jc w:val="center"/>
              <w:rPr>
                <w:rFonts w:ascii="Times New Roman" w:hAnsi="Times New Roman" w:cs="Times New Roman"/>
                <w:b/>
                <w:i/>
                <w:sz w:val="24"/>
                <w:szCs w:val="24"/>
              </w:rPr>
            </w:pPr>
            <w:r w:rsidRPr="00AB7875">
              <w:rPr>
                <w:rFonts w:ascii="Times New Roman" w:hAnsi="Times New Roman" w:cs="Times New Roman"/>
                <w:b/>
                <w:i/>
                <w:sz w:val="24"/>
                <w:szCs w:val="24"/>
              </w:rPr>
              <w:t>Прибыло граждан</w:t>
            </w:r>
          </w:p>
        </w:tc>
      </w:tr>
      <w:tr w:rsidR="009153F7" w:rsidTr="0030625B">
        <w:tc>
          <w:tcPr>
            <w:tcW w:w="1260" w:type="dxa"/>
          </w:tcPr>
          <w:p w:rsidR="009153F7" w:rsidRDefault="009153F7" w:rsidP="0030625B">
            <w:pPr>
              <w:jc w:val="center"/>
              <w:rPr>
                <w:rFonts w:ascii="Times New Roman" w:hAnsi="Times New Roman" w:cs="Times New Roman"/>
              </w:rPr>
            </w:pPr>
            <w:r>
              <w:rPr>
                <w:rFonts w:ascii="Times New Roman" w:hAnsi="Times New Roman" w:cs="Times New Roman"/>
              </w:rPr>
              <w:t>Усть-Донецкий район</w:t>
            </w:r>
          </w:p>
        </w:tc>
        <w:tc>
          <w:tcPr>
            <w:tcW w:w="1186" w:type="dxa"/>
            <w:vAlign w:val="center"/>
          </w:tcPr>
          <w:p w:rsidR="009153F7" w:rsidRPr="00D06C2F" w:rsidRDefault="009153F7" w:rsidP="008B5077">
            <w:pPr>
              <w:jc w:val="center"/>
              <w:rPr>
                <w:rFonts w:ascii="Times New Roman" w:hAnsi="Times New Roman" w:cs="Times New Roman"/>
                <w:sz w:val="24"/>
                <w:szCs w:val="24"/>
              </w:rPr>
            </w:pPr>
            <w:r>
              <w:rPr>
                <w:rFonts w:ascii="Times New Roman" w:hAnsi="Times New Roman" w:cs="Times New Roman"/>
                <w:sz w:val="24"/>
                <w:szCs w:val="24"/>
              </w:rPr>
              <w:t>850</w:t>
            </w:r>
          </w:p>
        </w:tc>
        <w:tc>
          <w:tcPr>
            <w:tcW w:w="1187" w:type="dxa"/>
            <w:vAlign w:val="center"/>
          </w:tcPr>
          <w:p w:rsidR="009153F7" w:rsidRPr="00D06C2F" w:rsidRDefault="009153F7" w:rsidP="008B5077">
            <w:pPr>
              <w:jc w:val="center"/>
              <w:rPr>
                <w:rFonts w:ascii="Times New Roman" w:hAnsi="Times New Roman" w:cs="Times New Roman"/>
                <w:sz w:val="24"/>
                <w:szCs w:val="24"/>
              </w:rPr>
            </w:pPr>
            <w:r>
              <w:rPr>
                <w:rFonts w:ascii="Times New Roman" w:hAnsi="Times New Roman" w:cs="Times New Roman"/>
                <w:sz w:val="24"/>
                <w:szCs w:val="24"/>
              </w:rPr>
              <w:t>894</w:t>
            </w:r>
          </w:p>
        </w:tc>
        <w:tc>
          <w:tcPr>
            <w:tcW w:w="1187" w:type="dxa"/>
            <w:vAlign w:val="center"/>
          </w:tcPr>
          <w:p w:rsidR="009153F7" w:rsidRPr="00D06C2F" w:rsidRDefault="009153F7" w:rsidP="008B5077">
            <w:pPr>
              <w:jc w:val="center"/>
              <w:rPr>
                <w:rFonts w:ascii="Times New Roman" w:hAnsi="Times New Roman" w:cs="Times New Roman"/>
                <w:sz w:val="24"/>
                <w:szCs w:val="24"/>
              </w:rPr>
            </w:pPr>
            <w:r>
              <w:rPr>
                <w:rFonts w:ascii="Times New Roman" w:hAnsi="Times New Roman" w:cs="Times New Roman"/>
                <w:sz w:val="24"/>
                <w:szCs w:val="24"/>
              </w:rPr>
              <w:t>938</w:t>
            </w:r>
          </w:p>
        </w:tc>
        <w:tc>
          <w:tcPr>
            <w:tcW w:w="1187" w:type="dxa"/>
            <w:vAlign w:val="center"/>
          </w:tcPr>
          <w:p w:rsidR="009153F7" w:rsidRPr="00D06C2F" w:rsidRDefault="009153F7" w:rsidP="008B5077">
            <w:pPr>
              <w:jc w:val="center"/>
              <w:rPr>
                <w:rFonts w:ascii="Times New Roman" w:hAnsi="Times New Roman" w:cs="Times New Roman"/>
                <w:sz w:val="24"/>
                <w:szCs w:val="24"/>
              </w:rPr>
            </w:pPr>
            <w:r>
              <w:rPr>
                <w:rFonts w:ascii="Times New Roman" w:hAnsi="Times New Roman" w:cs="Times New Roman"/>
                <w:sz w:val="24"/>
                <w:szCs w:val="24"/>
              </w:rPr>
              <w:t>1016</w:t>
            </w:r>
          </w:p>
        </w:tc>
        <w:tc>
          <w:tcPr>
            <w:tcW w:w="1188" w:type="dxa"/>
            <w:vAlign w:val="center"/>
          </w:tcPr>
          <w:p w:rsidR="009153F7" w:rsidRPr="00D06C2F" w:rsidRDefault="009153F7" w:rsidP="0030625B">
            <w:pPr>
              <w:jc w:val="center"/>
              <w:rPr>
                <w:rFonts w:ascii="Times New Roman" w:hAnsi="Times New Roman" w:cs="Times New Roman"/>
                <w:sz w:val="24"/>
                <w:szCs w:val="24"/>
              </w:rPr>
            </w:pPr>
          </w:p>
        </w:tc>
        <w:tc>
          <w:tcPr>
            <w:tcW w:w="1188" w:type="dxa"/>
            <w:vAlign w:val="center"/>
          </w:tcPr>
          <w:p w:rsidR="009153F7" w:rsidRPr="00D06C2F" w:rsidRDefault="009153F7" w:rsidP="0030625B">
            <w:pPr>
              <w:jc w:val="center"/>
              <w:rPr>
                <w:rFonts w:ascii="Times New Roman" w:hAnsi="Times New Roman" w:cs="Times New Roman"/>
                <w:sz w:val="24"/>
                <w:szCs w:val="24"/>
              </w:rPr>
            </w:pPr>
          </w:p>
        </w:tc>
        <w:tc>
          <w:tcPr>
            <w:tcW w:w="1188" w:type="dxa"/>
            <w:vAlign w:val="center"/>
          </w:tcPr>
          <w:p w:rsidR="009153F7" w:rsidRPr="00D06C2F" w:rsidRDefault="009153F7" w:rsidP="0030625B">
            <w:pPr>
              <w:jc w:val="center"/>
              <w:rPr>
                <w:rFonts w:ascii="Times New Roman" w:hAnsi="Times New Roman" w:cs="Times New Roman"/>
                <w:sz w:val="24"/>
                <w:szCs w:val="24"/>
              </w:rPr>
            </w:pPr>
          </w:p>
        </w:tc>
      </w:tr>
      <w:tr w:rsidR="009153F7" w:rsidTr="0030625B">
        <w:tc>
          <w:tcPr>
            <w:tcW w:w="9571" w:type="dxa"/>
            <w:gridSpan w:val="8"/>
          </w:tcPr>
          <w:p w:rsidR="009153F7" w:rsidRPr="00AB7875" w:rsidRDefault="009153F7" w:rsidP="0030625B">
            <w:pPr>
              <w:jc w:val="center"/>
              <w:rPr>
                <w:rFonts w:ascii="Times New Roman" w:hAnsi="Times New Roman" w:cs="Times New Roman"/>
                <w:b/>
                <w:i/>
                <w:sz w:val="24"/>
                <w:szCs w:val="24"/>
              </w:rPr>
            </w:pPr>
            <w:r w:rsidRPr="00AB7875">
              <w:rPr>
                <w:rFonts w:ascii="Times New Roman" w:hAnsi="Times New Roman" w:cs="Times New Roman"/>
                <w:b/>
                <w:i/>
                <w:sz w:val="24"/>
                <w:szCs w:val="24"/>
              </w:rPr>
              <w:t>Убыло граждан</w:t>
            </w:r>
          </w:p>
        </w:tc>
      </w:tr>
      <w:tr w:rsidR="009153F7" w:rsidTr="0030625B">
        <w:tc>
          <w:tcPr>
            <w:tcW w:w="1260" w:type="dxa"/>
          </w:tcPr>
          <w:p w:rsidR="009153F7" w:rsidRDefault="009153F7" w:rsidP="0030625B">
            <w:pPr>
              <w:jc w:val="center"/>
              <w:rPr>
                <w:rFonts w:ascii="Times New Roman" w:hAnsi="Times New Roman" w:cs="Times New Roman"/>
              </w:rPr>
            </w:pPr>
            <w:r>
              <w:rPr>
                <w:rFonts w:ascii="Times New Roman" w:hAnsi="Times New Roman" w:cs="Times New Roman"/>
              </w:rPr>
              <w:t>Усть-Донецкий район</w:t>
            </w:r>
          </w:p>
        </w:tc>
        <w:tc>
          <w:tcPr>
            <w:tcW w:w="1186" w:type="dxa"/>
            <w:vAlign w:val="center"/>
          </w:tcPr>
          <w:p w:rsidR="009153F7" w:rsidRPr="00D06C2F" w:rsidRDefault="009153F7" w:rsidP="008B5077">
            <w:pPr>
              <w:jc w:val="center"/>
              <w:rPr>
                <w:rFonts w:ascii="Times New Roman" w:hAnsi="Times New Roman" w:cs="Times New Roman"/>
                <w:sz w:val="24"/>
                <w:szCs w:val="24"/>
              </w:rPr>
            </w:pPr>
            <w:r>
              <w:rPr>
                <w:rFonts w:ascii="Times New Roman" w:hAnsi="Times New Roman" w:cs="Times New Roman"/>
                <w:sz w:val="24"/>
                <w:szCs w:val="24"/>
              </w:rPr>
              <w:t>996</w:t>
            </w:r>
          </w:p>
        </w:tc>
        <w:tc>
          <w:tcPr>
            <w:tcW w:w="1187" w:type="dxa"/>
            <w:vAlign w:val="center"/>
          </w:tcPr>
          <w:p w:rsidR="009153F7" w:rsidRPr="00D06C2F" w:rsidRDefault="009153F7" w:rsidP="008B5077">
            <w:pPr>
              <w:jc w:val="center"/>
              <w:rPr>
                <w:rFonts w:ascii="Times New Roman" w:hAnsi="Times New Roman" w:cs="Times New Roman"/>
                <w:sz w:val="24"/>
                <w:szCs w:val="24"/>
              </w:rPr>
            </w:pPr>
            <w:r>
              <w:rPr>
                <w:rFonts w:ascii="Times New Roman" w:hAnsi="Times New Roman" w:cs="Times New Roman"/>
                <w:sz w:val="24"/>
                <w:szCs w:val="24"/>
              </w:rPr>
              <w:t>960</w:t>
            </w:r>
          </w:p>
        </w:tc>
        <w:tc>
          <w:tcPr>
            <w:tcW w:w="1187" w:type="dxa"/>
            <w:vAlign w:val="center"/>
          </w:tcPr>
          <w:p w:rsidR="009153F7" w:rsidRPr="00D06C2F" w:rsidRDefault="009153F7" w:rsidP="008B5077">
            <w:pPr>
              <w:jc w:val="center"/>
              <w:rPr>
                <w:rFonts w:ascii="Times New Roman" w:hAnsi="Times New Roman" w:cs="Times New Roman"/>
                <w:sz w:val="24"/>
                <w:szCs w:val="24"/>
              </w:rPr>
            </w:pPr>
            <w:r>
              <w:rPr>
                <w:rFonts w:ascii="Times New Roman" w:hAnsi="Times New Roman" w:cs="Times New Roman"/>
                <w:sz w:val="24"/>
                <w:szCs w:val="24"/>
              </w:rPr>
              <w:t>890</w:t>
            </w:r>
          </w:p>
        </w:tc>
        <w:tc>
          <w:tcPr>
            <w:tcW w:w="1187" w:type="dxa"/>
            <w:vAlign w:val="center"/>
          </w:tcPr>
          <w:p w:rsidR="009153F7" w:rsidRPr="00D06C2F" w:rsidRDefault="009153F7" w:rsidP="008B5077">
            <w:pPr>
              <w:jc w:val="center"/>
              <w:rPr>
                <w:rFonts w:ascii="Times New Roman" w:hAnsi="Times New Roman" w:cs="Times New Roman"/>
                <w:sz w:val="24"/>
                <w:szCs w:val="24"/>
              </w:rPr>
            </w:pPr>
            <w:r>
              <w:rPr>
                <w:rFonts w:ascii="Times New Roman" w:hAnsi="Times New Roman" w:cs="Times New Roman"/>
                <w:sz w:val="24"/>
                <w:szCs w:val="24"/>
              </w:rPr>
              <w:t>855</w:t>
            </w:r>
          </w:p>
        </w:tc>
        <w:tc>
          <w:tcPr>
            <w:tcW w:w="1188" w:type="dxa"/>
            <w:vAlign w:val="center"/>
          </w:tcPr>
          <w:p w:rsidR="009153F7" w:rsidRPr="00D06C2F" w:rsidRDefault="009153F7" w:rsidP="0030625B">
            <w:pPr>
              <w:jc w:val="center"/>
              <w:rPr>
                <w:rFonts w:ascii="Times New Roman" w:hAnsi="Times New Roman" w:cs="Times New Roman"/>
                <w:sz w:val="24"/>
                <w:szCs w:val="24"/>
              </w:rPr>
            </w:pPr>
          </w:p>
        </w:tc>
        <w:tc>
          <w:tcPr>
            <w:tcW w:w="1188" w:type="dxa"/>
            <w:vAlign w:val="center"/>
          </w:tcPr>
          <w:p w:rsidR="009153F7" w:rsidRPr="00D06C2F" w:rsidRDefault="009153F7" w:rsidP="0030625B">
            <w:pPr>
              <w:jc w:val="center"/>
              <w:rPr>
                <w:rFonts w:ascii="Times New Roman" w:hAnsi="Times New Roman" w:cs="Times New Roman"/>
                <w:sz w:val="24"/>
                <w:szCs w:val="24"/>
              </w:rPr>
            </w:pPr>
          </w:p>
        </w:tc>
        <w:tc>
          <w:tcPr>
            <w:tcW w:w="1188" w:type="dxa"/>
            <w:vAlign w:val="center"/>
          </w:tcPr>
          <w:p w:rsidR="009153F7" w:rsidRPr="00D06C2F" w:rsidRDefault="009153F7" w:rsidP="0030625B">
            <w:pPr>
              <w:jc w:val="center"/>
              <w:rPr>
                <w:rFonts w:ascii="Times New Roman" w:hAnsi="Times New Roman" w:cs="Times New Roman"/>
                <w:sz w:val="24"/>
                <w:szCs w:val="24"/>
              </w:rPr>
            </w:pPr>
          </w:p>
        </w:tc>
      </w:tr>
      <w:tr w:rsidR="009153F7" w:rsidTr="0030625B">
        <w:tc>
          <w:tcPr>
            <w:tcW w:w="1260" w:type="dxa"/>
          </w:tcPr>
          <w:p w:rsidR="009153F7" w:rsidRDefault="009153F7" w:rsidP="0030625B">
            <w:pPr>
              <w:jc w:val="center"/>
              <w:rPr>
                <w:rFonts w:ascii="Times New Roman" w:hAnsi="Times New Roman" w:cs="Times New Roman"/>
              </w:rPr>
            </w:pPr>
          </w:p>
        </w:tc>
        <w:tc>
          <w:tcPr>
            <w:tcW w:w="1186" w:type="dxa"/>
            <w:vAlign w:val="center"/>
          </w:tcPr>
          <w:p w:rsidR="009153F7" w:rsidRPr="00D06C2F" w:rsidRDefault="009153F7" w:rsidP="0030625B">
            <w:pPr>
              <w:jc w:val="center"/>
              <w:rPr>
                <w:rFonts w:ascii="Times New Roman" w:hAnsi="Times New Roman" w:cs="Times New Roman"/>
                <w:sz w:val="24"/>
                <w:szCs w:val="24"/>
              </w:rPr>
            </w:pPr>
          </w:p>
        </w:tc>
        <w:tc>
          <w:tcPr>
            <w:tcW w:w="1187" w:type="dxa"/>
            <w:vAlign w:val="center"/>
          </w:tcPr>
          <w:p w:rsidR="009153F7" w:rsidRPr="00D06C2F" w:rsidRDefault="009153F7" w:rsidP="0030625B">
            <w:pPr>
              <w:jc w:val="center"/>
              <w:rPr>
                <w:rFonts w:ascii="Times New Roman" w:hAnsi="Times New Roman" w:cs="Times New Roman"/>
                <w:sz w:val="24"/>
                <w:szCs w:val="24"/>
              </w:rPr>
            </w:pPr>
          </w:p>
        </w:tc>
        <w:tc>
          <w:tcPr>
            <w:tcW w:w="1187" w:type="dxa"/>
            <w:vAlign w:val="center"/>
          </w:tcPr>
          <w:p w:rsidR="009153F7" w:rsidRPr="00D06C2F" w:rsidRDefault="009153F7" w:rsidP="0030625B">
            <w:pPr>
              <w:jc w:val="center"/>
              <w:rPr>
                <w:rFonts w:ascii="Times New Roman" w:hAnsi="Times New Roman" w:cs="Times New Roman"/>
                <w:sz w:val="24"/>
                <w:szCs w:val="24"/>
              </w:rPr>
            </w:pPr>
          </w:p>
        </w:tc>
        <w:tc>
          <w:tcPr>
            <w:tcW w:w="1187" w:type="dxa"/>
            <w:vAlign w:val="center"/>
          </w:tcPr>
          <w:p w:rsidR="009153F7" w:rsidRPr="00D06C2F" w:rsidRDefault="009153F7" w:rsidP="0030625B">
            <w:pPr>
              <w:jc w:val="center"/>
              <w:rPr>
                <w:rFonts w:ascii="Times New Roman" w:hAnsi="Times New Roman" w:cs="Times New Roman"/>
                <w:sz w:val="24"/>
                <w:szCs w:val="24"/>
              </w:rPr>
            </w:pPr>
          </w:p>
        </w:tc>
        <w:tc>
          <w:tcPr>
            <w:tcW w:w="1188" w:type="dxa"/>
            <w:vAlign w:val="center"/>
          </w:tcPr>
          <w:p w:rsidR="009153F7" w:rsidRPr="00D06C2F" w:rsidRDefault="009153F7" w:rsidP="0030625B">
            <w:pPr>
              <w:jc w:val="center"/>
              <w:rPr>
                <w:rFonts w:ascii="Times New Roman" w:hAnsi="Times New Roman" w:cs="Times New Roman"/>
                <w:sz w:val="24"/>
                <w:szCs w:val="24"/>
              </w:rPr>
            </w:pPr>
          </w:p>
        </w:tc>
        <w:tc>
          <w:tcPr>
            <w:tcW w:w="1188" w:type="dxa"/>
            <w:vAlign w:val="center"/>
          </w:tcPr>
          <w:p w:rsidR="009153F7" w:rsidRPr="00D06C2F" w:rsidRDefault="009153F7" w:rsidP="0030625B">
            <w:pPr>
              <w:jc w:val="center"/>
              <w:rPr>
                <w:rFonts w:ascii="Times New Roman" w:hAnsi="Times New Roman" w:cs="Times New Roman"/>
                <w:sz w:val="24"/>
                <w:szCs w:val="24"/>
              </w:rPr>
            </w:pPr>
          </w:p>
        </w:tc>
        <w:tc>
          <w:tcPr>
            <w:tcW w:w="1188" w:type="dxa"/>
            <w:vAlign w:val="center"/>
          </w:tcPr>
          <w:p w:rsidR="009153F7" w:rsidRPr="00D06C2F" w:rsidRDefault="009153F7" w:rsidP="0030625B">
            <w:pPr>
              <w:jc w:val="center"/>
              <w:rPr>
                <w:rFonts w:ascii="Times New Roman" w:hAnsi="Times New Roman" w:cs="Times New Roman"/>
                <w:sz w:val="24"/>
                <w:szCs w:val="24"/>
              </w:rPr>
            </w:pPr>
          </w:p>
        </w:tc>
      </w:tr>
    </w:tbl>
    <w:p w:rsidR="0030625B" w:rsidRPr="00D753FF" w:rsidRDefault="0030625B" w:rsidP="0030625B">
      <w:pPr>
        <w:jc w:val="center"/>
        <w:rPr>
          <w:rFonts w:ascii="Times New Roman" w:hAnsi="Times New Roman" w:cs="Times New Roman"/>
        </w:rPr>
      </w:pPr>
    </w:p>
    <w:p w:rsidR="0030625B" w:rsidRDefault="0030625B" w:rsidP="0030625B">
      <w:pPr>
        <w:jc w:val="both"/>
        <w:rPr>
          <w:rFonts w:ascii="Times New Roman" w:hAnsi="Times New Roman" w:cs="Times New Roman"/>
          <w:sz w:val="28"/>
          <w:szCs w:val="28"/>
        </w:rPr>
      </w:pPr>
      <w:r>
        <w:rPr>
          <w:rFonts w:ascii="Times New Roman" w:hAnsi="Times New Roman" w:cs="Times New Roman"/>
          <w:sz w:val="28"/>
          <w:szCs w:val="28"/>
        </w:rPr>
        <w:t>Коэффициент рождаемости по итогам 20</w:t>
      </w:r>
      <w:r w:rsidR="009153F7">
        <w:rPr>
          <w:rFonts w:ascii="Times New Roman" w:hAnsi="Times New Roman" w:cs="Times New Roman"/>
          <w:sz w:val="28"/>
          <w:szCs w:val="28"/>
        </w:rPr>
        <w:t>21</w:t>
      </w:r>
      <w:r>
        <w:rPr>
          <w:rFonts w:ascii="Times New Roman" w:hAnsi="Times New Roman" w:cs="Times New Roman"/>
          <w:sz w:val="28"/>
          <w:szCs w:val="28"/>
        </w:rPr>
        <w:t xml:space="preserve"> года составил </w:t>
      </w:r>
      <w:r w:rsidRPr="0074623D">
        <w:rPr>
          <w:rFonts w:ascii="Times New Roman" w:hAnsi="Times New Roman" w:cs="Times New Roman"/>
          <w:sz w:val="28"/>
          <w:szCs w:val="28"/>
        </w:rPr>
        <w:t>6,64,  что ниже уровня 2016 года на 37%.</w:t>
      </w:r>
    </w:p>
    <w:p w:rsidR="0030625B" w:rsidRDefault="0030625B" w:rsidP="0030625B">
      <w:pPr>
        <w:jc w:val="both"/>
        <w:rPr>
          <w:rFonts w:ascii="Times New Roman" w:hAnsi="Times New Roman" w:cs="Times New Roman"/>
          <w:sz w:val="28"/>
          <w:szCs w:val="28"/>
        </w:rPr>
      </w:pPr>
      <w:r>
        <w:rPr>
          <w:rFonts w:ascii="Times New Roman" w:hAnsi="Times New Roman" w:cs="Times New Roman"/>
          <w:sz w:val="28"/>
          <w:szCs w:val="28"/>
        </w:rPr>
        <w:t>Одним из основных показателей, отражающих привлекательность района для трудовых ресурсов, является миграционный прирост населения. Показатель миграционного прироста населения в Усть-Донецком районе по итогам 2017 года составил 161 человек, это больше чем в 2016 году (48 человек).</w:t>
      </w:r>
    </w:p>
    <w:p w:rsidR="0030625B" w:rsidRDefault="0030625B" w:rsidP="0030625B">
      <w:pPr>
        <w:jc w:val="both"/>
        <w:rPr>
          <w:rFonts w:ascii="Times New Roman" w:hAnsi="Times New Roman" w:cs="Times New Roman"/>
          <w:b/>
          <w:sz w:val="28"/>
          <w:szCs w:val="28"/>
        </w:rPr>
      </w:pPr>
      <w:r>
        <w:rPr>
          <w:rFonts w:ascii="Times New Roman" w:hAnsi="Times New Roman" w:cs="Times New Roman"/>
          <w:b/>
          <w:sz w:val="28"/>
          <w:szCs w:val="28"/>
        </w:rPr>
        <w:t>Ключевые проблемы:</w:t>
      </w:r>
    </w:p>
    <w:p w:rsidR="0030625B" w:rsidRDefault="0030625B" w:rsidP="00547DC1">
      <w:pPr>
        <w:pStyle w:val="a3"/>
        <w:numPr>
          <w:ilvl w:val="0"/>
          <w:numId w:val="69"/>
        </w:numPr>
        <w:jc w:val="both"/>
        <w:rPr>
          <w:rFonts w:ascii="Times New Roman" w:hAnsi="Times New Roman" w:cs="Times New Roman"/>
          <w:b/>
          <w:sz w:val="28"/>
          <w:szCs w:val="28"/>
        </w:rPr>
      </w:pPr>
      <w:r>
        <w:rPr>
          <w:rFonts w:ascii="Times New Roman" w:hAnsi="Times New Roman" w:cs="Times New Roman"/>
          <w:b/>
          <w:sz w:val="28"/>
          <w:szCs w:val="28"/>
        </w:rPr>
        <w:t>Отсутствие материальных средств на содержание семьи у отдельных категорий населения</w:t>
      </w:r>
    </w:p>
    <w:p w:rsidR="0030625B" w:rsidRDefault="0030625B" w:rsidP="0030625B">
      <w:pPr>
        <w:pStyle w:val="a3"/>
        <w:jc w:val="both"/>
        <w:rPr>
          <w:rFonts w:ascii="Times New Roman" w:hAnsi="Times New Roman" w:cs="Times New Roman"/>
          <w:sz w:val="28"/>
          <w:szCs w:val="28"/>
        </w:rPr>
      </w:pPr>
      <w:r>
        <w:rPr>
          <w:rFonts w:ascii="Times New Roman" w:hAnsi="Times New Roman" w:cs="Times New Roman"/>
          <w:sz w:val="28"/>
          <w:szCs w:val="28"/>
        </w:rPr>
        <w:t>Доля н</w:t>
      </w:r>
      <w:r w:rsidRPr="0059219A">
        <w:rPr>
          <w:rFonts w:ascii="Times New Roman" w:hAnsi="Times New Roman" w:cs="Times New Roman"/>
          <w:sz w:val="28"/>
          <w:szCs w:val="28"/>
        </w:rPr>
        <w:t>аселени</w:t>
      </w:r>
      <w:r>
        <w:rPr>
          <w:rFonts w:ascii="Times New Roman" w:hAnsi="Times New Roman" w:cs="Times New Roman"/>
          <w:sz w:val="28"/>
          <w:szCs w:val="28"/>
        </w:rPr>
        <w:t>я</w:t>
      </w:r>
      <w:r w:rsidRPr="0059219A">
        <w:rPr>
          <w:rFonts w:ascii="Times New Roman" w:hAnsi="Times New Roman" w:cs="Times New Roman"/>
          <w:sz w:val="28"/>
          <w:szCs w:val="28"/>
        </w:rPr>
        <w:t xml:space="preserve"> с денежными доходами ниже величины прожиточного минимума</w:t>
      </w:r>
      <w:r>
        <w:rPr>
          <w:rFonts w:ascii="Times New Roman" w:hAnsi="Times New Roman" w:cs="Times New Roman"/>
          <w:sz w:val="28"/>
          <w:szCs w:val="28"/>
        </w:rPr>
        <w:t xml:space="preserve">, пока еще остается высокой. В связи с этим </w:t>
      </w:r>
      <w:r w:rsidRPr="0059219A">
        <w:rPr>
          <w:rFonts w:ascii="Times New Roman" w:hAnsi="Times New Roman" w:cs="Times New Roman"/>
          <w:sz w:val="28"/>
          <w:szCs w:val="28"/>
        </w:rPr>
        <w:t xml:space="preserve">в районе </w:t>
      </w:r>
      <w:r w:rsidRPr="0059219A">
        <w:rPr>
          <w:rFonts w:ascii="Times New Roman" w:eastAsia="Calibri" w:hAnsi="Times New Roman" w:cs="Times New Roman"/>
          <w:sz w:val="28"/>
          <w:szCs w:val="28"/>
        </w:rPr>
        <w:t>предоставляет</w:t>
      </w:r>
      <w:r w:rsidRPr="0059219A">
        <w:rPr>
          <w:rFonts w:ascii="Times New Roman" w:hAnsi="Times New Roman" w:cs="Times New Roman"/>
          <w:sz w:val="28"/>
          <w:szCs w:val="28"/>
        </w:rPr>
        <w:t>ся</w:t>
      </w:r>
      <w:r w:rsidRPr="0059219A">
        <w:rPr>
          <w:rFonts w:ascii="Times New Roman" w:eastAsia="Calibri" w:hAnsi="Times New Roman" w:cs="Times New Roman"/>
          <w:sz w:val="28"/>
          <w:szCs w:val="28"/>
        </w:rPr>
        <w:t xml:space="preserve"> </w:t>
      </w:r>
      <w:r>
        <w:rPr>
          <w:rFonts w:ascii="Times New Roman" w:hAnsi="Times New Roman" w:cs="Times New Roman"/>
          <w:sz w:val="28"/>
          <w:szCs w:val="28"/>
        </w:rPr>
        <w:t xml:space="preserve">более </w:t>
      </w:r>
      <w:r w:rsidRPr="0059219A">
        <w:rPr>
          <w:rFonts w:ascii="Times New Roman" w:eastAsia="Calibri" w:hAnsi="Times New Roman" w:cs="Times New Roman"/>
          <w:sz w:val="28"/>
          <w:szCs w:val="28"/>
        </w:rPr>
        <w:t xml:space="preserve">15 видов мер социальной поддержки. В 2017 г. общая сумма выплаченных средств составила </w:t>
      </w:r>
      <w:r w:rsidRPr="00E4477D">
        <w:rPr>
          <w:rFonts w:ascii="Times New Roman" w:eastAsia="Calibri" w:hAnsi="Times New Roman" w:cs="Times New Roman"/>
          <w:sz w:val="28"/>
          <w:szCs w:val="28"/>
        </w:rPr>
        <w:t>более 51 млн. рублей</w:t>
      </w:r>
      <w:r w:rsidRPr="00E4477D">
        <w:rPr>
          <w:rFonts w:ascii="Times New Roman" w:hAnsi="Times New Roman" w:cs="Times New Roman"/>
          <w:sz w:val="28"/>
          <w:szCs w:val="28"/>
        </w:rPr>
        <w:t>. Особое внимание оказывается многодетным семьям, в</w:t>
      </w:r>
      <w:r w:rsidRPr="00E4477D">
        <w:rPr>
          <w:rFonts w:ascii="Times New Roman" w:eastAsia="Calibri" w:hAnsi="Times New Roman" w:cs="Times New Roman"/>
          <w:sz w:val="28"/>
          <w:szCs w:val="28"/>
        </w:rPr>
        <w:t xml:space="preserve"> 2017 году 178 </w:t>
      </w:r>
      <w:r w:rsidRPr="00E4477D">
        <w:rPr>
          <w:rFonts w:ascii="Times New Roman" w:eastAsia="Calibri" w:hAnsi="Times New Roman" w:cs="Times New Roman"/>
          <w:sz w:val="28"/>
          <w:szCs w:val="28"/>
        </w:rPr>
        <w:lastRenderedPageBreak/>
        <w:t>семей с  детьми получили адресную социальную помощь, из них  62 семьи являются многодетными.</w:t>
      </w:r>
    </w:p>
    <w:p w:rsidR="0030625B" w:rsidRPr="00E4477D" w:rsidRDefault="0030625B" w:rsidP="0030625B">
      <w:pPr>
        <w:pStyle w:val="a3"/>
        <w:jc w:val="both"/>
        <w:rPr>
          <w:rFonts w:ascii="Times New Roman" w:hAnsi="Times New Roman" w:cs="Times New Roman"/>
          <w:sz w:val="28"/>
          <w:szCs w:val="28"/>
        </w:rPr>
      </w:pPr>
    </w:p>
    <w:p w:rsidR="0030625B" w:rsidRPr="00626335" w:rsidRDefault="0030625B" w:rsidP="00547DC1">
      <w:pPr>
        <w:pStyle w:val="a3"/>
        <w:numPr>
          <w:ilvl w:val="0"/>
          <w:numId w:val="69"/>
        </w:numPr>
        <w:jc w:val="both"/>
        <w:rPr>
          <w:rFonts w:ascii="Times New Roman" w:hAnsi="Times New Roman" w:cs="Times New Roman"/>
          <w:b/>
          <w:sz w:val="28"/>
          <w:szCs w:val="28"/>
        </w:rPr>
      </w:pPr>
      <w:r w:rsidRPr="00626335">
        <w:rPr>
          <w:rFonts w:ascii="Times New Roman" w:hAnsi="Times New Roman" w:cs="Times New Roman"/>
          <w:b/>
          <w:sz w:val="28"/>
          <w:szCs w:val="28"/>
        </w:rPr>
        <w:t>Отсутствие жилья при создании молодой семьи</w:t>
      </w:r>
    </w:p>
    <w:p w:rsidR="0030625B" w:rsidRPr="0043295C" w:rsidRDefault="0030625B" w:rsidP="0030625B">
      <w:pPr>
        <w:pStyle w:val="a3"/>
        <w:rPr>
          <w:rFonts w:ascii="Times New Roman" w:hAnsi="Times New Roman" w:cs="Times New Roman"/>
          <w:sz w:val="28"/>
          <w:szCs w:val="28"/>
        </w:rPr>
      </w:pPr>
    </w:p>
    <w:p w:rsidR="0030625B" w:rsidRDefault="0030625B" w:rsidP="0030625B">
      <w:pPr>
        <w:pStyle w:val="a3"/>
        <w:jc w:val="both"/>
        <w:rPr>
          <w:rFonts w:ascii="Times New Roman" w:hAnsi="Times New Roman" w:cs="Times New Roman"/>
          <w:sz w:val="28"/>
          <w:szCs w:val="28"/>
        </w:rPr>
      </w:pPr>
      <w:r>
        <w:rPr>
          <w:rFonts w:ascii="Times New Roman" w:hAnsi="Times New Roman" w:cs="Times New Roman"/>
          <w:sz w:val="28"/>
          <w:szCs w:val="28"/>
        </w:rPr>
        <w:t xml:space="preserve">Жилищная проблема является одной из самых острых для молодых семей. Это вызвано в первую очередь, высокой стоимостью жилья и нехваткой финансовых ресурсов для его приобретения. Лишь небольшое количество молодых семей имеет отдельную квартиру или необходимые денежные средства. Так, на конец 2017 года на учете в качестве нуждающихся в жилых помещениях в Усть-Донецком районе </w:t>
      </w:r>
      <w:r w:rsidRPr="00A13930">
        <w:rPr>
          <w:rFonts w:ascii="Times New Roman" w:hAnsi="Times New Roman" w:cs="Times New Roman"/>
          <w:sz w:val="28"/>
          <w:szCs w:val="28"/>
        </w:rPr>
        <w:t>состояло</w:t>
      </w:r>
      <w:r>
        <w:rPr>
          <w:rFonts w:ascii="Times New Roman" w:hAnsi="Times New Roman" w:cs="Times New Roman"/>
          <w:sz w:val="28"/>
          <w:szCs w:val="28"/>
        </w:rPr>
        <w:t xml:space="preserve">  474 человека.</w:t>
      </w:r>
    </w:p>
    <w:p w:rsidR="0030625B" w:rsidRDefault="0030625B" w:rsidP="0030625B">
      <w:pPr>
        <w:pStyle w:val="a3"/>
        <w:jc w:val="both"/>
        <w:rPr>
          <w:rFonts w:ascii="Times New Roman" w:hAnsi="Times New Roman" w:cs="Times New Roman"/>
          <w:sz w:val="28"/>
          <w:szCs w:val="28"/>
        </w:rPr>
      </w:pPr>
      <w:r w:rsidRPr="00AD41FF">
        <w:rPr>
          <w:rFonts w:ascii="Times New Roman" w:hAnsi="Times New Roman" w:cs="Times New Roman"/>
          <w:sz w:val="28"/>
          <w:szCs w:val="28"/>
        </w:rPr>
        <w:t>Таким образом, необходимо снизить количество молодых семей, стоящих на учете в качестве нуждающихся в жилых помещениях.</w:t>
      </w:r>
    </w:p>
    <w:p w:rsidR="0030625B" w:rsidRDefault="0030625B" w:rsidP="0030625B">
      <w:pPr>
        <w:pStyle w:val="a3"/>
        <w:jc w:val="both"/>
        <w:rPr>
          <w:rFonts w:ascii="Times New Roman" w:hAnsi="Times New Roman" w:cs="Times New Roman"/>
          <w:sz w:val="28"/>
          <w:szCs w:val="28"/>
        </w:rPr>
      </w:pPr>
    </w:p>
    <w:p w:rsidR="0030625B" w:rsidRDefault="0030625B" w:rsidP="0030625B">
      <w:pPr>
        <w:pStyle w:val="a3"/>
        <w:jc w:val="both"/>
        <w:rPr>
          <w:rFonts w:ascii="Times New Roman" w:hAnsi="Times New Roman" w:cs="Times New Roman"/>
          <w:sz w:val="28"/>
          <w:szCs w:val="28"/>
        </w:rPr>
      </w:pPr>
    </w:p>
    <w:p w:rsidR="0030625B" w:rsidRPr="00083182" w:rsidRDefault="0030625B" w:rsidP="00547DC1">
      <w:pPr>
        <w:pStyle w:val="a3"/>
        <w:numPr>
          <w:ilvl w:val="0"/>
          <w:numId w:val="69"/>
        </w:numPr>
        <w:jc w:val="both"/>
        <w:rPr>
          <w:rFonts w:ascii="Times New Roman" w:hAnsi="Times New Roman" w:cs="Times New Roman"/>
          <w:b/>
          <w:sz w:val="28"/>
          <w:szCs w:val="28"/>
        </w:rPr>
      </w:pPr>
      <w:r w:rsidRPr="00083182">
        <w:rPr>
          <w:rFonts w:ascii="Times New Roman" w:hAnsi="Times New Roman" w:cs="Times New Roman"/>
          <w:b/>
          <w:sz w:val="28"/>
          <w:szCs w:val="28"/>
        </w:rPr>
        <w:t>Снижение ценности института брака среди молодого поколения</w:t>
      </w:r>
    </w:p>
    <w:p w:rsidR="0030625B" w:rsidRDefault="0030625B" w:rsidP="0030625B">
      <w:pPr>
        <w:pStyle w:val="a3"/>
        <w:jc w:val="both"/>
        <w:rPr>
          <w:rFonts w:ascii="Times New Roman" w:hAnsi="Times New Roman" w:cs="Times New Roman"/>
          <w:sz w:val="28"/>
          <w:szCs w:val="28"/>
        </w:rPr>
      </w:pPr>
      <w:r>
        <w:rPr>
          <w:rFonts w:ascii="Times New Roman" w:hAnsi="Times New Roman" w:cs="Times New Roman"/>
          <w:sz w:val="28"/>
          <w:szCs w:val="28"/>
        </w:rPr>
        <w:t xml:space="preserve">В современном обществе отношение молодых людей к созданию семьи трансформировалось. В приоритете у молодых людей – образование, самореализация и успешная карьера. Рождение детей тоже откладывается и более того, в общественном сознании четко сложилось положительное отношение к рождению детей вне брака. </w:t>
      </w:r>
    </w:p>
    <w:p w:rsidR="0030625B" w:rsidRDefault="0030625B" w:rsidP="0030625B">
      <w:pPr>
        <w:pStyle w:val="a3"/>
        <w:jc w:val="both"/>
        <w:rPr>
          <w:rFonts w:ascii="Times New Roman" w:hAnsi="Times New Roman" w:cs="Times New Roman"/>
          <w:sz w:val="28"/>
          <w:szCs w:val="28"/>
        </w:rPr>
      </w:pPr>
      <w:r>
        <w:rPr>
          <w:rFonts w:ascii="Times New Roman" w:hAnsi="Times New Roman" w:cs="Times New Roman"/>
          <w:sz w:val="28"/>
          <w:szCs w:val="28"/>
        </w:rPr>
        <w:t>В районе за 2016 год из 292 родившихся 66 детей родилось вне брака (22,6%), а в 2017 году из 213 родившихся 50 детей родилось вне брака (23,5%).</w:t>
      </w:r>
    </w:p>
    <w:p w:rsidR="0030625B" w:rsidRDefault="0030625B" w:rsidP="0030625B">
      <w:pPr>
        <w:pStyle w:val="a3"/>
        <w:jc w:val="both"/>
        <w:rPr>
          <w:rFonts w:ascii="Times New Roman" w:hAnsi="Times New Roman" w:cs="Times New Roman"/>
          <w:sz w:val="28"/>
          <w:szCs w:val="28"/>
        </w:rPr>
      </w:pPr>
      <w:r>
        <w:rPr>
          <w:rFonts w:ascii="Times New Roman" w:hAnsi="Times New Roman" w:cs="Times New Roman"/>
          <w:sz w:val="28"/>
          <w:szCs w:val="28"/>
        </w:rPr>
        <w:t>В целом по району за 2017 год количество зарегистрированных браков (2017 - 160) уменьшилось по сравнению с 2016 годом на 7 регистраций (2016 – 167), а количество разводов имеет тенденцию к увеличению 2016 – 120 разводов, 2017 – 130 разводов. Таким образом, более 75% заключенных браков расторгаются.</w:t>
      </w:r>
    </w:p>
    <w:p w:rsidR="0030625B" w:rsidRDefault="0030625B" w:rsidP="0030625B">
      <w:pPr>
        <w:pStyle w:val="a3"/>
        <w:jc w:val="both"/>
        <w:rPr>
          <w:rFonts w:ascii="Times New Roman" w:hAnsi="Times New Roman" w:cs="Times New Roman"/>
          <w:sz w:val="28"/>
          <w:szCs w:val="28"/>
        </w:rPr>
      </w:pPr>
    </w:p>
    <w:p w:rsidR="0030625B" w:rsidRPr="00E5655B" w:rsidRDefault="0030625B" w:rsidP="00547DC1">
      <w:pPr>
        <w:pStyle w:val="a3"/>
        <w:numPr>
          <w:ilvl w:val="0"/>
          <w:numId w:val="69"/>
        </w:numPr>
        <w:jc w:val="both"/>
        <w:rPr>
          <w:rFonts w:ascii="Times New Roman" w:hAnsi="Times New Roman" w:cs="Times New Roman"/>
          <w:b/>
          <w:sz w:val="28"/>
          <w:szCs w:val="28"/>
        </w:rPr>
      </w:pPr>
      <w:r w:rsidRPr="00E5655B">
        <w:rPr>
          <w:rFonts w:ascii="Times New Roman" w:hAnsi="Times New Roman" w:cs="Times New Roman"/>
          <w:b/>
          <w:sz w:val="28"/>
          <w:szCs w:val="28"/>
        </w:rPr>
        <w:t>Высокий уровень безработицы среди молодежи</w:t>
      </w:r>
    </w:p>
    <w:p w:rsidR="0030625B" w:rsidRDefault="0030625B" w:rsidP="0030625B">
      <w:pPr>
        <w:pStyle w:val="a3"/>
        <w:ind w:left="709"/>
        <w:jc w:val="both"/>
        <w:rPr>
          <w:rFonts w:ascii="Times New Roman" w:hAnsi="Times New Roman" w:cs="Times New Roman"/>
          <w:sz w:val="28"/>
          <w:szCs w:val="28"/>
        </w:rPr>
      </w:pPr>
      <w:r>
        <w:rPr>
          <w:rFonts w:ascii="Times New Roman" w:hAnsi="Times New Roman" w:cs="Times New Roman"/>
          <w:sz w:val="28"/>
          <w:szCs w:val="28"/>
        </w:rPr>
        <w:t xml:space="preserve">В Усть-Донецком районе по состоянию за 2016 год численность безработных в возрасте 15-29 лет составила 376 человек, которые обратились в центр занятости, из них трудоустроено 310. В 2017 году обратилось 288 человек, трудоустроено 236. Средний процент трудоустроенности молодёжи по району составил 79%. Необходимо провести работу по увеличению среднего процента трудоустройства </w:t>
      </w:r>
      <w:r w:rsidRPr="00AD41FF">
        <w:rPr>
          <w:rFonts w:ascii="Times New Roman" w:hAnsi="Times New Roman" w:cs="Times New Roman"/>
          <w:sz w:val="28"/>
          <w:szCs w:val="28"/>
        </w:rPr>
        <w:t>молодых специалистов после окончания ВУЗов.</w:t>
      </w:r>
    </w:p>
    <w:p w:rsidR="0030625B" w:rsidRDefault="0030625B" w:rsidP="0030625B">
      <w:pPr>
        <w:pStyle w:val="a3"/>
        <w:ind w:left="0"/>
        <w:jc w:val="both"/>
        <w:rPr>
          <w:rFonts w:ascii="Times New Roman" w:hAnsi="Times New Roman" w:cs="Times New Roman"/>
          <w:sz w:val="28"/>
          <w:szCs w:val="28"/>
        </w:rPr>
      </w:pPr>
    </w:p>
    <w:p w:rsidR="0030625B" w:rsidRDefault="0030625B" w:rsidP="0030625B">
      <w:pPr>
        <w:pStyle w:val="a3"/>
        <w:ind w:left="0"/>
        <w:jc w:val="both"/>
        <w:rPr>
          <w:rFonts w:ascii="Times New Roman" w:hAnsi="Times New Roman" w:cs="Times New Roman"/>
          <w:b/>
          <w:sz w:val="28"/>
          <w:szCs w:val="28"/>
        </w:rPr>
      </w:pPr>
      <w:r w:rsidRPr="00446AAF">
        <w:rPr>
          <w:rFonts w:ascii="Times New Roman" w:hAnsi="Times New Roman" w:cs="Times New Roman"/>
          <w:b/>
          <w:sz w:val="28"/>
          <w:szCs w:val="28"/>
        </w:rPr>
        <w:t>Ключевые тренды</w:t>
      </w:r>
    </w:p>
    <w:p w:rsidR="0030625B" w:rsidRDefault="0030625B" w:rsidP="00547DC1">
      <w:pPr>
        <w:pStyle w:val="a3"/>
        <w:numPr>
          <w:ilvl w:val="0"/>
          <w:numId w:val="70"/>
        </w:numPr>
        <w:jc w:val="both"/>
        <w:rPr>
          <w:rFonts w:ascii="Times New Roman" w:hAnsi="Times New Roman" w:cs="Times New Roman"/>
          <w:b/>
          <w:sz w:val="28"/>
          <w:szCs w:val="28"/>
        </w:rPr>
      </w:pPr>
      <w:r>
        <w:rPr>
          <w:rFonts w:ascii="Times New Roman" w:hAnsi="Times New Roman" w:cs="Times New Roman"/>
          <w:b/>
          <w:sz w:val="28"/>
          <w:szCs w:val="28"/>
        </w:rPr>
        <w:t>Рост темпов миграции</w:t>
      </w:r>
    </w:p>
    <w:p w:rsidR="0030625B" w:rsidRDefault="0030625B" w:rsidP="0030625B">
      <w:pPr>
        <w:pStyle w:val="a3"/>
        <w:jc w:val="both"/>
        <w:rPr>
          <w:rFonts w:ascii="Times New Roman" w:hAnsi="Times New Roman" w:cs="Times New Roman"/>
          <w:sz w:val="28"/>
          <w:szCs w:val="28"/>
        </w:rPr>
      </w:pPr>
      <w:r>
        <w:rPr>
          <w:rFonts w:ascii="Times New Roman" w:hAnsi="Times New Roman" w:cs="Times New Roman"/>
          <w:sz w:val="28"/>
          <w:szCs w:val="28"/>
        </w:rPr>
        <w:t>Согласно информации миграционной службы ОМВД России по Усть-Донецкому району за последние несколько лет складывается динамика увеличения прибывших граждан  в район. За 2017 год на территорию района прибыло 1016 человек, на 78 человек больше чем в 2016 году, из них русских прибывает более 85%, украинцев 5%, других национальностей 9%.</w:t>
      </w:r>
    </w:p>
    <w:p w:rsidR="0030625B" w:rsidRDefault="0030625B" w:rsidP="0030625B">
      <w:pPr>
        <w:pStyle w:val="a3"/>
        <w:jc w:val="both"/>
        <w:rPr>
          <w:rFonts w:ascii="Times New Roman" w:hAnsi="Times New Roman" w:cs="Times New Roman"/>
          <w:sz w:val="28"/>
          <w:szCs w:val="28"/>
        </w:rPr>
      </w:pPr>
    </w:p>
    <w:p w:rsidR="0030625B" w:rsidRDefault="0030625B" w:rsidP="00547DC1">
      <w:pPr>
        <w:pStyle w:val="a3"/>
        <w:numPr>
          <w:ilvl w:val="0"/>
          <w:numId w:val="70"/>
        </w:numPr>
        <w:jc w:val="both"/>
        <w:rPr>
          <w:rFonts w:ascii="Times New Roman" w:hAnsi="Times New Roman" w:cs="Times New Roman"/>
          <w:b/>
          <w:sz w:val="28"/>
          <w:szCs w:val="28"/>
        </w:rPr>
      </w:pPr>
      <w:r w:rsidRPr="00A97713">
        <w:rPr>
          <w:rFonts w:ascii="Times New Roman" w:hAnsi="Times New Roman" w:cs="Times New Roman"/>
          <w:b/>
          <w:sz w:val="28"/>
          <w:szCs w:val="28"/>
        </w:rPr>
        <w:t>Нарастание мобильности трудовых ресурсов</w:t>
      </w:r>
    </w:p>
    <w:p w:rsidR="0030625B" w:rsidRDefault="0030625B" w:rsidP="0030625B">
      <w:pPr>
        <w:pStyle w:val="a3"/>
        <w:jc w:val="both"/>
        <w:rPr>
          <w:rFonts w:ascii="Times New Roman" w:hAnsi="Times New Roman" w:cs="Times New Roman"/>
          <w:sz w:val="28"/>
          <w:szCs w:val="28"/>
        </w:rPr>
      </w:pPr>
      <w:r>
        <w:rPr>
          <w:rFonts w:ascii="Times New Roman" w:hAnsi="Times New Roman" w:cs="Times New Roman"/>
          <w:sz w:val="28"/>
          <w:szCs w:val="28"/>
        </w:rPr>
        <w:t>Мобильность трудовых ресурсов включает в себя процессы, которые связаны с трудовой миграцией, с созданием новых привлекательных рынков труда и с привлечением специалистов различного уровня.</w:t>
      </w:r>
    </w:p>
    <w:p w:rsidR="0030625B" w:rsidRDefault="0030625B" w:rsidP="0030625B">
      <w:pPr>
        <w:pStyle w:val="a3"/>
        <w:jc w:val="both"/>
        <w:rPr>
          <w:rFonts w:ascii="Times New Roman" w:hAnsi="Times New Roman" w:cs="Times New Roman"/>
          <w:sz w:val="28"/>
          <w:szCs w:val="28"/>
        </w:rPr>
      </w:pPr>
      <w:r>
        <w:rPr>
          <w:rFonts w:ascii="Times New Roman" w:hAnsi="Times New Roman" w:cs="Times New Roman"/>
          <w:sz w:val="28"/>
          <w:szCs w:val="28"/>
        </w:rPr>
        <w:t>В настоящее время необходимо проводить работу по обеспечению района квалифицированными трудовыми ресурсами.</w:t>
      </w:r>
    </w:p>
    <w:p w:rsidR="0030625B" w:rsidRDefault="0030625B" w:rsidP="0030625B">
      <w:pPr>
        <w:pStyle w:val="a3"/>
        <w:jc w:val="both"/>
        <w:rPr>
          <w:rFonts w:ascii="Times New Roman" w:hAnsi="Times New Roman" w:cs="Times New Roman"/>
          <w:sz w:val="28"/>
          <w:szCs w:val="28"/>
        </w:rPr>
      </w:pPr>
    </w:p>
    <w:p w:rsidR="0030625B" w:rsidRDefault="0030625B" w:rsidP="0030625B">
      <w:pPr>
        <w:pStyle w:val="a3"/>
        <w:jc w:val="center"/>
        <w:rPr>
          <w:rFonts w:ascii="Times New Roman" w:hAnsi="Times New Roman" w:cs="Times New Roman"/>
          <w:b/>
          <w:sz w:val="28"/>
          <w:szCs w:val="28"/>
        </w:rPr>
      </w:pPr>
      <w:r w:rsidRPr="00B33384">
        <w:rPr>
          <w:rFonts w:ascii="Times New Roman" w:hAnsi="Times New Roman" w:cs="Times New Roman"/>
          <w:b/>
          <w:sz w:val="28"/>
          <w:szCs w:val="28"/>
        </w:rPr>
        <w:t>Система целей и механизм реализации</w:t>
      </w:r>
    </w:p>
    <w:p w:rsidR="0030625B" w:rsidRDefault="0030625B" w:rsidP="0030625B">
      <w:pPr>
        <w:pStyle w:val="a3"/>
        <w:rPr>
          <w:rFonts w:ascii="Times New Roman" w:hAnsi="Times New Roman" w:cs="Times New Roman"/>
          <w:b/>
          <w:sz w:val="28"/>
          <w:szCs w:val="28"/>
        </w:rPr>
      </w:pPr>
      <w:r>
        <w:rPr>
          <w:rFonts w:ascii="Times New Roman" w:hAnsi="Times New Roman" w:cs="Times New Roman"/>
          <w:b/>
          <w:sz w:val="28"/>
          <w:szCs w:val="28"/>
        </w:rPr>
        <w:t>Динамическая цель:</w:t>
      </w:r>
    </w:p>
    <w:p w:rsidR="0030625B" w:rsidRDefault="0030625B" w:rsidP="00547DC1">
      <w:pPr>
        <w:pStyle w:val="a3"/>
        <w:numPr>
          <w:ilvl w:val="0"/>
          <w:numId w:val="71"/>
        </w:numPr>
        <w:rPr>
          <w:rFonts w:ascii="Times New Roman" w:hAnsi="Times New Roman" w:cs="Times New Roman"/>
          <w:sz w:val="28"/>
          <w:szCs w:val="28"/>
        </w:rPr>
      </w:pPr>
      <w:r>
        <w:rPr>
          <w:rFonts w:ascii="Times New Roman" w:hAnsi="Times New Roman" w:cs="Times New Roman"/>
          <w:sz w:val="28"/>
          <w:szCs w:val="28"/>
        </w:rPr>
        <w:t>Увеличение показателя рождаемости на 1000 населения</w:t>
      </w:r>
    </w:p>
    <w:p w:rsidR="0030625B" w:rsidRDefault="0030625B" w:rsidP="0030625B">
      <w:pPr>
        <w:pStyle w:val="a3"/>
        <w:ind w:left="1080"/>
        <w:rPr>
          <w:rFonts w:ascii="Times New Roman" w:hAnsi="Times New Roman" w:cs="Times New Roman"/>
          <w:sz w:val="28"/>
          <w:szCs w:val="28"/>
        </w:rPr>
      </w:pPr>
      <w:r>
        <w:rPr>
          <w:rFonts w:ascii="Times New Roman" w:hAnsi="Times New Roman" w:cs="Times New Roman"/>
          <w:sz w:val="28"/>
          <w:szCs w:val="28"/>
        </w:rPr>
        <w:t>- 2017 год – 6,64</w:t>
      </w:r>
    </w:p>
    <w:p w:rsidR="0030625B" w:rsidRDefault="0030625B" w:rsidP="0030625B">
      <w:pPr>
        <w:pStyle w:val="a3"/>
        <w:ind w:left="1080"/>
        <w:rPr>
          <w:rFonts w:ascii="Times New Roman" w:hAnsi="Times New Roman" w:cs="Times New Roman"/>
          <w:sz w:val="28"/>
          <w:szCs w:val="28"/>
        </w:rPr>
      </w:pPr>
      <w:r>
        <w:rPr>
          <w:rFonts w:ascii="Times New Roman" w:hAnsi="Times New Roman" w:cs="Times New Roman"/>
          <w:sz w:val="28"/>
          <w:szCs w:val="28"/>
        </w:rPr>
        <w:t>- 2024 год – 7,7</w:t>
      </w:r>
    </w:p>
    <w:p w:rsidR="0030625B" w:rsidRDefault="0030625B" w:rsidP="0030625B">
      <w:pPr>
        <w:pStyle w:val="a3"/>
        <w:ind w:left="1080"/>
        <w:rPr>
          <w:rFonts w:ascii="Times New Roman" w:hAnsi="Times New Roman" w:cs="Times New Roman"/>
          <w:sz w:val="28"/>
          <w:szCs w:val="28"/>
        </w:rPr>
      </w:pPr>
      <w:r>
        <w:rPr>
          <w:rFonts w:ascii="Times New Roman" w:hAnsi="Times New Roman" w:cs="Times New Roman"/>
          <w:sz w:val="28"/>
          <w:szCs w:val="28"/>
        </w:rPr>
        <w:t>- 2030 год – 9,08</w:t>
      </w:r>
    </w:p>
    <w:p w:rsidR="0030625B" w:rsidRPr="00B574A6" w:rsidRDefault="0030625B" w:rsidP="0030625B">
      <w:pPr>
        <w:ind w:left="709"/>
        <w:rPr>
          <w:rFonts w:ascii="Times New Roman" w:hAnsi="Times New Roman" w:cs="Times New Roman"/>
          <w:b/>
          <w:sz w:val="28"/>
          <w:szCs w:val="28"/>
        </w:rPr>
      </w:pPr>
      <w:r w:rsidRPr="00B574A6">
        <w:rPr>
          <w:rFonts w:ascii="Times New Roman" w:hAnsi="Times New Roman" w:cs="Times New Roman"/>
          <w:b/>
          <w:sz w:val="28"/>
          <w:szCs w:val="28"/>
        </w:rPr>
        <w:t>Структурная цель:</w:t>
      </w:r>
    </w:p>
    <w:p w:rsidR="0030625B" w:rsidRDefault="0030625B" w:rsidP="00547DC1">
      <w:pPr>
        <w:pStyle w:val="a3"/>
        <w:numPr>
          <w:ilvl w:val="0"/>
          <w:numId w:val="72"/>
        </w:numPr>
        <w:rPr>
          <w:rFonts w:ascii="Times New Roman" w:hAnsi="Times New Roman" w:cs="Times New Roman"/>
          <w:sz w:val="28"/>
          <w:szCs w:val="28"/>
        </w:rPr>
      </w:pPr>
      <w:r>
        <w:rPr>
          <w:rFonts w:ascii="Times New Roman" w:hAnsi="Times New Roman" w:cs="Times New Roman"/>
          <w:sz w:val="28"/>
          <w:szCs w:val="28"/>
        </w:rPr>
        <w:t>Сохранение устойчивого миграционного прироста квалифицированных трудовых ресурсов.</w:t>
      </w:r>
    </w:p>
    <w:p w:rsidR="0030625B" w:rsidRDefault="0030625B" w:rsidP="0030625B">
      <w:pPr>
        <w:pStyle w:val="a3"/>
        <w:rPr>
          <w:rFonts w:ascii="Times New Roman" w:hAnsi="Times New Roman" w:cs="Times New Roman"/>
          <w:sz w:val="28"/>
          <w:szCs w:val="28"/>
        </w:rPr>
      </w:pPr>
    </w:p>
    <w:p w:rsidR="0030625B" w:rsidRPr="000427F7" w:rsidRDefault="0030625B" w:rsidP="0030625B">
      <w:pPr>
        <w:pStyle w:val="a3"/>
        <w:rPr>
          <w:rFonts w:ascii="Times New Roman" w:hAnsi="Times New Roman" w:cs="Times New Roman"/>
          <w:b/>
          <w:sz w:val="28"/>
          <w:szCs w:val="28"/>
        </w:rPr>
      </w:pPr>
      <w:r w:rsidRPr="000427F7">
        <w:rPr>
          <w:rFonts w:ascii="Times New Roman" w:hAnsi="Times New Roman" w:cs="Times New Roman"/>
          <w:b/>
          <w:sz w:val="28"/>
          <w:szCs w:val="28"/>
        </w:rPr>
        <w:t>Приоритетные задачи и мероприятия:</w:t>
      </w:r>
    </w:p>
    <w:p w:rsidR="0030625B" w:rsidRDefault="006B1247" w:rsidP="00547DC1">
      <w:pPr>
        <w:pStyle w:val="a3"/>
        <w:numPr>
          <w:ilvl w:val="0"/>
          <w:numId w:val="73"/>
        </w:numPr>
        <w:jc w:val="both"/>
        <w:rPr>
          <w:rFonts w:ascii="Times New Roman" w:hAnsi="Times New Roman" w:cs="Times New Roman"/>
          <w:sz w:val="28"/>
          <w:szCs w:val="28"/>
        </w:rPr>
      </w:pPr>
      <w:r w:rsidRPr="006B1247">
        <w:rPr>
          <w:rFonts w:ascii="Times New Roman" w:hAnsi="Times New Roman" w:cs="Times New Roman"/>
          <w:sz w:val="28"/>
          <w:szCs w:val="28"/>
        </w:rPr>
        <w:t>Реализация мер государственной поддержки семей при рождении детей</w:t>
      </w:r>
      <w:r w:rsidR="0030625B">
        <w:rPr>
          <w:rFonts w:ascii="Times New Roman" w:hAnsi="Times New Roman" w:cs="Times New Roman"/>
          <w:sz w:val="28"/>
          <w:szCs w:val="28"/>
        </w:rPr>
        <w:t>:</w:t>
      </w:r>
    </w:p>
    <w:p w:rsidR="0030625B" w:rsidRDefault="0030625B" w:rsidP="0030625B">
      <w:pPr>
        <w:ind w:left="780"/>
        <w:jc w:val="both"/>
        <w:rPr>
          <w:rFonts w:ascii="Times New Roman" w:hAnsi="Times New Roman" w:cs="Times New Roman"/>
          <w:sz w:val="28"/>
          <w:szCs w:val="28"/>
        </w:rPr>
      </w:pPr>
      <w:r>
        <w:rPr>
          <w:rFonts w:ascii="Times New Roman" w:hAnsi="Times New Roman" w:cs="Times New Roman"/>
          <w:sz w:val="28"/>
          <w:szCs w:val="28"/>
        </w:rPr>
        <w:t>- реализация программы социального сопровождения семей с детьми, включающая в себя медицинскую, педагогическую, юридическую и социальную помощь.</w:t>
      </w:r>
    </w:p>
    <w:p w:rsidR="0030625B" w:rsidRDefault="0030625B" w:rsidP="0030625B">
      <w:pPr>
        <w:ind w:left="780"/>
        <w:jc w:val="both"/>
        <w:rPr>
          <w:rFonts w:ascii="Times New Roman" w:hAnsi="Times New Roman" w:cs="Times New Roman"/>
          <w:sz w:val="28"/>
          <w:szCs w:val="28"/>
        </w:rPr>
      </w:pPr>
      <w:r>
        <w:rPr>
          <w:rFonts w:ascii="Times New Roman" w:hAnsi="Times New Roman" w:cs="Times New Roman"/>
          <w:sz w:val="28"/>
          <w:szCs w:val="28"/>
        </w:rPr>
        <w:t xml:space="preserve">2. </w:t>
      </w:r>
      <w:r w:rsidR="007D6F03" w:rsidRPr="007D6F03">
        <w:rPr>
          <w:rFonts w:ascii="Times New Roman" w:hAnsi="Times New Roman" w:cs="Times New Roman"/>
          <w:sz w:val="28"/>
          <w:szCs w:val="28"/>
        </w:rPr>
        <w:t>Создание условий для осуществления трудовой деятельности женщин, имеющих детей</w:t>
      </w:r>
      <w:r>
        <w:rPr>
          <w:rFonts w:ascii="Times New Roman" w:hAnsi="Times New Roman" w:cs="Times New Roman"/>
          <w:sz w:val="28"/>
          <w:szCs w:val="28"/>
        </w:rPr>
        <w:t>:</w:t>
      </w:r>
    </w:p>
    <w:p w:rsidR="0030625B" w:rsidRDefault="0030625B" w:rsidP="007D6F03">
      <w:pPr>
        <w:ind w:left="78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D6F03" w:rsidRPr="00C018EC">
        <w:rPr>
          <w:rFonts w:ascii="Times New Roman" w:hAnsi="Times New Roman" w:cs="Times New Roman"/>
          <w:sz w:val="28"/>
          <w:szCs w:val="28"/>
        </w:rPr>
        <w:t>Обеспечение доступности дошкольного образования для детей в возрасте до трех лет</w:t>
      </w:r>
      <w:r>
        <w:rPr>
          <w:rFonts w:ascii="Times New Roman" w:hAnsi="Times New Roman" w:cs="Times New Roman"/>
          <w:sz w:val="28"/>
          <w:szCs w:val="28"/>
        </w:rPr>
        <w:t>;</w:t>
      </w:r>
    </w:p>
    <w:p w:rsidR="0030625B" w:rsidRDefault="0030625B" w:rsidP="0030625B">
      <w:pPr>
        <w:ind w:left="780"/>
        <w:jc w:val="both"/>
        <w:rPr>
          <w:rFonts w:ascii="Times New Roman" w:hAnsi="Times New Roman" w:cs="Times New Roman"/>
          <w:sz w:val="28"/>
          <w:szCs w:val="28"/>
        </w:rPr>
      </w:pPr>
      <w:r>
        <w:rPr>
          <w:rFonts w:ascii="Times New Roman" w:hAnsi="Times New Roman" w:cs="Times New Roman"/>
          <w:sz w:val="28"/>
          <w:szCs w:val="28"/>
        </w:rPr>
        <w:t xml:space="preserve">- </w:t>
      </w:r>
      <w:r w:rsidR="00C018EC" w:rsidRPr="00C018EC">
        <w:rPr>
          <w:rFonts w:ascii="Times New Roman" w:hAnsi="Times New Roman" w:cs="Times New Roman"/>
          <w:sz w:val="28"/>
          <w:szCs w:val="28"/>
        </w:rPr>
        <w:t>Реализация Усть-Донецкого районного трехстороннего Соглашения между Администрацией Усть-Донецкого района, Организацией Профсоюзов и Союзом работодателей Усть-Донецкого  района в части создания благоприятных условий для работников с детьми, беременных женщин</w:t>
      </w:r>
      <w:r>
        <w:rPr>
          <w:rFonts w:ascii="Times New Roman" w:hAnsi="Times New Roman" w:cs="Times New Roman"/>
          <w:sz w:val="28"/>
          <w:szCs w:val="28"/>
        </w:rPr>
        <w:t>.</w:t>
      </w:r>
    </w:p>
    <w:p w:rsidR="0030625B" w:rsidRDefault="00C018EC" w:rsidP="0030625B">
      <w:pPr>
        <w:ind w:left="780"/>
        <w:jc w:val="both"/>
        <w:rPr>
          <w:rFonts w:ascii="Times New Roman" w:hAnsi="Times New Roman" w:cs="Times New Roman"/>
          <w:sz w:val="28"/>
          <w:szCs w:val="28"/>
        </w:rPr>
      </w:pPr>
      <w:r>
        <w:rPr>
          <w:rFonts w:ascii="Times New Roman" w:hAnsi="Times New Roman" w:cs="Times New Roman"/>
          <w:sz w:val="28"/>
          <w:szCs w:val="28"/>
        </w:rPr>
        <w:t>3</w:t>
      </w:r>
      <w:r w:rsidR="0030625B">
        <w:rPr>
          <w:rFonts w:ascii="Times New Roman" w:hAnsi="Times New Roman" w:cs="Times New Roman"/>
          <w:sz w:val="28"/>
          <w:szCs w:val="28"/>
        </w:rPr>
        <w:t>. Пропаганда семейных ценностей, ответственного родительства и многодетности:</w:t>
      </w:r>
    </w:p>
    <w:p w:rsidR="0030625B" w:rsidRDefault="0030625B" w:rsidP="0030625B">
      <w:pPr>
        <w:ind w:left="780"/>
        <w:jc w:val="both"/>
        <w:rPr>
          <w:rFonts w:ascii="Times New Roman" w:hAnsi="Times New Roman" w:cs="Times New Roman"/>
          <w:sz w:val="28"/>
          <w:szCs w:val="28"/>
        </w:rPr>
      </w:pPr>
      <w:r>
        <w:rPr>
          <w:rFonts w:ascii="Times New Roman" w:hAnsi="Times New Roman" w:cs="Times New Roman"/>
          <w:sz w:val="28"/>
          <w:szCs w:val="28"/>
        </w:rPr>
        <w:t>- проведение праздничных мероприятий, направленных на пропаганду и повышение общественного престижа семейного образа жизни;</w:t>
      </w:r>
    </w:p>
    <w:p w:rsidR="0030625B" w:rsidRDefault="0030625B" w:rsidP="0030625B">
      <w:pPr>
        <w:ind w:left="780"/>
        <w:jc w:val="both"/>
        <w:rPr>
          <w:rFonts w:ascii="Times New Roman" w:hAnsi="Times New Roman" w:cs="Times New Roman"/>
          <w:sz w:val="28"/>
          <w:szCs w:val="28"/>
        </w:rPr>
      </w:pPr>
      <w:r>
        <w:rPr>
          <w:rFonts w:ascii="Times New Roman" w:hAnsi="Times New Roman" w:cs="Times New Roman"/>
          <w:sz w:val="28"/>
          <w:szCs w:val="28"/>
        </w:rPr>
        <w:t>- проведение различных акций направленных против аборта;</w:t>
      </w:r>
    </w:p>
    <w:p w:rsidR="0030625B" w:rsidRDefault="0030625B" w:rsidP="0030625B">
      <w:pPr>
        <w:ind w:left="780"/>
        <w:jc w:val="both"/>
        <w:rPr>
          <w:rFonts w:ascii="Times New Roman" w:hAnsi="Times New Roman" w:cs="Times New Roman"/>
          <w:sz w:val="28"/>
          <w:szCs w:val="28"/>
        </w:rPr>
      </w:pPr>
      <w:r>
        <w:rPr>
          <w:rFonts w:ascii="Times New Roman" w:hAnsi="Times New Roman" w:cs="Times New Roman"/>
          <w:sz w:val="28"/>
          <w:szCs w:val="28"/>
        </w:rPr>
        <w:t>- повышение информированности населения о мерах поддержки семей с детьми.</w:t>
      </w:r>
    </w:p>
    <w:p w:rsidR="00C018EC" w:rsidRDefault="00C018EC" w:rsidP="0030625B">
      <w:pPr>
        <w:ind w:left="780"/>
        <w:jc w:val="both"/>
        <w:rPr>
          <w:rFonts w:ascii="Times New Roman" w:hAnsi="Times New Roman" w:cs="Times New Roman"/>
          <w:sz w:val="28"/>
          <w:szCs w:val="28"/>
        </w:rPr>
      </w:pPr>
      <w:r w:rsidRPr="00C018EC">
        <w:rPr>
          <w:rFonts w:ascii="Times New Roman" w:hAnsi="Times New Roman" w:cs="Times New Roman"/>
          <w:sz w:val="28"/>
          <w:szCs w:val="28"/>
        </w:rPr>
        <w:t>4. Социальное сопровождение семей, находящихся в трудной жизненной ситуации</w:t>
      </w:r>
      <w:r>
        <w:rPr>
          <w:rFonts w:ascii="Times New Roman" w:hAnsi="Times New Roman" w:cs="Times New Roman"/>
          <w:sz w:val="28"/>
          <w:szCs w:val="28"/>
        </w:rPr>
        <w:t>:</w:t>
      </w:r>
    </w:p>
    <w:p w:rsidR="00C018EC" w:rsidRDefault="00C018EC" w:rsidP="0030625B">
      <w:pPr>
        <w:ind w:left="780"/>
        <w:jc w:val="both"/>
        <w:rPr>
          <w:rFonts w:ascii="Times New Roman" w:hAnsi="Times New Roman" w:cs="Times New Roman"/>
          <w:sz w:val="28"/>
          <w:szCs w:val="28"/>
        </w:rPr>
      </w:pPr>
      <w:r>
        <w:rPr>
          <w:rFonts w:ascii="Times New Roman" w:hAnsi="Times New Roman" w:cs="Times New Roman"/>
          <w:sz w:val="28"/>
          <w:szCs w:val="28"/>
        </w:rPr>
        <w:t>-</w:t>
      </w:r>
      <w:r w:rsidRPr="00C018EC">
        <w:rPr>
          <w:rFonts w:eastAsia="Times New Roman" w:cs="Times New Roman"/>
          <w:sz w:val="24"/>
          <w:szCs w:val="24"/>
          <w:lang w:eastAsia="ru-RU"/>
        </w:rPr>
        <w:t xml:space="preserve"> </w:t>
      </w:r>
      <w:r w:rsidRPr="00C018EC">
        <w:rPr>
          <w:rFonts w:ascii="Times New Roman" w:hAnsi="Times New Roman" w:cs="Times New Roman"/>
          <w:sz w:val="28"/>
          <w:szCs w:val="28"/>
        </w:rPr>
        <w:t>Реализация модельной программы социального сопровождения семей с детьми (индивидуальные программы социального сопровождения, включающие медицинскую, педагогическую, юридическую и социальную помощь, оказываемую на основе межведомственного взаимодействия)</w:t>
      </w:r>
      <w:r>
        <w:rPr>
          <w:rFonts w:ascii="Times New Roman" w:hAnsi="Times New Roman" w:cs="Times New Roman"/>
          <w:sz w:val="28"/>
          <w:szCs w:val="28"/>
        </w:rPr>
        <w:t>.</w:t>
      </w:r>
    </w:p>
    <w:p w:rsidR="002A4B40" w:rsidRPr="00F34764" w:rsidRDefault="002A4B40" w:rsidP="002A4B40">
      <w:pPr>
        <w:keepNext/>
        <w:spacing w:after="0"/>
        <w:ind w:firstLine="709"/>
        <w:jc w:val="both"/>
        <w:rPr>
          <w:rFonts w:ascii="Times New Roman" w:hAnsi="Times New Roman" w:cs="Times New Roman"/>
          <w:b/>
          <w:sz w:val="28"/>
          <w:szCs w:val="28"/>
        </w:rPr>
      </w:pPr>
      <w:r w:rsidRPr="00F34764">
        <w:rPr>
          <w:rFonts w:ascii="Times New Roman" w:hAnsi="Times New Roman" w:cs="Times New Roman"/>
          <w:b/>
          <w:sz w:val="28"/>
          <w:szCs w:val="28"/>
        </w:rPr>
        <w:t>Стратегическая проектная инициатива:</w:t>
      </w:r>
    </w:p>
    <w:p w:rsidR="002A4B40" w:rsidRPr="00F34764" w:rsidRDefault="002A4B40" w:rsidP="002A4B40">
      <w:pPr>
        <w:keepNext/>
        <w:spacing w:after="0"/>
        <w:ind w:firstLine="709"/>
        <w:jc w:val="both"/>
        <w:rPr>
          <w:rFonts w:ascii="Times New Roman" w:hAnsi="Times New Roman" w:cs="Times New Roman"/>
          <w:b/>
          <w:sz w:val="28"/>
          <w:szCs w:val="28"/>
        </w:rPr>
      </w:pPr>
      <w:r w:rsidRPr="00F34764">
        <w:rPr>
          <w:rFonts w:ascii="Times New Roman" w:hAnsi="Times New Roman" w:cs="Times New Roman"/>
          <w:b/>
          <w:sz w:val="28"/>
          <w:szCs w:val="28"/>
        </w:rPr>
        <w:t>Умная миграция.</w:t>
      </w:r>
    </w:p>
    <w:p w:rsidR="002A4B40" w:rsidRPr="00F34764" w:rsidRDefault="002A4B40" w:rsidP="002A4B40">
      <w:pPr>
        <w:keepNext/>
        <w:spacing w:after="0"/>
        <w:ind w:firstLine="709"/>
        <w:jc w:val="both"/>
        <w:rPr>
          <w:rFonts w:ascii="Times New Roman" w:hAnsi="Times New Roman" w:cs="Times New Roman"/>
          <w:b/>
          <w:sz w:val="28"/>
          <w:szCs w:val="28"/>
        </w:rPr>
      </w:pPr>
      <w:r w:rsidRPr="00F34764">
        <w:rPr>
          <w:rFonts w:ascii="Times New Roman" w:hAnsi="Times New Roman" w:cs="Times New Roman"/>
          <w:b/>
          <w:sz w:val="28"/>
          <w:szCs w:val="28"/>
        </w:rPr>
        <w:t>Возможности:</w:t>
      </w:r>
    </w:p>
    <w:p w:rsidR="002A4B40" w:rsidRPr="00F34764" w:rsidRDefault="002A4B40" w:rsidP="002A4B40">
      <w:pPr>
        <w:spacing w:after="0"/>
        <w:ind w:firstLine="709"/>
        <w:jc w:val="both"/>
        <w:rPr>
          <w:rFonts w:ascii="Times New Roman" w:hAnsi="Times New Roman" w:cs="Times New Roman"/>
          <w:b/>
          <w:sz w:val="28"/>
          <w:szCs w:val="28"/>
        </w:rPr>
      </w:pPr>
      <w:r w:rsidRPr="00F34764">
        <w:rPr>
          <w:rFonts w:ascii="Times New Roman" w:hAnsi="Times New Roman" w:cs="Times New Roman"/>
          <w:sz w:val="28"/>
          <w:szCs w:val="28"/>
        </w:rPr>
        <w:t xml:space="preserve">Становление </w:t>
      </w:r>
      <w:r>
        <w:rPr>
          <w:rFonts w:ascii="Times New Roman" w:hAnsi="Times New Roman" w:cs="Times New Roman"/>
          <w:sz w:val="28"/>
          <w:szCs w:val="28"/>
        </w:rPr>
        <w:t>Усть-Донецкого района</w:t>
      </w:r>
      <w:r w:rsidRPr="00F34764">
        <w:rPr>
          <w:rFonts w:ascii="Times New Roman" w:hAnsi="Times New Roman" w:cs="Times New Roman"/>
          <w:sz w:val="28"/>
          <w:szCs w:val="28"/>
        </w:rPr>
        <w:t xml:space="preserve"> в качестве точки притяжения трудовых ресурсов высокой квалификации.</w:t>
      </w:r>
    </w:p>
    <w:p w:rsidR="002A4B40" w:rsidRPr="00F34764" w:rsidRDefault="002A4B40" w:rsidP="002A4B40">
      <w:pPr>
        <w:spacing w:after="0"/>
        <w:ind w:firstLine="709"/>
        <w:jc w:val="both"/>
        <w:rPr>
          <w:rFonts w:ascii="Times New Roman" w:hAnsi="Times New Roman" w:cs="Times New Roman"/>
          <w:b/>
          <w:sz w:val="28"/>
          <w:szCs w:val="28"/>
        </w:rPr>
      </w:pPr>
      <w:r w:rsidRPr="00F34764">
        <w:rPr>
          <w:rFonts w:ascii="Times New Roman" w:hAnsi="Times New Roman" w:cs="Times New Roman"/>
          <w:b/>
          <w:sz w:val="28"/>
          <w:szCs w:val="28"/>
        </w:rPr>
        <w:t>Основные параметры:</w:t>
      </w:r>
    </w:p>
    <w:p w:rsidR="0030625B" w:rsidRDefault="0030625B" w:rsidP="0030625B">
      <w:pPr>
        <w:ind w:left="780"/>
        <w:jc w:val="both"/>
        <w:rPr>
          <w:rFonts w:ascii="Times New Roman" w:hAnsi="Times New Roman" w:cs="Times New Roman"/>
          <w:sz w:val="28"/>
          <w:szCs w:val="28"/>
        </w:rPr>
      </w:pPr>
      <w:r>
        <w:rPr>
          <w:rFonts w:ascii="Times New Roman" w:hAnsi="Times New Roman" w:cs="Times New Roman"/>
          <w:sz w:val="28"/>
          <w:szCs w:val="28"/>
        </w:rPr>
        <w:t>-устойчивый миграционный приток квалифицированных кадров из других субъектов РФ за счет поддержки специалистов  и их семей при переселении;</w:t>
      </w:r>
    </w:p>
    <w:p w:rsidR="0030625B" w:rsidRDefault="0030625B" w:rsidP="0030625B">
      <w:pPr>
        <w:ind w:left="780"/>
        <w:jc w:val="both"/>
        <w:rPr>
          <w:rFonts w:ascii="Times New Roman" w:hAnsi="Times New Roman" w:cs="Times New Roman"/>
          <w:sz w:val="28"/>
          <w:szCs w:val="28"/>
        </w:rPr>
      </w:pPr>
      <w:r>
        <w:rPr>
          <w:rFonts w:ascii="Times New Roman" w:hAnsi="Times New Roman" w:cs="Times New Roman"/>
          <w:sz w:val="28"/>
          <w:szCs w:val="28"/>
        </w:rPr>
        <w:t>- снижение миграционного оттока специалистов.</w:t>
      </w:r>
    </w:p>
    <w:p w:rsidR="0030625B" w:rsidRPr="000427F7" w:rsidRDefault="0030625B" w:rsidP="0030625B">
      <w:pPr>
        <w:ind w:left="780"/>
        <w:jc w:val="both"/>
        <w:rPr>
          <w:rFonts w:ascii="Times New Roman" w:hAnsi="Times New Roman" w:cs="Times New Roman"/>
          <w:sz w:val="28"/>
          <w:szCs w:val="28"/>
        </w:rPr>
      </w:pPr>
    </w:p>
    <w:p w:rsidR="000C71DE" w:rsidRDefault="00683558" w:rsidP="004C12F1">
      <w:pPr>
        <w:pStyle w:val="3"/>
        <w:ind w:left="709"/>
      </w:pPr>
      <w:bookmarkStart w:id="69" w:name="_Toc517969986"/>
      <w:bookmarkStart w:id="70" w:name="_Toc528748946"/>
      <w:r>
        <w:lastRenderedPageBreak/>
        <w:t>4</w:t>
      </w:r>
      <w:r w:rsidR="004C12F1" w:rsidRPr="00C443F7">
        <w:t>.2.</w:t>
      </w:r>
      <w:r>
        <w:t>10</w:t>
      </w:r>
      <w:r w:rsidR="004C12F1" w:rsidRPr="00C443F7">
        <w:t xml:space="preserve">. </w:t>
      </w:r>
      <w:r w:rsidR="000C71DE" w:rsidRPr="00C443F7">
        <w:t>Молодежь</w:t>
      </w:r>
      <w:bookmarkEnd w:id="69"/>
      <w:bookmarkEnd w:id="70"/>
    </w:p>
    <w:p w:rsidR="002F22C8" w:rsidRPr="00D06C2F" w:rsidRDefault="002F22C8" w:rsidP="002F22C8">
      <w:pPr>
        <w:keepNext/>
        <w:spacing w:after="120"/>
        <w:contextualSpacing/>
        <w:jc w:val="center"/>
        <w:rPr>
          <w:rFonts w:ascii="Times New Roman" w:eastAsia="Calibri" w:hAnsi="Times New Roman" w:cs="Times New Roman"/>
          <w:b/>
          <w:sz w:val="28"/>
          <w:szCs w:val="28"/>
        </w:rPr>
      </w:pPr>
      <w:bookmarkStart w:id="71" w:name="_Toc515639382"/>
      <w:r w:rsidRPr="00D06C2F">
        <w:rPr>
          <w:rFonts w:ascii="Times New Roman" w:eastAsia="Calibri" w:hAnsi="Times New Roman" w:cs="Times New Roman"/>
          <w:b/>
          <w:sz w:val="28"/>
          <w:szCs w:val="28"/>
        </w:rPr>
        <w:t>Состояние и тренды развития</w:t>
      </w:r>
    </w:p>
    <w:p w:rsidR="002F22C8" w:rsidRPr="00D06C2F" w:rsidRDefault="002F22C8" w:rsidP="002F22C8">
      <w:pPr>
        <w:spacing w:after="0"/>
        <w:ind w:firstLine="709"/>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t>Молодежь традиционно выступает движущей силой воспроизводства социально-экономической системы. Показатель численности молодежи в </w:t>
      </w:r>
      <w:r>
        <w:rPr>
          <w:rFonts w:ascii="Times New Roman" w:eastAsia="Calibri" w:hAnsi="Times New Roman" w:cs="Times New Roman"/>
          <w:sz w:val="28"/>
          <w:szCs w:val="28"/>
        </w:rPr>
        <w:t>районе</w:t>
      </w:r>
      <w:r w:rsidRPr="00D06C2F">
        <w:rPr>
          <w:rFonts w:ascii="Times New Roman" w:eastAsia="Calibri" w:hAnsi="Times New Roman" w:cs="Times New Roman"/>
          <w:sz w:val="28"/>
          <w:szCs w:val="28"/>
        </w:rPr>
        <w:t xml:space="preserve"> позволяет оценить ее текущий воспроизводственный потенциал, а показатель степени вовлеченности молодежи в </w:t>
      </w:r>
      <w:r>
        <w:rPr>
          <w:rFonts w:ascii="Times New Roman" w:eastAsia="Calibri" w:hAnsi="Times New Roman" w:cs="Times New Roman"/>
          <w:sz w:val="28"/>
          <w:szCs w:val="28"/>
        </w:rPr>
        <w:t xml:space="preserve">социальную практику </w:t>
      </w:r>
      <w:r w:rsidRPr="00D06C2F">
        <w:rPr>
          <w:rFonts w:ascii="Times New Roman" w:eastAsia="Calibri" w:hAnsi="Times New Roman" w:cs="Times New Roman"/>
          <w:sz w:val="28"/>
          <w:szCs w:val="28"/>
        </w:rPr>
        <w:t xml:space="preserve"> характеризует ее активность и желание принимать участие в развитии </w:t>
      </w:r>
      <w:r>
        <w:rPr>
          <w:rFonts w:ascii="Times New Roman" w:eastAsia="Calibri" w:hAnsi="Times New Roman" w:cs="Times New Roman"/>
          <w:sz w:val="28"/>
          <w:szCs w:val="28"/>
        </w:rPr>
        <w:t>Усть-Донецкого района.</w:t>
      </w:r>
    </w:p>
    <w:bookmarkEnd w:id="71"/>
    <w:p w:rsidR="002F22C8" w:rsidRDefault="002F22C8" w:rsidP="002F22C8">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 итогам 2021</w:t>
      </w:r>
      <w:r w:rsidRPr="00D06C2F">
        <w:rPr>
          <w:rFonts w:ascii="Times New Roman" w:eastAsia="Calibri" w:hAnsi="Times New Roman" w:cs="Times New Roman"/>
          <w:sz w:val="28"/>
          <w:szCs w:val="28"/>
        </w:rPr>
        <w:t xml:space="preserve"> года численность молодежи в возрасте от 14 до 30 лет в </w:t>
      </w:r>
      <w:r>
        <w:rPr>
          <w:rFonts w:ascii="Times New Roman" w:eastAsia="Calibri" w:hAnsi="Times New Roman" w:cs="Times New Roman"/>
          <w:sz w:val="28"/>
          <w:szCs w:val="28"/>
        </w:rPr>
        <w:t xml:space="preserve">Усть-Донецком районе </w:t>
      </w:r>
      <w:r w:rsidRPr="00166367">
        <w:rPr>
          <w:rFonts w:ascii="Times New Roman" w:eastAsia="Calibri" w:hAnsi="Times New Roman" w:cs="Times New Roman"/>
          <w:sz w:val="28"/>
          <w:szCs w:val="28"/>
        </w:rPr>
        <w:t xml:space="preserve">составила </w:t>
      </w:r>
      <w:r>
        <w:rPr>
          <w:rFonts w:ascii="Times New Roman" w:eastAsia="Calibri" w:hAnsi="Times New Roman" w:cs="Times New Roman"/>
          <w:sz w:val="28"/>
          <w:szCs w:val="28"/>
        </w:rPr>
        <w:t>6515</w:t>
      </w:r>
      <w:r w:rsidRPr="00166367">
        <w:rPr>
          <w:rFonts w:ascii="Times New Roman" w:eastAsia="Calibri" w:hAnsi="Times New Roman" w:cs="Times New Roman"/>
          <w:sz w:val="28"/>
          <w:szCs w:val="28"/>
        </w:rPr>
        <w:t xml:space="preserve"> человек.</w:t>
      </w:r>
      <w:r>
        <w:rPr>
          <w:rFonts w:ascii="Times New Roman" w:eastAsia="Calibri" w:hAnsi="Times New Roman" w:cs="Times New Roman"/>
          <w:sz w:val="28"/>
          <w:szCs w:val="28"/>
        </w:rPr>
        <w:t xml:space="preserve"> </w:t>
      </w:r>
    </w:p>
    <w:p w:rsidR="002F22C8" w:rsidRPr="003D4B04" w:rsidRDefault="002F22C8" w:rsidP="002F22C8">
      <w:pPr>
        <w:spacing w:after="0"/>
        <w:ind w:firstLine="709"/>
        <w:jc w:val="both"/>
        <w:rPr>
          <w:rFonts w:ascii="Times New Roman" w:eastAsia="Calibri" w:hAnsi="Times New Roman" w:cs="Times New Roman"/>
          <w:sz w:val="28"/>
          <w:szCs w:val="28"/>
        </w:rPr>
      </w:pPr>
      <w:r w:rsidRPr="003D4B04">
        <w:rPr>
          <w:rFonts w:ascii="Times New Roman" w:hAnsi="Times New Roman" w:cs="Times New Roman"/>
          <w:sz w:val="28"/>
          <w:szCs w:val="28"/>
        </w:rPr>
        <w:t xml:space="preserve">Динамика ключевых показателей сферы молодежи Ростовской области в 2014 - 2021 годах представлена в таблице № </w:t>
      </w:r>
      <w:r w:rsidRPr="009153F7">
        <w:rPr>
          <w:rFonts w:ascii="Times New Roman" w:hAnsi="Times New Roman" w:cs="Times New Roman"/>
          <w:sz w:val="28"/>
          <w:szCs w:val="28"/>
        </w:rPr>
        <w:t>15.</w:t>
      </w:r>
    </w:p>
    <w:p w:rsidR="002F22C8" w:rsidRDefault="002F22C8" w:rsidP="002F22C8">
      <w:pPr>
        <w:pStyle w:val="25"/>
        <w:shd w:val="clear" w:color="auto" w:fill="auto"/>
        <w:spacing w:before="0" w:after="0" w:line="312" w:lineRule="exact"/>
      </w:pPr>
      <w:r w:rsidRPr="009153F7">
        <w:rPr>
          <w:sz w:val="28"/>
          <w:szCs w:val="28"/>
        </w:rPr>
        <w:t>Таблица 15</w:t>
      </w:r>
      <w:r w:rsidRPr="003D4B04">
        <w:rPr>
          <w:sz w:val="28"/>
          <w:szCs w:val="28"/>
        </w:rPr>
        <w:t xml:space="preserve"> – Динамика</w:t>
      </w:r>
      <w:r>
        <w:rPr>
          <w:sz w:val="28"/>
          <w:szCs w:val="28"/>
        </w:rPr>
        <w:t xml:space="preserve"> </w:t>
      </w:r>
      <w:r>
        <w:t>ключевых показателей сферы молодежи Ростовской области в 2014 - 2021 годах</w:t>
      </w:r>
    </w:p>
    <w:tbl>
      <w:tblPr>
        <w:tblStyle w:val="32"/>
        <w:tblW w:w="9214" w:type="dxa"/>
        <w:tblInd w:w="108" w:type="dxa"/>
        <w:shd w:val="clear" w:color="auto" w:fill="FFFFFF" w:themeFill="background1"/>
        <w:tblLook w:val="04A0"/>
      </w:tblPr>
      <w:tblGrid>
        <w:gridCol w:w="1985"/>
        <w:gridCol w:w="849"/>
        <w:gridCol w:w="848"/>
        <w:gridCol w:w="849"/>
        <w:gridCol w:w="849"/>
        <w:gridCol w:w="850"/>
        <w:gridCol w:w="986"/>
        <w:gridCol w:w="988"/>
        <w:gridCol w:w="1010"/>
      </w:tblGrid>
      <w:tr w:rsidR="002F22C8" w:rsidRPr="00A31135" w:rsidTr="00D87CDA">
        <w:tc>
          <w:tcPr>
            <w:tcW w:w="1985" w:type="dxa"/>
            <w:shd w:val="clear" w:color="auto" w:fill="FFFFFF" w:themeFill="background1"/>
          </w:tcPr>
          <w:p w:rsidR="002F22C8" w:rsidRPr="00A31135" w:rsidRDefault="002F22C8" w:rsidP="00D87CDA">
            <w:pPr>
              <w:keepNex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Наименование параметра </w:t>
            </w:r>
          </w:p>
        </w:tc>
        <w:tc>
          <w:tcPr>
            <w:tcW w:w="849" w:type="dxa"/>
            <w:shd w:val="clear" w:color="auto" w:fill="FFFFFF" w:themeFill="background1"/>
          </w:tcPr>
          <w:p w:rsidR="002F22C8" w:rsidRPr="00A31135" w:rsidRDefault="002F22C8" w:rsidP="00D87CDA">
            <w:pPr>
              <w:keepNext/>
              <w:jc w:val="center"/>
              <w:rPr>
                <w:rFonts w:ascii="Times New Roman" w:eastAsia="Times New Roman" w:hAnsi="Times New Roman" w:cs="Times New Roman"/>
                <w:sz w:val="24"/>
                <w:szCs w:val="24"/>
              </w:rPr>
            </w:pPr>
            <w:r w:rsidRPr="00A31135">
              <w:rPr>
                <w:rFonts w:ascii="Times New Roman" w:eastAsia="Times New Roman" w:hAnsi="Times New Roman" w:cs="Times New Roman"/>
                <w:sz w:val="24"/>
                <w:szCs w:val="24"/>
              </w:rPr>
              <w:t>2014</w:t>
            </w:r>
            <w:r>
              <w:rPr>
                <w:rFonts w:ascii="Times New Roman" w:eastAsia="Times New Roman" w:hAnsi="Times New Roman" w:cs="Times New Roman"/>
                <w:sz w:val="24"/>
                <w:szCs w:val="24"/>
              </w:rPr>
              <w:t xml:space="preserve"> год</w:t>
            </w:r>
          </w:p>
        </w:tc>
        <w:tc>
          <w:tcPr>
            <w:tcW w:w="848" w:type="dxa"/>
            <w:shd w:val="clear" w:color="auto" w:fill="FFFFFF" w:themeFill="background1"/>
          </w:tcPr>
          <w:p w:rsidR="002F22C8" w:rsidRDefault="002F22C8" w:rsidP="00D87CDA">
            <w:pPr>
              <w:keepNext/>
              <w:jc w:val="center"/>
              <w:rPr>
                <w:rFonts w:ascii="Times New Roman" w:eastAsia="Times New Roman" w:hAnsi="Times New Roman" w:cs="Times New Roman"/>
                <w:sz w:val="24"/>
                <w:szCs w:val="24"/>
              </w:rPr>
            </w:pPr>
            <w:r w:rsidRPr="00A31135">
              <w:rPr>
                <w:rFonts w:ascii="Times New Roman" w:eastAsia="Times New Roman" w:hAnsi="Times New Roman" w:cs="Times New Roman"/>
                <w:sz w:val="24"/>
                <w:szCs w:val="24"/>
              </w:rPr>
              <w:t>2015</w:t>
            </w:r>
          </w:p>
          <w:p w:rsidR="002F22C8" w:rsidRPr="00A31135" w:rsidRDefault="002F22C8" w:rsidP="00D87CDA">
            <w:pPr>
              <w:keepNex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w:t>
            </w:r>
          </w:p>
        </w:tc>
        <w:tc>
          <w:tcPr>
            <w:tcW w:w="849" w:type="dxa"/>
            <w:shd w:val="clear" w:color="auto" w:fill="FFFFFF" w:themeFill="background1"/>
          </w:tcPr>
          <w:p w:rsidR="002F22C8" w:rsidRDefault="002F22C8" w:rsidP="00D87CDA">
            <w:pPr>
              <w:keepNext/>
              <w:jc w:val="center"/>
              <w:rPr>
                <w:rFonts w:ascii="Times New Roman" w:eastAsia="Times New Roman" w:hAnsi="Times New Roman" w:cs="Times New Roman"/>
                <w:sz w:val="24"/>
                <w:szCs w:val="24"/>
              </w:rPr>
            </w:pPr>
            <w:r w:rsidRPr="00A31135">
              <w:rPr>
                <w:rFonts w:ascii="Times New Roman" w:eastAsia="Times New Roman" w:hAnsi="Times New Roman" w:cs="Times New Roman"/>
                <w:sz w:val="24"/>
                <w:szCs w:val="24"/>
              </w:rPr>
              <w:t>2016</w:t>
            </w:r>
          </w:p>
          <w:p w:rsidR="002F22C8" w:rsidRPr="00A31135" w:rsidRDefault="002F22C8" w:rsidP="00D87CDA">
            <w:pPr>
              <w:keepNex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w:t>
            </w:r>
          </w:p>
        </w:tc>
        <w:tc>
          <w:tcPr>
            <w:tcW w:w="849" w:type="dxa"/>
            <w:shd w:val="clear" w:color="auto" w:fill="FFFFFF" w:themeFill="background1"/>
          </w:tcPr>
          <w:p w:rsidR="002F22C8" w:rsidRDefault="002F22C8" w:rsidP="00D87CDA">
            <w:pPr>
              <w:keepNext/>
              <w:jc w:val="center"/>
              <w:rPr>
                <w:rFonts w:ascii="Times New Roman" w:eastAsia="Times New Roman" w:hAnsi="Times New Roman" w:cs="Times New Roman"/>
                <w:sz w:val="24"/>
                <w:szCs w:val="24"/>
              </w:rPr>
            </w:pPr>
            <w:r w:rsidRPr="00A31135">
              <w:rPr>
                <w:rFonts w:ascii="Times New Roman" w:eastAsia="Times New Roman" w:hAnsi="Times New Roman" w:cs="Times New Roman"/>
                <w:sz w:val="24"/>
                <w:szCs w:val="24"/>
              </w:rPr>
              <w:t>2017</w:t>
            </w:r>
          </w:p>
          <w:p w:rsidR="002F22C8" w:rsidRPr="00A31135" w:rsidRDefault="002F22C8" w:rsidP="00D87CDA">
            <w:pPr>
              <w:keepNex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w:t>
            </w:r>
          </w:p>
        </w:tc>
        <w:tc>
          <w:tcPr>
            <w:tcW w:w="850" w:type="dxa"/>
            <w:shd w:val="clear" w:color="auto" w:fill="FFFFFF" w:themeFill="background1"/>
          </w:tcPr>
          <w:p w:rsidR="002F22C8" w:rsidRDefault="002F22C8" w:rsidP="00D87CDA">
            <w:pPr>
              <w:keepNext/>
              <w:jc w:val="center"/>
              <w:rPr>
                <w:rFonts w:ascii="Times New Roman" w:eastAsia="Times New Roman" w:hAnsi="Times New Roman" w:cs="Times New Roman"/>
                <w:sz w:val="24"/>
                <w:szCs w:val="24"/>
              </w:rPr>
            </w:pPr>
            <w:r w:rsidRPr="00A31135">
              <w:rPr>
                <w:rFonts w:ascii="Times New Roman" w:eastAsia="Times New Roman" w:hAnsi="Times New Roman" w:cs="Times New Roman"/>
                <w:sz w:val="24"/>
                <w:szCs w:val="24"/>
              </w:rPr>
              <w:t>2018</w:t>
            </w:r>
          </w:p>
          <w:p w:rsidR="002F22C8" w:rsidRPr="00A31135" w:rsidRDefault="002F22C8" w:rsidP="00D87CDA">
            <w:pPr>
              <w:keepNex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w:t>
            </w:r>
          </w:p>
        </w:tc>
        <w:tc>
          <w:tcPr>
            <w:tcW w:w="986" w:type="dxa"/>
            <w:shd w:val="clear" w:color="auto" w:fill="FFFFFF" w:themeFill="background1"/>
          </w:tcPr>
          <w:p w:rsidR="002F22C8" w:rsidRDefault="002F22C8" w:rsidP="00D87CDA">
            <w:pPr>
              <w:keepNext/>
              <w:jc w:val="center"/>
              <w:rPr>
                <w:rFonts w:ascii="Times New Roman" w:eastAsia="Times New Roman" w:hAnsi="Times New Roman" w:cs="Times New Roman"/>
                <w:sz w:val="24"/>
                <w:szCs w:val="24"/>
              </w:rPr>
            </w:pPr>
            <w:r w:rsidRPr="00A31135">
              <w:rPr>
                <w:rFonts w:ascii="Times New Roman" w:eastAsia="Times New Roman" w:hAnsi="Times New Roman" w:cs="Times New Roman"/>
                <w:sz w:val="24"/>
                <w:szCs w:val="24"/>
              </w:rPr>
              <w:t>2019</w:t>
            </w:r>
          </w:p>
          <w:p w:rsidR="002F22C8" w:rsidRPr="00A31135" w:rsidRDefault="002F22C8" w:rsidP="00D87CDA">
            <w:pPr>
              <w:keepNex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w:t>
            </w:r>
          </w:p>
        </w:tc>
        <w:tc>
          <w:tcPr>
            <w:tcW w:w="988" w:type="dxa"/>
            <w:shd w:val="clear" w:color="auto" w:fill="FFFFFF" w:themeFill="background1"/>
          </w:tcPr>
          <w:p w:rsidR="002F22C8" w:rsidRDefault="002F22C8" w:rsidP="00D87CDA">
            <w:pPr>
              <w:keepNext/>
              <w:jc w:val="center"/>
              <w:rPr>
                <w:rFonts w:ascii="Times New Roman" w:eastAsia="Times New Roman" w:hAnsi="Times New Roman" w:cs="Times New Roman"/>
                <w:sz w:val="24"/>
                <w:szCs w:val="24"/>
              </w:rPr>
            </w:pPr>
            <w:r w:rsidRPr="00A31135">
              <w:rPr>
                <w:rFonts w:ascii="Times New Roman" w:eastAsia="Times New Roman" w:hAnsi="Times New Roman" w:cs="Times New Roman"/>
                <w:sz w:val="24"/>
                <w:szCs w:val="24"/>
              </w:rPr>
              <w:t>2020</w:t>
            </w:r>
          </w:p>
          <w:p w:rsidR="002F22C8" w:rsidRPr="00A31135" w:rsidRDefault="002F22C8" w:rsidP="00D87CDA">
            <w:pPr>
              <w:keepNex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w:t>
            </w:r>
          </w:p>
        </w:tc>
        <w:tc>
          <w:tcPr>
            <w:tcW w:w="1010" w:type="dxa"/>
            <w:shd w:val="clear" w:color="auto" w:fill="FFFFFF" w:themeFill="background1"/>
          </w:tcPr>
          <w:p w:rsidR="002F22C8" w:rsidRDefault="002F22C8" w:rsidP="00D87CDA">
            <w:pPr>
              <w:keepNext/>
              <w:jc w:val="center"/>
              <w:rPr>
                <w:rFonts w:ascii="Times New Roman" w:eastAsia="Times New Roman" w:hAnsi="Times New Roman" w:cs="Times New Roman"/>
                <w:sz w:val="24"/>
                <w:szCs w:val="24"/>
              </w:rPr>
            </w:pPr>
            <w:r w:rsidRPr="00A31135">
              <w:rPr>
                <w:rFonts w:ascii="Times New Roman" w:eastAsia="Times New Roman" w:hAnsi="Times New Roman" w:cs="Times New Roman"/>
                <w:sz w:val="24"/>
                <w:szCs w:val="24"/>
              </w:rPr>
              <w:t>2021</w:t>
            </w:r>
          </w:p>
          <w:p w:rsidR="002F22C8" w:rsidRPr="00A31135" w:rsidRDefault="002F22C8" w:rsidP="00D87CDA">
            <w:pPr>
              <w:keepNex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w:t>
            </w:r>
          </w:p>
        </w:tc>
      </w:tr>
      <w:tr w:rsidR="002F22C8" w:rsidRPr="00A31135" w:rsidTr="00D87CDA">
        <w:tc>
          <w:tcPr>
            <w:tcW w:w="9214" w:type="dxa"/>
            <w:gridSpan w:val="9"/>
            <w:shd w:val="clear" w:color="auto" w:fill="FFFFFF" w:themeFill="background1"/>
            <w:vAlign w:val="bottom"/>
          </w:tcPr>
          <w:p w:rsidR="002F22C8" w:rsidRPr="005F7CE8" w:rsidRDefault="002F22C8" w:rsidP="00D87CDA">
            <w:pPr>
              <w:pStyle w:val="25"/>
              <w:shd w:val="clear" w:color="auto" w:fill="auto"/>
              <w:spacing w:before="0" w:after="0" w:line="269" w:lineRule="exact"/>
              <w:ind w:left="60" w:firstLine="620"/>
              <w:rPr>
                <w:i/>
                <w:sz w:val="24"/>
                <w:szCs w:val="24"/>
              </w:rPr>
            </w:pPr>
            <w:r w:rsidRPr="005F7CE8">
              <w:rPr>
                <w:rStyle w:val="11pt0pt"/>
                <w:i/>
                <w:sz w:val="24"/>
                <w:szCs w:val="24"/>
              </w:rPr>
              <w:t xml:space="preserve">Численность молодежи </w:t>
            </w:r>
            <w:r>
              <w:rPr>
                <w:rStyle w:val="11pt0pt"/>
                <w:i/>
                <w:sz w:val="24"/>
                <w:szCs w:val="24"/>
              </w:rPr>
              <w:t>(1</w:t>
            </w:r>
            <w:r w:rsidRPr="005F7CE8">
              <w:rPr>
                <w:rStyle w:val="11pt0pt"/>
                <w:i/>
                <w:sz w:val="24"/>
                <w:szCs w:val="24"/>
              </w:rPr>
              <w:t>4 - 30 лет) на 1 января (тыс. человек)</w:t>
            </w:r>
          </w:p>
        </w:tc>
      </w:tr>
      <w:tr w:rsidR="002F22C8" w:rsidRPr="00A31135" w:rsidTr="00D87CDA">
        <w:tc>
          <w:tcPr>
            <w:tcW w:w="1985" w:type="dxa"/>
            <w:shd w:val="clear" w:color="auto" w:fill="FFFFFF" w:themeFill="background1"/>
          </w:tcPr>
          <w:p w:rsidR="002F22C8" w:rsidRPr="00EC5390" w:rsidRDefault="002F22C8" w:rsidP="00D87CDA">
            <w:pPr>
              <w:rPr>
                <w:rFonts w:ascii="Times New Roman" w:eastAsia="Times New Roman" w:hAnsi="Times New Roman" w:cs="Times New Roman"/>
                <w:bCs/>
                <w:sz w:val="24"/>
                <w:szCs w:val="24"/>
              </w:rPr>
            </w:pPr>
            <w:r w:rsidRPr="00EC5390">
              <w:rPr>
                <w:rFonts w:ascii="Times New Roman" w:eastAsia="Times New Roman" w:hAnsi="Times New Roman" w:cs="Times New Roman"/>
                <w:bCs/>
                <w:sz w:val="24"/>
                <w:szCs w:val="24"/>
              </w:rPr>
              <w:t>Усть-Донецкий район</w:t>
            </w:r>
          </w:p>
        </w:tc>
        <w:tc>
          <w:tcPr>
            <w:tcW w:w="849" w:type="dxa"/>
            <w:shd w:val="clear" w:color="auto" w:fill="FFFFFF" w:themeFill="background1"/>
            <w:vAlign w:val="center"/>
          </w:tcPr>
          <w:p w:rsidR="002F22C8" w:rsidRPr="00EC5390" w:rsidRDefault="002F22C8" w:rsidP="00D87CDA">
            <w:pPr>
              <w:jc w:val="center"/>
              <w:rPr>
                <w:rFonts w:ascii="Times New Roman" w:hAnsi="Times New Roman" w:cs="Times New Roman"/>
                <w:sz w:val="24"/>
                <w:szCs w:val="24"/>
              </w:rPr>
            </w:pPr>
            <w:r w:rsidRPr="00EC5390">
              <w:rPr>
                <w:rFonts w:ascii="Times New Roman" w:hAnsi="Times New Roman" w:cs="Times New Roman"/>
                <w:sz w:val="24"/>
                <w:szCs w:val="24"/>
              </w:rPr>
              <w:t>7999</w:t>
            </w:r>
          </w:p>
        </w:tc>
        <w:tc>
          <w:tcPr>
            <w:tcW w:w="848" w:type="dxa"/>
            <w:shd w:val="clear" w:color="auto" w:fill="FFFFFF" w:themeFill="background1"/>
            <w:vAlign w:val="center"/>
          </w:tcPr>
          <w:p w:rsidR="002F22C8" w:rsidRPr="00EC5390" w:rsidRDefault="002F22C8" w:rsidP="00D87CDA">
            <w:pPr>
              <w:jc w:val="center"/>
              <w:rPr>
                <w:rFonts w:ascii="Times New Roman" w:hAnsi="Times New Roman" w:cs="Times New Roman"/>
                <w:sz w:val="24"/>
                <w:szCs w:val="24"/>
              </w:rPr>
            </w:pPr>
            <w:r w:rsidRPr="00EC5390">
              <w:rPr>
                <w:rFonts w:ascii="Times New Roman" w:hAnsi="Times New Roman" w:cs="Times New Roman"/>
                <w:sz w:val="24"/>
                <w:szCs w:val="24"/>
              </w:rPr>
              <w:t>7670</w:t>
            </w:r>
          </w:p>
        </w:tc>
        <w:tc>
          <w:tcPr>
            <w:tcW w:w="849" w:type="dxa"/>
            <w:shd w:val="clear" w:color="auto" w:fill="FFFFFF" w:themeFill="background1"/>
            <w:vAlign w:val="center"/>
          </w:tcPr>
          <w:p w:rsidR="002F22C8" w:rsidRPr="00EC5390" w:rsidRDefault="002F22C8" w:rsidP="00D87CDA">
            <w:pPr>
              <w:jc w:val="center"/>
              <w:rPr>
                <w:rFonts w:ascii="Times New Roman" w:hAnsi="Times New Roman" w:cs="Times New Roman"/>
                <w:sz w:val="24"/>
                <w:szCs w:val="24"/>
              </w:rPr>
            </w:pPr>
            <w:r w:rsidRPr="00EC5390">
              <w:rPr>
                <w:rFonts w:ascii="Times New Roman" w:hAnsi="Times New Roman" w:cs="Times New Roman"/>
                <w:sz w:val="24"/>
                <w:szCs w:val="24"/>
              </w:rPr>
              <w:t>7461</w:t>
            </w:r>
          </w:p>
        </w:tc>
        <w:tc>
          <w:tcPr>
            <w:tcW w:w="849" w:type="dxa"/>
            <w:shd w:val="clear" w:color="auto" w:fill="FFFFFF" w:themeFill="background1"/>
            <w:vAlign w:val="center"/>
          </w:tcPr>
          <w:p w:rsidR="002F22C8" w:rsidRPr="00EC5390" w:rsidRDefault="002F22C8" w:rsidP="00D87CDA">
            <w:pPr>
              <w:jc w:val="center"/>
              <w:rPr>
                <w:rFonts w:ascii="Times New Roman" w:hAnsi="Times New Roman" w:cs="Times New Roman"/>
                <w:sz w:val="24"/>
                <w:szCs w:val="24"/>
              </w:rPr>
            </w:pPr>
            <w:r w:rsidRPr="00EC5390">
              <w:rPr>
                <w:rFonts w:ascii="Times New Roman" w:hAnsi="Times New Roman" w:cs="Times New Roman"/>
                <w:sz w:val="24"/>
                <w:szCs w:val="24"/>
              </w:rPr>
              <w:t>7325</w:t>
            </w:r>
          </w:p>
        </w:tc>
        <w:tc>
          <w:tcPr>
            <w:tcW w:w="850" w:type="dxa"/>
            <w:shd w:val="clear" w:color="auto" w:fill="FFFFFF" w:themeFill="background1"/>
            <w:vAlign w:val="center"/>
          </w:tcPr>
          <w:p w:rsidR="002F22C8" w:rsidRPr="00EC5390" w:rsidRDefault="002F22C8" w:rsidP="00D87CDA">
            <w:pPr>
              <w:jc w:val="center"/>
              <w:rPr>
                <w:rFonts w:ascii="Times New Roman" w:hAnsi="Times New Roman" w:cs="Times New Roman"/>
                <w:sz w:val="24"/>
                <w:szCs w:val="24"/>
              </w:rPr>
            </w:pPr>
            <w:r w:rsidRPr="00EC5390">
              <w:rPr>
                <w:rFonts w:ascii="Times New Roman" w:hAnsi="Times New Roman" w:cs="Times New Roman"/>
                <w:sz w:val="24"/>
                <w:szCs w:val="24"/>
              </w:rPr>
              <w:t>7501</w:t>
            </w:r>
          </w:p>
        </w:tc>
        <w:tc>
          <w:tcPr>
            <w:tcW w:w="986" w:type="dxa"/>
            <w:shd w:val="clear" w:color="auto" w:fill="FFFFFF" w:themeFill="background1"/>
            <w:vAlign w:val="center"/>
          </w:tcPr>
          <w:p w:rsidR="002F22C8" w:rsidRPr="00EC5390" w:rsidRDefault="002F22C8" w:rsidP="00D87CDA">
            <w:pPr>
              <w:jc w:val="center"/>
              <w:rPr>
                <w:rFonts w:ascii="Times New Roman" w:hAnsi="Times New Roman" w:cs="Times New Roman"/>
                <w:sz w:val="24"/>
                <w:szCs w:val="24"/>
              </w:rPr>
            </w:pPr>
            <w:r w:rsidRPr="00EC5390">
              <w:rPr>
                <w:rFonts w:ascii="Times New Roman" w:hAnsi="Times New Roman" w:cs="Times New Roman"/>
                <w:sz w:val="24"/>
                <w:szCs w:val="24"/>
              </w:rPr>
              <w:t>6984</w:t>
            </w:r>
          </w:p>
        </w:tc>
        <w:tc>
          <w:tcPr>
            <w:tcW w:w="988" w:type="dxa"/>
            <w:shd w:val="clear" w:color="auto" w:fill="FFFFFF" w:themeFill="background1"/>
            <w:vAlign w:val="center"/>
          </w:tcPr>
          <w:p w:rsidR="002F22C8" w:rsidRPr="00EC5390" w:rsidRDefault="002F22C8" w:rsidP="00D87CDA">
            <w:pPr>
              <w:jc w:val="center"/>
              <w:rPr>
                <w:rFonts w:ascii="Times New Roman" w:hAnsi="Times New Roman" w:cs="Times New Roman"/>
                <w:sz w:val="24"/>
                <w:szCs w:val="24"/>
              </w:rPr>
            </w:pPr>
            <w:r w:rsidRPr="00EC5390">
              <w:rPr>
                <w:rFonts w:ascii="Times New Roman" w:hAnsi="Times New Roman" w:cs="Times New Roman"/>
                <w:sz w:val="24"/>
                <w:szCs w:val="24"/>
              </w:rPr>
              <w:t>6743</w:t>
            </w:r>
          </w:p>
        </w:tc>
        <w:tc>
          <w:tcPr>
            <w:tcW w:w="1010" w:type="dxa"/>
            <w:shd w:val="clear" w:color="auto" w:fill="FFFFFF" w:themeFill="background1"/>
            <w:vAlign w:val="center"/>
          </w:tcPr>
          <w:p w:rsidR="002F22C8" w:rsidRPr="00EC5390" w:rsidRDefault="002F22C8" w:rsidP="00D87CDA">
            <w:pPr>
              <w:jc w:val="center"/>
              <w:rPr>
                <w:rFonts w:ascii="Times New Roman" w:hAnsi="Times New Roman" w:cs="Times New Roman"/>
                <w:sz w:val="24"/>
                <w:szCs w:val="24"/>
              </w:rPr>
            </w:pPr>
            <w:r w:rsidRPr="00EC5390">
              <w:rPr>
                <w:rFonts w:ascii="Times New Roman" w:hAnsi="Times New Roman" w:cs="Times New Roman"/>
                <w:sz w:val="24"/>
                <w:szCs w:val="24"/>
              </w:rPr>
              <w:t>6515</w:t>
            </w:r>
          </w:p>
        </w:tc>
      </w:tr>
      <w:tr w:rsidR="002F22C8" w:rsidRPr="00A31135" w:rsidTr="00D87CDA">
        <w:tc>
          <w:tcPr>
            <w:tcW w:w="9214" w:type="dxa"/>
            <w:gridSpan w:val="9"/>
            <w:shd w:val="clear" w:color="auto" w:fill="FFFFFF" w:themeFill="background1"/>
          </w:tcPr>
          <w:p w:rsidR="002F22C8" w:rsidRPr="00EC5390" w:rsidRDefault="002F22C8" w:rsidP="00D87CDA">
            <w:pPr>
              <w:jc w:val="center"/>
              <w:rPr>
                <w:rFonts w:ascii="Times New Roman" w:hAnsi="Times New Roman" w:cs="Times New Roman"/>
                <w:i/>
                <w:sz w:val="24"/>
                <w:szCs w:val="24"/>
              </w:rPr>
            </w:pPr>
            <w:r w:rsidRPr="00EC5390">
              <w:rPr>
                <w:rStyle w:val="11pt0pt"/>
                <w:rFonts w:eastAsiaTheme="minorHAnsi"/>
                <w:i/>
                <w:sz w:val="24"/>
                <w:szCs w:val="24"/>
              </w:rPr>
              <w:t>Доля молодежи в общей численности населения (процентов)</w:t>
            </w:r>
          </w:p>
        </w:tc>
      </w:tr>
      <w:tr w:rsidR="002F22C8" w:rsidRPr="00A31135" w:rsidTr="00D87CDA">
        <w:tc>
          <w:tcPr>
            <w:tcW w:w="1985" w:type="dxa"/>
            <w:shd w:val="clear" w:color="auto" w:fill="auto"/>
          </w:tcPr>
          <w:p w:rsidR="002F22C8" w:rsidRPr="00EC5390" w:rsidRDefault="002F22C8" w:rsidP="00D87CDA">
            <w:pPr>
              <w:rPr>
                <w:rFonts w:ascii="Times New Roman" w:eastAsia="Times New Roman" w:hAnsi="Times New Roman" w:cs="Times New Roman"/>
                <w:bCs/>
                <w:sz w:val="24"/>
                <w:szCs w:val="24"/>
              </w:rPr>
            </w:pPr>
            <w:r w:rsidRPr="00EC5390">
              <w:rPr>
                <w:rFonts w:ascii="Times New Roman" w:eastAsia="Times New Roman" w:hAnsi="Times New Roman" w:cs="Times New Roman"/>
                <w:bCs/>
                <w:sz w:val="24"/>
                <w:szCs w:val="24"/>
              </w:rPr>
              <w:t>Усть-Донецкий район</w:t>
            </w:r>
          </w:p>
        </w:tc>
        <w:tc>
          <w:tcPr>
            <w:tcW w:w="849" w:type="dxa"/>
            <w:shd w:val="clear" w:color="auto" w:fill="FFFFFF" w:themeFill="background1"/>
            <w:vAlign w:val="center"/>
          </w:tcPr>
          <w:p w:rsidR="002F22C8" w:rsidRPr="00EC5390" w:rsidRDefault="002F22C8" w:rsidP="00D87CDA">
            <w:pPr>
              <w:jc w:val="center"/>
              <w:rPr>
                <w:rFonts w:ascii="Times New Roman" w:hAnsi="Times New Roman" w:cs="Times New Roman"/>
                <w:sz w:val="24"/>
                <w:szCs w:val="24"/>
              </w:rPr>
            </w:pPr>
            <w:r w:rsidRPr="00EC5390">
              <w:rPr>
                <w:rFonts w:ascii="Times New Roman" w:hAnsi="Times New Roman" w:cs="Times New Roman"/>
                <w:sz w:val="24"/>
                <w:szCs w:val="24"/>
              </w:rPr>
              <w:t>24,8</w:t>
            </w:r>
          </w:p>
        </w:tc>
        <w:tc>
          <w:tcPr>
            <w:tcW w:w="848" w:type="dxa"/>
            <w:shd w:val="clear" w:color="auto" w:fill="FFFFFF" w:themeFill="background1"/>
            <w:vAlign w:val="center"/>
          </w:tcPr>
          <w:p w:rsidR="002F22C8" w:rsidRPr="00EC5390" w:rsidRDefault="002F22C8" w:rsidP="00D87CDA">
            <w:pPr>
              <w:jc w:val="center"/>
              <w:rPr>
                <w:rFonts w:ascii="Times New Roman" w:hAnsi="Times New Roman" w:cs="Times New Roman"/>
                <w:sz w:val="24"/>
                <w:szCs w:val="24"/>
              </w:rPr>
            </w:pPr>
            <w:r w:rsidRPr="00EC5390">
              <w:rPr>
                <w:rFonts w:ascii="Times New Roman" w:hAnsi="Times New Roman" w:cs="Times New Roman"/>
                <w:sz w:val="24"/>
                <w:szCs w:val="24"/>
              </w:rPr>
              <w:t>24,0</w:t>
            </w:r>
          </w:p>
        </w:tc>
        <w:tc>
          <w:tcPr>
            <w:tcW w:w="849" w:type="dxa"/>
            <w:shd w:val="clear" w:color="auto" w:fill="FFFFFF" w:themeFill="background1"/>
            <w:vAlign w:val="center"/>
          </w:tcPr>
          <w:p w:rsidR="002F22C8" w:rsidRPr="00EC5390" w:rsidRDefault="002F22C8" w:rsidP="00D87CDA">
            <w:pPr>
              <w:jc w:val="center"/>
              <w:rPr>
                <w:rFonts w:ascii="Times New Roman" w:hAnsi="Times New Roman" w:cs="Times New Roman"/>
                <w:sz w:val="24"/>
                <w:szCs w:val="24"/>
              </w:rPr>
            </w:pPr>
            <w:r w:rsidRPr="00EC5390">
              <w:rPr>
                <w:rFonts w:ascii="Times New Roman" w:hAnsi="Times New Roman" w:cs="Times New Roman"/>
                <w:sz w:val="24"/>
                <w:szCs w:val="24"/>
              </w:rPr>
              <w:t>23,4</w:t>
            </w:r>
          </w:p>
        </w:tc>
        <w:tc>
          <w:tcPr>
            <w:tcW w:w="849" w:type="dxa"/>
            <w:shd w:val="clear" w:color="auto" w:fill="FFFFFF" w:themeFill="background1"/>
            <w:vAlign w:val="center"/>
          </w:tcPr>
          <w:p w:rsidR="002F22C8" w:rsidRPr="00EC5390" w:rsidRDefault="002F22C8" w:rsidP="00D87CDA">
            <w:pPr>
              <w:rPr>
                <w:rFonts w:ascii="Times New Roman" w:hAnsi="Times New Roman" w:cs="Times New Roman"/>
                <w:sz w:val="24"/>
                <w:szCs w:val="24"/>
              </w:rPr>
            </w:pPr>
            <w:r w:rsidRPr="00EC5390">
              <w:rPr>
                <w:rFonts w:ascii="Times New Roman" w:hAnsi="Times New Roman" w:cs="Times New Roman"/>
                <w:sz w:val="24"/>
                <w:szCs w:val="24"/>
              </w:rPr>
              <w:t>23,06</w:t>
            </w:r>
          </w:p>
        </w:tc>
        <w:tc>
          <w:tcPr>
            <w:tcW w:w="850" w:type="dxa"/>
            <w:shd w:val="clear" w:color="auto" w:fill="FFFFFF" w:themeFill="background1"/>
            <w:vAlign w:val="center"/>
          </w:tcPr>
          <w:p w:rsidR="002F22C8" w:rsidRPr="00EC5390" w:rsidRDefault="002F22C8" w:rsidP="00D87CDA">
            <w:pPr>
              <w:jc w:val="center"/>
              <w:rPr>
                <w:rFonts w:ascii="Times New Roman" w:hAnsi="Times New Roman" w:cs="Times New Roman"/>
                <w:sz w:val="24"/>
                <w:szCs w:val="24"/>
              </w:rPr>
            </w:pPr>
            <w:r w:rsidRPr="00EC5390">
              <w:rPr>
                <w:rFonts w:ascii="Times New Roman" w:hAnsi="Times New Roman" w:cs="Times New Roman"/>
                <w:sz w:val="24"/>
                <w:szCs w:val="24"/>
              </w:rPr>
              <w:t>24,0</w:t>
            </w:r>
          </w:p>
        </w:tc>
        <w:tc>
          <w:tcPr>
            <w:tcW w:w="986" w:type="dxa"/>
            <w:shd w:val="clear" w:color="auto" w:fill="FFFFFF" w:themeFill="background1"/>
            <w:vAlign w:val="center"/>
          </w:tcPr>
          <w:p w:rsidR="002F22C8" w:rsidRPr="00EC5390" w:rsidRDefault="002F22C8" w:rsidP="00D87CDA">
            <w:pPr>
              <w:jc w:val="center"/>
              <w:rPr>
                <w:rFonts w:ascii="Times New Roman" w:hAnsi="Times New Roman" w:cs="Times New Roman"/>
                <w:sz w:val="24"/>
                <w:szCs w:val="24"/>
              </w:rPr>
            </w:pPr>
            <w:r w:rsidRPr="00EC5390">
              <w:rPr>
                <w:rFonts w:ascii="Times New Roman" w:hAnsi="Times New Roman" w:cs="Times New Roman"/>
                <w:sz w:val="24"/>
                <w:szCs w:val="24"/>
              </w:rPr>
              <w:t>22,1</w:t>
            </w:r>
          </w:p>
        </w:tc>
        <w:tc>
          <w:tcPr>
            <w:tcW w:w="988" w:type="dxa"/>
            <w:shd w:val="clear" w:color="auto" w:fill="FFFFFF" w:themeFill="background1"/>
            <w:vAlign w:val="center"/>
          </w:tcPr>
          <w:p w:rsidR="002F22C8" w:rsidRPr="00EC5390" w:rsidRDefault="002F22C8" w:rsidP="00D87CDA">
            <w:pPr>
              <w:jc w:val="center"/>
              <w:rPr>
                <w:rFonts w:ascii="Times New Roman" w:hAnsi="Times New Roman" w:cs="Times New Roman"/>
                <w:sz w:val="24"/>
                <w:szCs w:val="24"/>
              </w:rPr>
            </w:pPr>
            <w:r w:rsidRPr="00EC5390">
              <w:rPr>
                <w:rFonts w:ascii="Times New Roman" w:hAnsi="Times New Roman" w:cs="Times New Roman"/>
                <w:sz w:val="24"/>
                <w:szCs w:val="24"/>
              </w:rPr>
              <w:t>21,5</w:t>
            </w:r>
          </w:p>
        </w:tc>
        <w:tc>
          <w:tcPr>
            <w:tcW w:w="1010" w:type="dxa"/>
            <w:shd w:val="clear" w:color="auto" w:fill="FFFFFF" w:themeFill="background1"/>
            <w:vAlign w:val="center"/>
          </w:tcPr>
          <w:p w:rsidR="002F22C8" w:rsidRPr="00EC5390" w:rsidRDefault="002F22C8" w:rsidP="00D87CDA">
            <w:pPr>
              <w:jc w:val="center"/>
              <w:rPr>
                <w:rFonts w:ascii="Times New Roman" w:hAnsi="Times New Roman" w:cs="Times New Roman"/>
                <w:sz w:val="24"/>
                <w:szCs w:val="24"/>
              </w:rPr>
            </w:pPr>
            <w:r w:rsidRPr="00EC5390">
              <w:rPr>
                <w:rFonts w:ascii="Times New Roman" w:hAnsi="Times New Roman" w:cs="Times New Roman"/>
                <w:sz w:val="24"/>
                <w:szCs w:val="24"/>
              </w:rPr>
              <w:t>21</w:t>
            </w:r>
          </w:p>
        </w:tc>
      </w:tr>
      <w:tr w:rsidR="002F22C8" w:rsidRPr="00A31135" w:rsidTr="00D87CDA">
        <w:tc>
          <w:tcPr>
            <w:tcW w:w="1985" w:type="dxa"/>
            <w:shd w:val="clear" w:color="auto" w:fill="FFFFFF" w:themeFill="background1"/>
          </w:tcPr>
          <w:p w:rsidR="002F22C8" w:rsidRPr="006037FA" w:rsidRDefault="002F22C8" w:rsidP="00D87CD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Ростовская область</w:t>
            </w:r>
          </w:p>
        </w:tc>
        <w:tc>
          <w:tcPr>
            <w:tcW w:w="849" w:type="dxa"/>
            <w:shd w:val="clear" w:color="auto" w:fill="FFFFFF" w:themeFill="background1"/>
            <w:vAlign w:val="center"/>
          </w:tcPr>
          <w:p w:rsidR="002F22C8" w:rsidRPr="00A31135" w:rsidRDefault="002F22C8" w:rsidP="00D87CDA">
            <w:pPr>
              <w:jc w:val="center"/>
              <w:rPr>
                <w:rFonts w:ascii="Times New Roman" w:hAnsi="Times New Roman" w:cs="Times New Roman"/>
                <w:sz w:val="24"/>
                <w:szCs w:val="24"/>
              </w:rPr>
            </w:pPr>
            <w:r>
              <w:rPr>
                <w:rFonts w:ascii="Times New Roman" w:hAnsi="Times New Roman" w:cs="Times New Roman"/>
                <w:sz w:val="24"/>
                <w:szCs w:val="24"/>
              </w:rPr>
              <w:t>30,9</w:t>
            </w:r>
          </w:p>
        </w:tc>
        <w:tc>
          <w:tcPr>
            <w:tcW w:w="848" w:type="dxa"/>
            <w:shd w:val="clear" w:color="auto" w:fill="FFFFFF" w:themeFill="background1"/>
            <w:vAlign w:val="center"/>
          </w:tcPr>
          <w:p w:rsidR="002F22C8" w:rsidRPr="00A31135" w:rsidRDefault="002F22C8" w:rsidP="00D87CDA">
            <w:pPr>
              <w:jc w:val="center"/>
              <w:rPr>
                <w:rFonts w:ascii="Times New Roman" w:hAnsi="Times New Roman" w:cs="Times New Roman"/>
                <w:sz w:val="24"/>
                <w:szCs w:val="24"/>
              </w:rPr>
            </w:pPr>
            <w:r>
              <w:rPr>
                <w:rFonts w:ascii="Times New Roman" w:hAnsi="Times New Roman" w:cs="Times New Roman"/>
                <w:sz w:val="24"/>
                <w:szCs w:val="24"/>
              </w:rPr>
              <w:t>30,4</w:t>
            </w:r>
          </w:p>
        </w:tc>
        <w:tc>
          <w:tcPr>
            <w:tcW w:w="849" w:type="dxa"/>
            <w:shd w:val="clear" w:color="auto" w:fill="FFFFFF" w:themeFill="background1"/>
            <w:vAlign w:val="center"/>
          </w:tcPr>
          <w:p w:rsidR="002F22C8" w:rsidRPr="00A31135" w:rsidRDefault="002F22C8" w:rsidP="00D87CDA">
            <w:pPr>
              <w:jc w:val="center"/>
              <w:rPr>
                <w:rFonts w:ascii="Times New Roman" w:hAnsi="Times New Roman" w:cs="Times New Roman"/>
                <w:sz w:val="24"/>
                <w:szCs w:val="24"/>
              </w:rPr>
            </w:pPr>
            <w:r>
              <w:rPr>
                <w:rFonts w:ascii="Times New Roman" w:hAnsi="Times New Roman" w:cs="Times New Roman"/>
                <w:sz w:val="24"/>
                <w:szCs w:val="24"/>
              </w:rPr>
              <w:t>29,8</w:t>
            </w:r>
          </w:p>
        </w:tc>
        <w:tc>
          <w:tcPr>
            <w:tcW w:w="849" w:type="dxa"/>
            <w:shd w:val="clear" w:color="auto" w:fill="FFFFFF" w:themeFill="background1"/>
            <w:vAlign w:val="center"/>
          </w:tcPr>
          <w:p w:rsidR="002F22C8" w:rsidRPr="00A31135" w:rsidRDefault="002F22C8" w:rsidP="00D87CDA">
            <w:pPr>
              <w:jc w:val="center"/>
              <w:rPr>
                <w:rFonts w:ascii="Times New Roman" w:hAnsi="Times New Roman" w:cs="Times New Roman"/>
                <w:sz w:val="24"/>
                <w:szCs w:val="24"/>
              </w:rPr>
            </w:pPr>
            <w:r>
              <w:rPr>
                <w:rFonts w:ascii="Times New Roman" w:hAnsi="Times New Roman" w:cs="Times New Roman"/>
                <w:sz w:val="24"/>
                <w:szCs w:val="24"/>
              </w:rPr>
              <w:t>29,0</w:t>
            </w:r>
          </w:p>
        </w:tc>
        <w:tc>
          <w:tcPr>
            <w:tcW w:w="850" w:type="dxa"/>
            <w:shd w:val="clear" w:color="auto" w:fill="FFFFFF" w:themeFill="background1"/>
            <w:vAlign w:val="center"/>
          </w:tcPr>
          <w:p w:rsidR="002F22C8" w:rsidRPr="00A31135" w:rsidRDefault="002F22C8" w:rsidP="00D87CDA">
            <w:pPr>
              <w:jc w:val="center"/>
              <w:rPr>
                <w:rFonts w:ascii="Times New Roman" w:hAnsi="Times New Roman" w:cs="Times New Roman"/>
                <w:sz w:val="24"/>
                <w:szCs w:val="24"/>
              </w:rPr>
            </w:pPr>
            <w:r>
              <w:rPr>
                <w:rFonts w:ascii="Times New Roman" w:hAnsi="Times New Roman" w:cs="Times New Roman"/>
                <w:sz w:val="24"/>
                <w:szCs w:val="24"/>
              </w:rPr>
              <w:t>28,6</w:t>
            </w:r>
          </w:p>
        </w:tc>
        <w:tc>
          <w:tcPr>
            <w:tcW w:w="986" w:type="dxa"/>
            <w:shd w:val="clear" w:color="auto" w:fill="FFFFFF" w:themeFill="background1"/>
            <w:vAlign w:val="center"/>
          </w:tcPr>
          <w:p w:rsidR="002F22C8" w:rsidRPr="00A31135" w:rsidRDefault="002F22C8" w:rsidP="00D87CDA">
            <w:pPr>
              <w:jc w:val="center"/>
              <w:rPr>
                <w:rFonts w:ascii="Times New Roman" w:hAnsi="Times New Roman" w:cs="Times New Roman"/>
                <w:sz w:val="24"/>
                <w:szCs w:val="24"/>
              </w:rPr>
            </w:pPr>
            <w:r>
              <w:rPr>
                <w:rFonts w:ascii="Times New Roman" w:hAnsi="Times New Roman" w:cs="Times New Roman"/>
                <w:sz w:val="24"/>
                <w:szCs w:val="24"/>
              </w:rPr>
              <w:t>28,1</w:t>
            </w:r>
          </w:p>
        </w:tc>
        <w:tc>
          <w:tcPr>
            <w:tcW w:w="988" w:type="dxa"/>
            <w:shd w:val="clear" w:color="auto" w:fill="FFFFFF" w:themeFill="background1"/>
            <w:vAlign w:val="center"/>
          </w:tcPr>
          <w:p w:rsidR="002F22C8" w:rsidRPr="00A31135" w:rsidRDefault="002F22C8" w:rsidP="00D87CDA">
            <w:pPr>
              <w:jc w:val="center"/>
              <w:rPr>
                <w:rFonts w:ascii="Times New Roman" w:hAnsi="Times New Roman" w:cs="Times New Roman"/>
                <w:sz w:val="24"/>
                <w:szCs w:val="24"/>
              </w:rPr>
            </w:pPr>
            <w:r>
              <w:rPr>
                <w:rFonts w:ascii="Times New Roman" w:hAnsi="Times New Roman" w:cs="Times New Roman"/>
                <w:sz w:val="24"/>
                <w:szCs w:val="24"/>
              </w:rPr>
              <w:t>27,4</w:t>
            </w:r>
          </w:p>
        </w:tc>
        <w:tc>
          <w:tcPr>
            <w:tcW w:w="1010" w:type="dxa"/>
            <w:shd w:val="clear" w:color="auto" w:fill="FFFFFF" w:themeFill="background1"/>
            <w:vAlign w:val="center"/>
          </w:tcPr>
          <w:p w:rsidR="002F22C8" w:rsidRPr="00A31135" w:rsidRDefault="002F22C8" w:rsidP="00D87CDA">
            <w:pPr>
              <w:jc w:val="center"/>
              <w:rPr>
                <w:rFonts w:ascii="Times New Roman" w:hAnsi="Times New Roman" w:cs="Times New Roman"/>
                <w:sz w:val="24"/>
                <w:szCs w:val="24"/>
              </w:rPr>
            </w:pPr>
            <w:r>
              <w:rPr>
                <w:rFonts w:ascii="Times New Roman" w:hAnsi="Times New Roman" w:cs="Times New Roman"/>
                <w:sz w:val="24"/>
                <w:szCs w:val="24"/>
              </w:rPr>
              <w:t>26,5</w:t>
            </w:r>
          </w:p>
        </w:tc>
      </w:tr>
      <w:tr w:rsidR="002F22C8" w:rsidRPr="00A31135" w:rsidTr="00D87CDA">
        <w:tc>
          <w:tcPr>
            <w:tcW w:w="9214" w:type="dxa"/>
            <w:gridSpan w:val="9"/>
            <w:shd w:val="clear" w:color="auto" w:fill="FFFFFF" w:themeFill="background1"/>
            <w:vAlign w:val="bottom"/>
          </w:tcPr>
          <w:p w:rsidR="002F22C8" w:rsidRPr="00FD69AC" w:rsidRDefault="002F22C8" w:rsidP="00D87CDA">
            <w:pPr>
              <w:pStyle w:val="25"/>
              <w:shd w:val="clear" w:color="auto" w:fill="auto"/>
              <w:spacing w:before="0" w:after="0" w:line="220" w:lineRule="exact"/>
              <w:ind w:right="200"/>
              <w:rPr>
                <w:i/>
                <w:sz w:val="24"/>
                <w:szCs w:val="24"/>
              </w:rPr>
            </w:pPr>
            <w:r w:rsidRPr="00FD69AC">
              <w:rPr>
                <w:rStyle w:val="11pt0pt"/>
                <w:i/>
                <w:sz w:val="24"/>
                <w:szCs w:val="24"/>
              </w:rPr>
              <w:t>Доля молодежи, вовлеченной в мероприятия отрасли молодежной политики (процентов)</w:t>
            </w:r>
          </w:p>
        </w:tc>
      </w:tr>
      <w:tr w:rsidR="002F22C8" w:rsidRPr="00A31135" w:rsidTr="00D87CDA">
        <w:tc>
          <w:tcPr>
            <w:tcW w:w="1985" w:type="dxa"/>
            <w:shd w:val="clear" w:color="auto" w:fill="FFFFFF" w:themeFill="background1"/>
          </w:tcPr>
          <w:p w:rsidR="002F22C8" w:rsidRPr="006037FA" w:rsidRDefault="002F22C8" w:rsidP="00D87CDA">
            <w:pPr>
              <w:rPr>
                <w:rFonts w:ascii="Times New Roman" w:eastAsia="Times New Roman" w:hAnsi="Times New Roman" w:cs="Times New Roman"/>
                <w:bCs/>
                <w:sz w:val="24"/>
                <w:szCs w:val="24"/>
              </w:rPr>
            </w:pPr>
            <w:r w:rsidRPr="006037FA">
              <w:rPr>
                <w:rFonts w:ascii="Times New Roman" w:eastAsia="Times New Roman" w:hAnsi="Times New Roman" w:cs="Times New Roman"/>
                <w:bCs/>
                <w:sz w:val="24"/>
                <w:szCs w:val="24"/>
              </w:rPr>
              <w:t>Усть-Донецкий район</w:t>
            </w:r>
          </w:p>
        </w:tc>
        <w:tc>
          <w:tcPr>
            <w:tcW w:w="5231" w:type="dxa"/>
            <w:gridSpan w:val="6"/>
            <w:shd w:val="clear" w:color="auto" w:fill="FFFFFF" w:themeFill="background1"/>
            <w:vAlign w:val="center"/>
          </w:tcPr>
          <w:p w:rsidR="002F22C8" w:rsidRPr="00A31135" w:rsidRDefault="002F22C8" w:rsidP="00D87CDA">
            <w:pPr>
              <w:jc w:val="center"/>
              <w:rPr>
                <w:rFonts w:ascii="Times New Roman" w:hAnsi="Times New Roman" w:cs="Times New Roman"/>
                <w:sz w:val="24"/>
                <w:szCs w:val="24"/>
              </w:rPr>
            </w:pPr>
            <w:r>
              <w:rPr>
                <w:rStyle w:val="11pt0pt"/>
                <w:rFonts w:eastAsiaTheme="minorHAnsi"/>
              </w:rPr>
              <w:t>подсчет показателя осуществляется с 2020 года</w:t>
            </w:r>
          </w:p>
        </w:tc>
        <w:tc>
          <w:tcPr>
            <w:tcW w:w="988" w:type="dxa"/>
            <w:shd w:val="clear" w:color="auto" w:fill="FFFFFF" w:themeFill="background1"/>
            <w:vAlign w:val="center"/>
          </w:tcPr>
          <w:p w:rsidR="002F22C8" w:rsidRPr="00001624" w:rsidRDefault="002F22C8" w:rsidP="00D87CDA">
            <w:pPr>
              <w:jc w:val="center"/>
              <w:rPr>
                <w:rFonts w:ascii="Times New Roman" w:hAnsi="Times New Roman" w:cs="Times New Roman"/>
                <w:sz w:val="24"/>
                <w:szCs w:val="24"/>
              </w:rPr>
            </w:pPr>
            <w:r w:rsidRPr="00001624">
              <w:rPr>
                <w:rFonts w:ascii="Times New Roman" w:hAnsi="Times New Roman" w:cs="Times New Roman"/>
                <w:sz w:val="24"/>
                <w:szCs w:val="24"/>
              </w:rPr>
              <w:t>12,0</w:t>
            </w:r>
          </w:p>
        </w:tc>
        <w:tc>
          <w:tcPr>
            <w:tcW w:w="1010" w:type="dxa"/>
            <w:shd w:val="clear" w:color="auto" w:fill="FFFFFF" w:themeFill="background1"/>
            <w:vAlign w:val="center"/>
          </w:tcPr>
          <w:p w:rsidR="002F22C8" w:rsidRPr="00001624" w:rsidRDefault="002F22C8" w:rsidP="00D87CDA">
            <w:pPr>
              <w:jc w:val="center"/>
              <w:rPr>
                <w:rFonts w:ascii="Times New Roman" w:hAnsi="Times New Roman" w:cs="Times New Roman"/>
                <w:sz w:val="24"/>
                <w:szCs w:val="24"/>
              </w:rPr>
            </w:pPr>
            <w:r w:rsidRPr="00001624">
              <w:rPr>
                <w:rFonts w:ascii="Times New Roman" w:hAnsi="Times New Roman" w:cs="Times New Roman"/>
                <w:sz w:val="24"/>
                <w:szCs w:val="24"/>
              </w:rPr>
              <w:t>14,0</w:t>
            </w:r>
          </w:p>
        </w:tc>
      </w:tr>
    </w:tbl>
    <w:p w:rsidR="002F22C8" w:rsidRDefault="002F22C8" w:rsidP="002F22C8">
      <w:pPr>
        <w:spacing w:after="0"/>
        <w:ind w:firstLine="709"/>
        <w:jc w:val="both"/>
      </w:pPr>
    </w:p>
    <w:p w:rsidR="002F22C8" w:rsidRPr="00373DCB" w:rsidRDefault="002F22C8" w:rsidP="002F22C8">
      <w:pPr>
        <w:spacing w:after="0"/>
        <w:ind w:firstLine="709"/>
        <w:jc w:val="both"/>
        <w:rPr>
          <w:rFonts w:ascii="Times New Roman" w:eastAsia="Calibri" w:hAnsi="Times New Roman" w:cs="Times New Roman"/>
          <w:sz w:val="28"/>
          <w:szCs w:val="28"/>
        </w:rPr>
      </w:pPr>
      <w:r w:rsidRPr="00373DCB">
        <w:rPr>
          <w:rFonts w:ascii="Times New Roman" w:hAnsi="Times New Roman" w:cs="Times New Roman"/>
          <w:sz w:val="28"/>
          <w:szCs w:val="28"/>
        </w:rPr>
        <w:t>В 2020 году принят Федеральный закон от 30.12.2020 № 489-ФЗ «О молодежной политике в Российской Федерации», закрепивший возраст молодежи от 14 до 35 лет включительно. Показатели пересчитаны согласно новому закону.</w:t>
      </w:r>
    </w:p>
    <w:p w:rsidR="002F22C8" w:rsidRPr="00373DCB" w:rsidRDefault="002F22C8" w:rsidP="002F22C8">
      <w:pPr>
        <w:pStyle w:val="25"/>
        <w:shd w:val="clear" w:color="auto" w:fill="auto"/>
        <w:spacing w:before="0" w:after="0" w:line="276" w:lineRule="auto"/>
        <w:ind w:left="23" w:right="23" w:firstLine="720"/>
        <w:jc w:val="both"/>
        <w:rPr>
          <w:sz w:val="28"/>
          <w:szCs w:val="28"/>
        </w:rPr>
      </w:pPr>
      <w:r w:rsidRPr="00373DCB">
        <w:rPr>
          <w:sz w:val="28"/>
          <w:szCs w:val="28"/>
        </w:rPr>
        <w:t>Молодежная политика является одной из отраслей, обеспечивающих прогресс и устойчивое развитие, форсированное улучшение качества жизни, так как результатом ее эффективной реализации является привлечение молодого поколения к качественным преобразованиям политической и социально-экономической жизни региона.</w:t>
      </w:r>
    </w:p>
    <w:p w:rsidR="002F22C8" w:rsidRPr="00373DCB" w:rsidRDefault="002F22C8" w:rsidP="002F22C8">
      <w:pPr>
        <w:pStyle w:val="25"/>
        <w:shd w:val="clear" w:color="auto" w:fill="auto"/>
        <w:spacing w:before="0" w:after="0" w:line="276" w:lineRule="auto"/>
        <w:ind w:left="23" w:right="23" w:firstLine="720"/>
        <w:jc w:val="both"/>
        <w:rPr>
          <w:sz w:val="28"/>
          <w:szCs w:val="28"/>
        </w:rPr>
      </w:pPr>
      <w:r w:rsidRPr="00373DCB">
        <w:rPr>
          <w:sz w:val="28"/>
          <w:szCs w:val="28"/>
        </w:rPr>
        <w:t xml:space="preserve">В июле 2020 г. молодежная политика и добровольчество (волонтерство) были официально закреплены в Конституции Российской Федерации, что стало основой для дальнейшего принятия Федерального закона от 30.12.2020 № 489- ФЗ «О молодежной политике в Российской Федерации». Федеральный закон определил основные цели и задачи </w:t>
      </w:r>
      <w:r w:rsidRPr="00373DCB">
        <w:rPr>
          <w:sz w:val="28"/>
          <w:szCs w:val="28"/>
        </w:rPr>
        <w:lastRenderedPageBreak/>
        <w:t>реализации молодежной политики на территории страны, ввел единый понятийный аппарат, а также повысил предельный возраст молодежи до 35 лет включительно.</w:t>
      </w:r>
    </w:p>
    <w:p w:rsidR="002F22C8" w:rsidRPr="00373DCB" w:rsidRDefault="002F22C8" w:rsidP="002F22C8">
      <w:pPr>
        <w:pStyle w:val="25"/>
        <w:shd w:val="clear" w:color="auto" w:fill="auto"/>
        <w:spacing w:before="0" w:after="0" w:line="276" w:lineRule="auto"/>
        <w:ind w:left="23" w:right="23" w:firstLine="720"/>
        <w:jc w:val="both"/>
        <w:rPr>
          <w:sz w:val="28"/>
          <w:szCs w:val="28"/>
        </w:rPr>
      </w:pPr>
      <w:r w:rsidRPr="00373DCB">
        <w:rPr>
          <w:sz w:val="28"/>
          <w:szCs w:val="28"/>
        </w:rPr>
        <w:t>Молодежная политика развивается как самостоятельная отрасль, отражающая запросы и потребности молодого поколения, с координирующим и межведомственным функционалом. У молодежи складывается устойчивый запрос к переходу от событийной составляющей к экосистеме сервисов и возможностей с объединением и интеграцией ресурсов государства, общества, бизнеса.</w:t>
      </w:r>
    </w:p>
    <w:p w:rsidR="002F22C8" w:rsidRDefault="002F22C8" w:rsidP="002F22C8">
      <w:pPr>
        <w:keepNext/>
        <w:spacing w:after="0"/>
        <w:ind w:firstLine="709"/>
        <w:jc w:val="both"/>
        <w:rPr>
          <w:rFonts w:ascii="Times New Roman" w:eastAsia="Calibri" w:hAnsi="Times New Roman" w:cs="Times New Roman"/>
          <w:b/>
          <w:sz w:val="28"/>
          <w:szCs w:val="28"/>
        </w:rPr>
      </w:pPr>
    </w:p>
    <w:p w:rsidR="002F22C8" w:rsidRPr="00D06C2F" w:rsidRDefault="002F22C8" w:rsidP="002F22C8">
      <w:pPr>
        <w:keepNext/>
        <w:spacing w:after="0"/>
        <w:ind w:firstLine="709"/>
        <w:jc w:val="both"/>
        <w:rPr>
          <w:rFonts w:ascii="Times New Roman" w:eastAsia="Calibri" w:hAnsi="Times New Roman" w:cs="Times New Roman"/>
          <w:b/>
          <w:sz w:val="28"/>
          <w:szCs w:val="28"/>
        </w:rPr>
      </w:pPr>
      <w:r w:rsidRPr="00D06C2F">
        <w:rPr>
          <w:rFonts w:ascii="Times New Roman" w:eastAsia="Calibri" w:hAnsi="Times New Roman" w:cs="Times New Roman"/>
          <w:b/>
          <w:sz w:val="28"/>
          <w:szCs w:val="28"/>
        </w:rPr>
        <w:t>Ключевые проблемы</w:t>
      </w:r>
    </w:p>
    <w:p w:rsidR="002F22C8" w:rsidRPr="00D06C2F" w:rsidRDefault="002F22C8" w:rsidP="002F22C8">
      <w:pPr>
        <w:keepNext/>
        <w:spacing w:after="0"/>
        <w:ind w:firstLine="709"/>
        <w:jc w:val="both"/>
        <w:rPr>
          <w:rFonts w:ascii="Times New Roman" w:eastAsia="Calibri" w:hAnsi="Times New Roman" w:cs="Times New Roman"/>
          <w:b/>
          <w:sz w:val="28"/>
          <w:szCs w:val="28"/>
        </w:rPr>
      </w:pPr>
      <w:r w:rsidRPr="00D06C2F">
        <w:rPr>
          <w:rFonts w:ascii="Times New Roman" w:eastAsia="Calibri" w:hAnsi="Times New Roman" w:cs="Times New Roman"/>
          <w:b/>
          <w:sz w:val="28"/>
          <w:szCs w:val="28"/>
        </w:rPr>
        <w:t>1. Низкая вовлеченность молодежи в инновационную, научную и творческую деятельность</w:t>
      </w:r>
    </w:p>
    <w:p w:rsidR="002F22C8" w:rsidRPr="00D06C2F" w:rsidRDefault="002F22C8" w:rsidP="002F22C8">
      <w:pPr>
        <w:spacing w:after="0"/>
        <w:ind w:firstLine="709"/>
        <w:jc w:val="both"/>
        <w:rPr>
          <w:rFonts w:ascii="Times New Roman" w:eastAsia="Calibri" w:hAnsi="Times New Roman" w:cs="Times New Roman"/>
          <w:sz w:val="28"/>
          <w:szCs w:val="28"/>
        </w:rPr>
      </w:pPr>
      <w:r w:rsidRPr="00577737">
        <w:rPr>
          <w:rFonts w:ascii="Times New Roman" w:eastAsia="Calibri" w:hAnsi="Times New Roman" w:cs="Times New Roman"/>
          <w:sz w:val="28"/>
          <w:szCs w:val="28"/>
        </w:rPr>
        <w:t xml:space="preserve">Доля молодежи, ежегодно вовлеченной в </w:t>
      </w:r>
      <w:r w:rsidRPr="00577737">
        <w:rPr>
          <w:rFonts w:ascii="Times New Roman" w:hAnsi="Times New Roman"/>
          <w:sz w:val="28"/>
          <w:szCs w:val="28"/>
        </w:rPr>
        <w:t>и</w:t>
      </w:r>
      <w:r w:rsidRPr="00D06C2F">
        <w:rPr>
          <w:rFonts w:ascii="Times New Roman" w:eastAsia="Calibri" w:hAnsi="Times New Roman" w:cs="Times New Roman"/>
          <w:sz w:val="28"/>
          <w:szCs w:val="28"/>
        </w:rPr>
        <w:t>нновационн</w:t>
      </w:r>
      <w:r>
        <w:rPr>
          <w:rFonts w:ascii="Times New Roman" w:eastAsia="Calibri" w:hAnsi="Times New Roman" w:cs="Times New Roman"/>
          <w:sz w:val="28"/>
          <w:szCs w:val="28"/>
        </w:rPr>
        <w:t>ую, научную</w:t>
      </w:r>
      <w:r w:rsidRPr="00D06C2F">
        <w:rPr>
          <w:rFonts w:ascii="Times New Roman" w:eastAsia="Calibri" w:hAnsi="Times New Roman" w:cs="Times New Roman"/>
          <w:sz w:val="28"/>
          <w:szCs w:val="28"/>
        </w:rPr>
        <w:t xml:space="preserve"> </w:t>
      </w:r>
      <w:r>
        <w:rPr>
          <w:rFonts w:ascii="Times New Roman" w:eastAsia="Calibri" w:hAnsi="Times New Roman" w:cs="Times New Roman"/>
          <w:sz w:val="28"/>
          <w:szCs w:val="28"/>
        </w:rPr>
        <w:t>и творческую деятельностью в 2021</w:t>
      </w:r>
      <w:r w:rsidRPr="00D06C2F">
        <w:rPr>
          <w:rFonts w:ascii="Times New Roman" w:eastAsia="Calibri" w:hAnsi="Times New Roman" w:cs="Times New Roman"/>
          <w:sz w:val="28"/>
          <w:szCs w:val="28"/>
        </w:rPr>
        <w:t xml:space="preserve"> году </w:t>
      </w:r>
      <w:r w:rsidRPr="00546715">
        <w:rPr>
          <w:rFonts w:ascii="Times New Roman" w:eastAsia="Calibri" w:hAnsi="Times New Roman" w:cs="Times New Roman"/>
          <w:sz w:val="28"/>
          <w:szCs w:val="28"/>
        </w:rPr>
        <w:t xml:space="preserve">составляет лишь </w:t>
      </w:r>
      <w:bookmarkStart w:id="72" w:name="_GoBack"/>
      <w:bookmarkEnd w:id="72"/>
      <w:r w:rsidRPr="00546715">
        <w:rPr>
          <w:rFonts w:ascii="Times New Roman" w:eastAsia="Calibri" w:hAnsi="Times New Roman" w:cs="Times New Roman"/>
          <w:sz w:val="28"/>
          <w:szCs w:val="28"/>
        </w:rPr>
        <w:t>36% молодежи,</w:t>
      </w:r>
      <w:r w:rsidRPr="00D06C2F">
        <w:rPr>
          <w:rFonts w:ascii="Times New Roman" w:eastAsia="Calibri" w:hAnsi="Times New Roman" w:cs="Times New Roman"/>
          <w:sz w:val="28"/>
          <w:szCs w:val="28"/>
        </w:rPr>
        <w:t xml:space="preserve"> проживающей в</w:t>
      </w:r>
      <w:r>
        <w:rPr>
          <w:rFonts w:ascii="Times New Roman" w:eastAsia="Calibri" w:hAnsi="Times New Roman" w:cs="Times New Roman"/>
          <w:sz w:val="28"/>
          <w:szCs w:val="28"/>
          <w:vertAlign w:val="superscript"/>
        </w:rPr>
        <w:t xml:space="preserve"> </w:t>
      </w:r>
      <w:r>
        <w:rPr>
          <w:rFonts w:ascii="Times New Roman" w:eastAsia="Calibri" w:hAnsi="Times New Roman" w:cs="Times New Roman"/>
          <w:sz w:val="28"/>
          <w:szCs w:val="28"/>
        </w:rPr>
        <w:t>Усть-Донецком районе</w:t>
      </w:r>
      <w:r w:rsidRPr="00D06C2F">
        <w:rPr>
          <w:rFonts w:ascii="Times New Roman" w:eastAsia="Calibri" w:hAnsi="Times New Roman" w:cs="Times New Roman"/>
          <w:sz w:val="28"/>
          <w:szCs w:val="28"/>
        </w:rPr>
        <w:t>. Большинство молодых людей воспринимает такую деятельность как неперспективную с точки зрения построения карьеры и увеличения личных доходов.</w:t>
      </w:r>
    </w:p>
    <w:p w:rsidR="002F22C8" w:rsidRPr="00D06C2F" w:rsidRDefault="002F22C8" w:rsidP="002F22C8">
      <w:pPr>
        <w:spacing w:after="0"/>
        <w:ind w:firstLine="709"/>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t xml:space="preserve">Возможности креативной самореализации молодежи сдерживаются, в том числе отсутствием полномасштабной системы выявления и продвижения талантливой молодежи, механизмов вовлечения молодежи в инновационную деятельность. Отсутствие эффективной системы поддержки создает угрозу оттока талантливой и инициативной молодежи в другие </w:t>
      </w:r>
      <w:r>
        <w:rPr>
          <w:rFonts w:ascii="Times New Roman" w:eastAsia="Calibri" w:hAnsi="Times New Roman" w:cs="Times New Roman"/>
          <w:sz w:val="28"/>
          <w:szCs w:val="28"/>
        </w:rPr>
        <w:t>районы Ростовской области и регионы России</w:t>
      </w:r>
      <w:r w:rsidRPr="00D06C2F">
        <w:rPr>
          <w:rFonts w:ascii="Times New Roman" w:eastAsia="Calibri" w:hAnsi="Times New Roman" w:cs="Times New Roman"/>
          <w:sz w:val="28"/>
          <w:szCs w:val="28"/>
        </w:rPr>
        <w:t>.</w:t>
      </w:r>
    </w:p>
    <w:p w:rsidR="002F22C8" w:rsidRPr="00D06C2F" w:rsidRDefault="002F22C8" w:rsidP="002F22C8">
      <w:pPr>
        <w:keepNext/>
        <w:spacing w:after="0"/>
        <w:ind w:firstLine="709"/>
        <w:jc w:val="both"/>
        <w:rPr>
          <w:rFonts w:ascii="Times New Roman" w:eastAsia="Calibri" w:hAnsi="Times New Roman" w:cs="Times New Roman"/>
          <w:b/>
          <w:sz w:val="28"/>
          <w:szCs w:val="28"/>
        </w:rPr>
      </w:pPr>
      <w:r w:rsidRPr="00D06C2F">
        <w:rPr>
          <w:rFonts w:ascii="Times New Roman" w:eastAsia="Calibri" w:hAnsi="Times New Roman" w:cs="Times New Roman"/>
          <w:b/>
          <w:sz w:val="28"/>
          <w:szCs w:val="28"/>
        </w:rPr>
        <w:t>2. Низкий уровень вовлеченности молодежи в социальную практику</w:t>
      </w:r>
    </w:p>
    <w:p w:rsidR="002F22C8" w:rsidRDefault="002F22C8" w:rsidP="002F22C8">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 итогам 2021</w:t>
      </w:r>
      <w:r w:rsidRPr="00D06C2F">
        <w:rPr>
          <w:rFonts w:ascii="Times New Roman" w:eastAsia="Calibri" w:hAnsi="Times New Roman" w:cs="Times New Roman"/>
          <w:sz w:val="28"/>
          <w:szCs w:val="28"/>
        </w:rPr>
        <w:t xml:space="preserve"> года в </w:t>
      </w:r>
      <w:r>
        <w:rPr>
          <w:rFonts w:ascii="Times New Roman" w:eastAsia="Calibri" w:hAnsi="Times New Roman" w:cs="Times New Roman"/>
          <w:sz w:val="28"/>
          <w:szCs w:val="28"/>
        </w:rPr>
        <w:t>Усть-Донецком районе</w:t>
      </w:r>
      <w:r w:rsidRPr="00D06C2F">
        <w:rPr>
          <w:rFonts w:ascii="Times New Roman" w:eastAsia="Calibri" w:hAnsi="Times New Roman" w:cs="Times New Roman"/>
          <w:sz w:val="28"/>
          <w:szCs w:val="28"/>
        </w:rPr>
        <w:t xml:space="preserve"> в социальную практику было </w:t>
      </w:r>
      <w:r w:rsidRPr="00443EB2">
        <w:rPr>
          <w:rFonts w:ascii="Times New Roman" w:eastAsia="Calibri" w:hAnsi="Times New Roman" w:cs="Times New Roman"/>
          <w:sz w:val="28"/>
          <w:szCs w:val="28"/>
        </w:rPr>
        <w:t xml:space="preserve">вовлечено </w:t>
      </w:r>
      <w:r w:rsidRPr="00443EB2">
        <w:rPr>
          <w:rFonts w:ascii="Times New Roman" w:eastAsia="Calibri" w:hAnsi="Times New Roman" w:cs="Times New Roman"/>
          <w:sz w:val="28"/>
          <w:szCs w:val="24"/>
        </w:rPr>
        <w:t xml:space="preserve"> 14,5%</w:t>
      </w:r>
      <w:r w:rsidRPr="00D06C2F">
        <w:rPr>
          <w:rFonts w:ascii="Times New Roman" w:eastAsia="Calibri" w:hAnsi="Times New Roman" w:cs="Times New Roman"/>
          <w:sz w:val="28"/>
          <w:szCs w:val="24"/>
        </w:rPr>
        <w:t xml:space="preserve"> молодежи </w:t>
      </w:r>
      <w:r>
        <w:rPr>
          <w:rFonts w:ascii="Times New Roman" w:eastAsia="Calibri" w:hAnsi="Times New Roman" w:cs="Times New Roman"/>
          <w:sz w:val="28"/>
          <w:szCs w:val="24"/>
        </w:rPr>
        <w:t>района</w:t>
      </w:r>
      <w:r w:rsidRPr="00D06C2F">
        <w:rPr>
          <w:rFonts w:ascii="Times New Roman" w:eastAsia="Calibri" w:hAnsi="Times New Roman" w:cs="Times New Roman"/>
          <w:sz w:val="28"/>
          <w:szCs w:val="24"/>
        </w:rPr>
        <w:t>.</w:t>
      </w:r>
      <w:r w:rsidRPr="00D06C2F">
        <w:rPr>
          <w:rFonts w:ascii="Times New Roman" w:eastAsia="Calibri" w:hAnsi="Times New Roman" w:cs="Times New Roman"/>
          <w:sz w:val="28"/>
          <w:szCs w:val="28"/>
        </w:rPr>
        <w:t xml:space="preserve"> Тенденция социальной апатии проявляется во всех сферах жизни молодого человека – гражданской, профессиональной, культурной, семейной. Социальная инфантильность становится нормой, развивается социальное иждивенчество среди молодежи. Невовлеченность молодежи в социальную практику несет отложенную во времени угрозу сокращения экономической и социальной активности населения.</w:t>
      </w:r>
    </w:p>
    <w:p w:rsidR="002F22C8" w:rsidRPr="0052231A" w:rsidRDefault="002F22C8" w:rsidP="00547DC1">
      <w:pPr>
        <w:pStyle w:val="25"/>
        <w:numPr>
          <w:ilvl w:val="0"/>
          <w:numId w:val="62"/>
        </w:numPr>
        <w:shd w:val="clear" w:color="auto" w:fill="auto"/>
        <w:spacing w:before="0" w:after="0" w:line="276" w:lineRule="auto"/>
        <w:ind w:left="0" w:right="20" w:firstLine="709"/>
        <w:jc w:val="both"/>
        <w:rPr>
          <w:b/>
          <w:sz w:val="28"/>
          <w:szCs w:val="28"/>
        </w:rPr>
      </w:pPr>
      <w:r w:rsidRPr="0052231A">
        <w:rPr>
          <w:b/>
          <w:sz w:val="28"/>
          <w:szCs w:val="28"/>
        </w:rPr>
        <w:t>Дефицит информированности молодежи о программах и мероприятиях молодежной политики в условиях возрастающего разнородного потока информации.</w:t>
      </w:r>
    </w:p>
    <w:p w:rsidR="002F22C8" w:rsidRPr="0052231A" w:rsidRDefault="002F22C8" w:rsidP="002F22C8">
      <w:pPr>
        <w:pStyle w:val="25"/>
        <w:shd w:val="clear" w:color="auto" w:fill="auto"/>
        <w:spacing w:before="0" w:after="0" w:line="276" w:lineRule="auto"/>
        <w:ind w:right="20" w:firstLine="720"/>
        <w:jc w:val="both"/>
        <w:rPr>
          <w:sz w:val="28"/>
          <w:szCs w:val="28"/>
        </w:rPr>
      </w:pPr>
      <w:r w:rsidRPr="0052231A">
        <w:rPr>
          <w:sz w:val="28"/>
          <w:szCs w:val="28"/>
        </w:rPr>
        <w:t xml:space="preserve">Цифровая трансформация всех сфер жизни общества способствует необходимости позиционирования отраслей в глобальной информационной </w:t>
      </w:r>
      <w:r w:rsidRPr="0052231A">
        <w:rPr>
          <w:sz w:val="28"/>
          <w:szCs w:val="28"/>
        </w:rPr>
        <w:lastRenderedPageBreak/>
        <w:t>среде. Молодежная политика как наиболее «молодая» и восприимчивая отрасль требует дополнительных мер и постоянной включенности в развитие информационных ресурсов. Недостаточная осведомленность молодежи о проектах и мероприятиях сферы молодежной политики, формах досуга и возможностях собственной самореализации может повлечь возникновение негативных тенденций в молодежной среде, переключение вектора внимания на деструктивную и социально опасную деятельность или сформировать апатичную позицию.</w:t>
      </w:r>
    </w:p>
    <w:p w:rsidR="002F22C8" w:rsidRPr="00D06C2F" w:rsidRDefault="002F22C8" w:rsidP="002F22C8">
      <w:pPr>
        <w:keepNext/>
        <w:spacing w:after="0"/>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4</w:t>
      </w:r>
      <w:r w:rsidRPr="00D06C2F">
        <w:rPr>
          <w:rFonts w:ascii="Times New Roman" w:eastAsia="Calibri" w:hAnsi="Times New Roman" w:cs="Times New Roman"/>
          <w:b/>
          <w:sz w:val="28"/>
          <w:szCs w:val="28"/>
        </w:rPr>
        <w:t xml:space="preserve">. Недостаточный уровень </w:t>
      </w:r>
      <w:r>
        <w:rPr>
          <w:rFonts w:ascii="Times New Roman" w:eastAsia="Calibri" w:hAnsi="Times New Roman" w:cs="Times New Roman"/>
          <w:b/>
          <w:sz w:val="28"/>
          <w:szCs w:val="28"/>
        </w:rPr>
        <w:t xml:space="preserve">патриотизма и </w:t>
      </w:r>
      <w:r w:rsidRPr="00D06C2F">
        <w:rPr>
          <w:rFonts w:ascii="Times New Roman" w:eastAsia="Calibri" w:hAnsi="Times New Roman" w:cs="Times New Roman"/>
          <w:b/>
          <w:sz w:val="28"/>
          <w:szCs w:val="28"/>
        </w:rPr>
        <w:t>гражданской идентичности молодежи</w:t>
      </w:r>
    </w:p>
    <w:p w:rsidR="002F22C8" w:rsidRPr="00D06C2F" w:rsidRDefault="002F22C8" w:rsidP="002F22C8">
      <w:pPr>
        <w:spacing w:after="0"/>
        <w:ind w:firstLine="709"/>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t>В настоящее время в молодежной среде отсутствуют единые духовно-нравственные ценности, обеспечивающие сплоченность молодежи как части социума. В свою очередь, это усложняет интеграцию молодых людей в процессы формирования общегосударственной целостности.</w:t>
      </w:r>
    </w:p>
    <w:p w:rsidR="002F22C8" w:rsidRPr="00797712" w:rsidRDefault="002F22C8" w:rsidP="002F22C8">
      <w:pPr>
        <w:spacing w:after="0"/>
        <w:ind w:firstLine="709"/>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t xml:space="preserve">В это </w:t>
      </w:r>
      <w:r w:rsidRPr="00797712">
        <w:rPr>
          <w:rFonts w:ascii="Times New Roman" w:eastAsia="Calibri" w:hAnsi="Times New Roman" w:cs="Times New Roman"/>
          <w:sz w:val="28"/>
          <w:szCs w:val="28"/>
        </w:rPr>
        <w:t>же время 16% м</w:t>
      </w:r>
      <w:r w:rsidRPr="00D06C2F">
        <w:rPr>
          <w:rFonts w:ascii="Times New Roman" w:eastAsia="Calibri" w:hAnsi="Times New Roman" w:cs="Times New Roman"/>
          <w:sz w:val="28"/>
          <w:szCs w:val="28"/>
        </w:rPr>
        <w:t xml:space="preserve">олодежи </w:t>
      </w:r>
      <w:r>
        <w:rPr>
          <w:rFonts w:ascii="Times New Roman" w:eastAsia="Calibri" w:hAnsi="Times New Roman" w:cs="Times New Roman"/>
          <w:sz w:val="28"/>
          <w:szCs w:val="28"/>
        </w:rPr>
        <w:t>Усть-Донецкого района участвовали в 2021</w:t>
      </w:r>
      <w:r w:rsidRPr="00D06C2F">
        <w:rPr>
          <w:rFonts w:ascii="Times New Roman" w:eastAsia="Calibri" w:hAnsi="Times New Roman" w:cs="Times New Roman"/>
          <w:sz w:val="28"/>
          <w:szCs w:val="28"/>
        </w:rPr>
        <w:t xml:space="preserve"> году в мероприятиях по формированию толерантности и уважения к представителям других народов, культур, религий, их традициям и духовно-нравственным ценностям</w:t>
      </w:r>
      <w:r>
        <w:rPr>
          <w:rFonts w:ascii="Times New Roman" w:eastAsia="Calibri" w:hAnsi="Times New Roman" w:cs="Times New Roman"/>
          <w:sz w:val="28"/>
          <w:szCs w:val="28"/>
        </w:rPr>
        <w:t>, единства российской нации</w:t>
      </w:r>
      <w:r w:rsidRPr="00D06C2F">
        <w:rPr>
          <w:rFonts w:ascii="Times New Roman" w:eastAsia="Calibri" w:hAnsi="Times New Roman" w:cs="Times New Roman"/>
          <w:sz w:val="28"/>
          <w:szCs w:val="28"/>
        </w:rPr>
        <w:t>.</w:t>
      </w:r>
      <w:r w:rsidRPr="00F702CB">
        <w:rPr>
          <w:rFonts w:ascii="Times New Roman" w:eastAsia="Calibri" w:hAnsi="Times New Roman" w:cs="Times New Roman"/>
          <w:sz w:val="28"/>
          <w:szCs w:val="28"/>
        </w:rPr>
        <w:t xml:space="preserve"> </w:t>
      </w:r>
      <w:r w:rsidRPr="00D06C2F">
        <w:rPr>
          <w:rFonts w:ascii="Times New Roman" w:eastAsia="Calibri" w:hAnsi="Times New Roman" w:cs="Times New Roman"/>
          <w:sz w:val="28"/>
          <w:szCs w:val="28"/>
        </w:rPr>
        <w:t xml:space="preserve">Доля молодежи, вовлеченной в добровольческое (волонтерское) движение в </w:t>
      </w:r>
      <w:r>
        <w:rPr>
          <w:rFonts w:ascii="Times New Roman" w:eastAsia="Calibri" w:hAnsi="Times New Roman" w:cs="Times New Roman"/>
          <w:sz w:val="28"/>
          <w:szCs w:val="28"/>
        </w:rPr>
        <w:t>Усть-Донецком районе</w:t>
      </w:r>
      <w:r w:rsidRPr="00D06C2F">
        <w:rPr>
          <w:rFonts w:ascii="Times New Roman" w:eastAsia="Calibri" w:hAnsi="Times New Roman" w:cs="Times New Roman"/>
          <w:sz w:val="28"/>
          <w:szCs w:val="28"/>
        </w:rPr>
        <w:t xml:space="preserve">, </w:t>
      </w:r>
      <w:r w:rsidRPr="00797712">
        <w:rPr>
          <w:rFonts w:ascii="Times New Roman" w:eastAsia="Calibri" w:hAnsi="Times New Roman" w:cs="Times New Roman"/>
          <w:sz w:val="28"/>
          <w:szCs w:val="28"/>
        </w:rPr>
        <w:t>находится на уровне 16%.</w:t>
      </w:r>
    </w:p>
    <w:p w:rsidR="002F22C8" w:rsidRDefault="002F22C8" w:rsidP="002F22C8">
      <w:pPr>
        <w:spacing w:after="0"/>
        <w:ind w:firstLine="709"/>
        <w:jc w:val="both"/>
        <w:rPr>
          <w:rFonts w:ascii="Times New Roman" w:eastAsia="Calibri" w:hAnsi="Times New Roman" w:cs="Times New Roman"/>
          <w:sz w:val="28"/>
          <w:szCs w:val="28"/>
        </w:rPr>
      </w:pPr>
      <w:r w:rsidRPr="00797712">
        <w:rPr>
          <w:rFonts w:ascii="Times New Roman" w:eastAsia="Calibri" w:hAnsi="Times New Roman" w:cs="Times New Roman"/>
          <w:sz w:val="28"/>
          <w:szCs w:val="28"/>
        </w:rPr>
        <w:t>Предпосылки настроений нетерпимости, этнического</w:t>
      </w:r>
      <w:r w:rsidRPr="00D06C2F">
        <w:rPr>
          <w:rFonts w:ascii="Times New Roman" w:eastAsia="Calibri" w:hAnsi="Times New Roman" w:cs="Times New Roman"/>
          <w:sz w:val="28"/>
          <w:szCs w:val="28"/>
        </w:rPr>
        <w:t xml:space="preserve"> и религиозно-политического экстремизма связаны, в том числе, с разрозненностью и поверхностностью представлений молодежи об историческом пути и национально-культурной самобытности </w:t>
      </w:r>
      <w:r>
        <w:rPr>
          <w:rFonts w:ascii="Times New Roman" w:eastAsia="Calibri" w:hAnsi="Times New Roman" w:cs="Times New Roman"/>
          <w:sz w:val="28"/>
          <w:szCs w:val="28"/>
        </w:rPr>
        <w:t>района, региона и страны</w:t>
      </w:r>
      <w:r w:rsidRPr="00D06C2F">
        <w:rPr>
          <w:rFonts w:ascii="Times New Roman" w:eastAsia="Calibri" w:hAnsi="Times New Roman" w:cs="Times New Roman"/>
          <w:sz w:val="28"/>
          <w:szCs w:val="28"/>
        </w:rPr>
        <w:t>.</w:t>
      </w:r>
    </w:p>
    <w:p w:rsidR="002F22C8" w:rsidRPr="004479E1" w:rsidRDefault="002F22C8" w:rsidP="002F22C8">
      <w:pPr>
        <w:pStyle w:val="25"/>
        <w:shd w:val="clear" w:color="auto" w:fill="auto"/>
        <w:spacing w:before="0" w:after="0" w:line="276" w:lineRule="auto"/>
        <w:ind w:left="23" w:right="23" w:firstLine="720"/>
        <w:jc w:val="both"/>
        <w:rPr>
          <w:sz w:val="28"/>
          <w:szCs w:val="28"/>
        </w:rPr>
      </w:pPr>
      <w:r w:rsidRPr="004479E1">
        <w:rPr>
          <w:sz w:val="28"/>
          <w:szCs w:val="28"/>
        </w:rPr>
        <w:t>В последнее время в мире, и в том числе в информационно- телекоммуникационной сети «Интернет», участились попытки фальсификации истории, пересмотра итогов Второй мировой войны и умаления подвига советского народа в Великой Отечественной войне. Также на территории Российской Федерации продолжают периодически возникать незаконные организации, пропагандирующие идеи экстремизма и вовлекающие в свою деятельность молодежь.</w:t>
      </w:r>
    </w:p>
    <w:p w:rsidR="002F22C8" w:rsidRPr="004479E1" w:rsidRDefault="002F22C8" w:rsidP="002F22C8">
      <w:pPr>
        <w:pStyle w:val="25"/>
        <w:shd w:val="clear" w:color="auto" w:fill="auto"/>
        <w:spacing w:before="0" w:after="0" w:line="276" w:lineRule="auto"/>
        <w:ind w:left="23" w:right="23" w:firstLine="720"/>
        <w:jc w:val="both"/>
        <w:rPr>
          <w:sz w:val="28"/>
          <w:szCs w:val="28"/>
        </w:rPr>
      </w:pPr>
      <w:r w:rsidRPr="004479E1">
        <w:rPr>
          <w:sz w:val="28"/>
          <w:szCs w:val="28"/>
        </w:rPr>
        <w:t>Все это обосновывает необходимость реализации систематических мер по повышению уровня патриотизма и гражданственности, просвещения молодежи об историческом пути и национально-культурной самобытности России и родного края, повышения престижа военной службы и военно- патриотического воспитания.</w:t>
      </w:r>
    </w:p>
    <w:p w:rsidR="002F22C8" w:rsidRPr="00D06C2F" w:rsidRDefault="002F22C8" w:rsidP="002F22C8">
      <w:pPr>
        <w:spacing w:after="0"/>
        <w:ind w:firstLine="709"/>
        <w:jc w:val="both"/>
        <w:rPr>
          <w:rFonts w:ascii="Times New Roman" w:eastAsia="Calibri" w:hAnsi="Times New Roman" w:cs="Times New Roman"/>
          <w:b/>
          <w:sz w:val="28"/>
          <w:szCs w:val="28"/>
        </w:rPr>
      </w:pPr>
      <w:r w:rsidRPr="00D06C2F">
        <w:rPr>
          <w:rFonts w:ascii="Times New Roman" w:eastAsia="Calibri" w:hAnsi="Times New Roman" w:cs="Times New Roman"/>
          <w:b/>
          <w:sz w:val="28"/>
          <w:szCs w:val="28"/>
        </w:rPr>
        <w:t>4. Подверженность молодежи асоциальному образу жизни</w:t>
      </w:r>
    </w:p>
    <w:p w:rsidR="002F22C8" w:rsidRPr="00D06C2F" w:rsidRDefault="002F22C8" w:rsidP="002F22C8">
      <w:pPr>
        <w:spacing w:after="0"/>
        <w:ind w:firstLine="709"/>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t xml:space="preserve">Молодежь является социальной группой, наиболее подверженной воздействию таких деструктивных явлений, как потребление табачной и </w:t>
      </w:r>
      <w:r w:rsidRPr="00D06C2F">
        <w:rPr>
          <w:rFonts w:ascii="Times New Roman" w:eastAsia="Calibri" w:hAnsi="Times New Roman" w:cs="Times New Roman"/>
          <w:sz w:val="28"/>
          <w:szCs w:val="28"/>
        </w:rPr>
        <w:lastRenderedPageBreak/>
        <w:t xml:space="preserve">алкогольной продукции, наркомания, игромания, влияние преступных группировок и др. </w:t>
      </w:r>
    </w:p>
    <w:p w:rsidR="002F22C8" w:rsidRPr="00D06C2F" w:rsidRDefault="002F22C8" w:rsidP="002F22C8">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w:t>
      </w:r>
      <w:r w:rsidRPr="00D06C2F">
        <w:rPr>
          <w:rFonts w:ascii="Times New Roman" w:eastAsia="Calibri" w:hAnsi="Times New Roman" w:cs="Times New Roman"/>
          <w:sz w:val="28"/>
          <w:szCs w:val="28"/>
        </w:rPr>
        <w:t xml:space="preserve">оля молодежи, охваченной профилактическими акциями и мероприятиями в </w:t>
      </w:r>
      <w:r>
        <w:rPr>
          <w:rFonts w:ascii="Times New Roman" w:eastAsia="Calibri" w:hAnsi="Times New Roman" w:cs="Times New Roman"/>
          <w:sz w:val="28"/>
          <w:szCs w:val="28"/>
        </w:rPr>
        <w:t>Усть-Донецком районе</w:t>
      </w:r>
      <w:r w:rsidRPr="00D06C2F">
        <w:rPr>
          <w:rFonts w:ascii="Times New Roman" w:eastAsia="Calibri" w:hAnsi="Times New Roman" w:cs="Times New Roman"/>
          <w:sz w:val="28"/>
          <w:szCs w:val="28"/>
        </w:rPr>
        <w:t xml:space="preserve">, составила </w:t>
      </w:r>
      <w:r>
        <w:rPr>
          <w:rFonts w:ascii="Times New Roman" w:eastAsia="Calibri" w:hAnsi="Times New Roman" w:cs="Times New Roman"/>
          <w:sz w:val="28"/>
          <w:szCs w:val="28"/>
        </w:rPr>
        <w:t>25</w:t>
      </w:r>
      <w:r w:rsidRPr="00D06C2F">
        <w:rPr>
          <w:rFonts w:ascii="Times New Roman" w:eastAsia="Calibri" w:hAnsi="Times New Roman" w:cs="Times New Roman"/>
          <w:sz w:val="28"/>
          <w:szCs w:val="28"/>
        </w:rPr>
        <w:t>,0% в 201</w:t>
      </w:r>
      <w:r>
        <w:rPr>
          <w:rFonts w:ascii="Times New Roman" w:eastAsia="Calibri" w:hAnsi="Times New Roman" w:cs="Times New Roman"/>
          <w:sz w:val="28"/>
          <w:szCs w:val="28"/>
        </w:rPr>
        <w:t>7</w:t>
      </w:r>
      <w:r w:rsidRPr="00D06C2F">
        <w:rPr>
          <w:rFonts w:ascii="Times New Roman" w:eastAsia="Calibri" w:hAnsi="Times New Roman" w:cs="Times New Roman"/>
          <w:sz w:val="28"/>
          <w:szCs w:val="28"/>
        </w:rPr>
        <w:t> году.</w:t>
      </w:r>
    </w:p>
    <w:p w:rsidR="002F22C8" w:rsidRPr="00B5312E" w:rsidRDefault="002F22C8" w:rsidP="002F22C8">
      <w:pPr>
        <w:pStyle w:val="25"/>
        <w:shd w:val="clear" w:color="auto" w:fill="auto"/>
        <w:spacing w:before="0" w:after="0" w:line="276" w:lineRule="auto"/>
        <w:ind w:right="23" w:firstLine="709"/>
        <w:jc w:val="both"/>
        <w:rPr>
          <w:b/>
          <w:sz w:val="28"/>
          <w:szCs w:val="28"/>
        </w:rPr>
      </w:pPr>
      <w:r>
        <w:rPr>
          <w:b/>
          <w:sz w:val="28"/>
          <w:szCs w:val="28"/>
        </w:rPr>
        <w:t xml:space="preserve">5. </w:t>
      </w:r>
      <w:r w:rsidRPr="00B5312E">
        <w:rPr>
          <w:b/>
          <w:sz w:val="28"/>
          <w:szCs w:val="28"/>
        </w:rPr>
        <w:t>Постепенное снижение роли традиционных семейных ценностей среди молодежи.</w:t>
      </w:r>
    </w:p>
    <w:p w:rsidR="002F22C8" w:rsidRDefault="002F22C8" w:rsidP="002F22C8">
      <w:pPr>
        <w:pStyle w:val="25"/>
        <w:shd w:val="clear" w:color="auto" w:fill="auto"/>
        <w:spacing w:before="0" w:after="0" w:line="276" w:lineRule="auto"/>
        <w:ind w:left="20" w:right="23" w:firstLine="720"/>
        <w:jc w:val="both"/>
        <w:rPr>
          <w:sz w:val="28"/>
          <w:szCs w:val="28"/>
        </w:rPr>
      </w:pPr>
      <w:r w:rsidRPr="00B5312E">
        <w:rPr>
          <w:sz w:val="28"/>
          <w:szCs w:val="28"/>
        </w:rPr>
        <w:t>В последние годы часть молодежи уделяет меньше внимания традиционным семейным ценностям, заведению семьи и детей, отдавая приоритет образу жизни «для себя», решению бытовых вопросов, построению карьеры. Это приводит к уменьшению рождаемости, росту количества разводов, неполных семей. Снижение численности населения вследствие данных неблагоприятных факторов может оказать системное влияние на со</w:t>
      </w:r>
      <w:r>
        <w:rPr>
          <w:sz w:val="28"/>
          <w:szCs w:val="28"/>
        </w:rPr>
        <w:t>циально-экономическое развитие района</w:t>
      </w:r>
      <w:r w:rsidRPr="00B5312E">
        <w:rPr>
          <w:sz w:val="28"/>
          <w:szCs w:val="28"/>
        </w:rPr>
        <w:t>, привести к убыли населения, сокращению трудовых ресурсов.</w:t>
      </w:r>
    </w:p>
    <w:p w:rsidR="002F22C8" w:rsidRPr="00766362" w:rsidRDefault="002F22C8" w:rsidP="00547DC1">
      <w:pPr>
        <w:pStyle w:val="25"/>
        <w:numPr>
          <w:ilvl w:val="0"/>
          <w:numId w:val="102"/>
        </w:numPr>
        <w:shd w:val="clear" w:color="auto" w:fill="auto"/>
        <w:spacing w:before="0" w:after="0" w:line="276" w:lineRule="auto"/>
        <w:ind w:left="0" w:right="23" w:firstLine="709"/>
        <w:jc w:val="both"/>
        <w:rPr>
          <w:b/>
          <w:sz w:val="28"/>
          <w:szCs w:val="28"/>
        </w:rPr>
      </w:pPr>
      <w:r w:rsidRPr="00766362">
        <w:rPr>
          <w:b/>
          <w:sz w:val="28"/>
          <w:szCs w:val="28"/>
        </w:rPr>
        <w:t>Необходимость решения вопросов информационной работы  в сфере добровольческой (волонтерской) деятельности.</w:t>
      </w:r>
    </w:p>
    <w:p w:rsidR="002F22C8" w:rsidRPr="00DE350C" w:rsidRDefault="002F22C8" w:rsidP="002F22C8">
      <w:pPr>
        <w:pStyle w:val="25"/>
        <w:shd w:val="clear" w:color="auto" w:fill="auto"/>
        <w:spacing w:before="0" w:after="0" w:line="276" w:lineRule="auto"/>
        <w:ind w:right="20"/>
        <w:jc w:val="both"/>
        <w:rPr>
          <w:sz w:val="28"/>
          <w:szCs w:val="28"/>
        </w:rPr>
      </w:pPr>
      <w:r w:rsidRPr="00766362">
        <w:rPr>
          <w:sz w:val="28"/>
          <w:szCs w:val="28"/>
        </w:rPr>
        <w:t xml:space="preserve">            </w:t>
      </w:r>
      <w:r>
        <w:rPr>
          <w:sz w:val="28"/>
          <w:szCs w:val="28"/>
        </w:rPr>
        <w:t>О</w:t>
      </w:r>
      <w:r w:rsidRPr="00DE350C">
        <w:rPr>
          <w:sz w:val="28"/>
          <w:szCs w:val="28"/>
        </w:rPr>
        <w:t>стается недостаточным уровень информационного охвата граждан о возможностях в сфере добровольчества (волонтерства). Недостаточность информационного сопровождения в особенности касается удаленных от районного центра населенных пунктов с маленьким населением, что приводит к пониженному интересу к занятию добровольческой (волонтерской) деятельностью</w:t>
      </w:r>
      <w:r>
        <w:rPr>
          <w:sz w:val="28"/>
          <w:szCs w:val="28"/>
        </w:rPr>
        <w:t xml:space="preserve"> и </w:t>
      </w:r>
      <w:r w:rsidRPr="00DE350C">
        <w:rPr>
          <w:sz w:val="28"/>
          <w:szCs w:val="28"/>
        </w:rPr>
        <w:t>порождает «единичное» добровольчество</w:t>
      </w:r>
      <w:r>
        <w:rPr>
          <w:sz w:val="28"/>
          <w:szCs w:val="28"/>
        </w:rPr>
        <w:t>,</w:t>
      </w:r>
      <w:r w:rsidRPr="00DE350C">
        <w:rPr>
          <w:sz w:val="28"/>
          <w:szCs w:val="28"/>
        </w:rPr>
        <w:t xml:space="preserve"> препятству</w:t>
      </w:r>
      <w:r>
        <w:rPr>
          <w:sz w:val="28"/>
          <w:szCs w:val="28"/>
        </w:rPr>
        <w:t>я</w:t>
      </w:r>
      <w:r w:rsidRPr="00DE350C">
        <w:rPr>
          <w:sz w:val="28"/>
          <w:szCs w:val="28"/>
        </w:rPr>
        <w:t xml:space="preserve"> развитию и укреплению всей экосистемы.</w:t>
      </w:r>
    </w:p>
    <w:p w:rsidR="002F22C8" w:rsidRPr="00DE350C" w:rsidRDefault="002F22C8" w:rsidP="002F22C8">
      <w:pPr>
        <w:pStyle w:val="25"/>
        <w:shd w:val="clear" w:color="auto" w:fill="auto"/>
        <w:spacing w:before="0" w:after="0" w:line="276" w:lineRule="auto"/>
        <w:ind w:right="20"/>
        <w:jc w:val="both"/>
        <w:rPr>
          <w:rFonts w:eastAsia="Calibri"/>
          <w:sz w:val="28"/>
          <w:szCs w:val="28"/>
        </w:rPr>
      </w:pPr>
      <w:r w:rsidRPr="00DE350C">
        <w:rPr>
          <w:sz w:val="28"/>
          <w:szCs w:val="28"/>
        </w:rPr>
        <w:t xml:space="preserve">           </w:t>
      </w:r>
    </w:p>
    <w:p w:rsidR="002F22C8" w:rsidRPr="00DE350C" w:rsidRDefault="002F22C8" w:rsidP="002F22C8">
      <w:pPr>
        <w:keepNext/>
        <w:spacing w:after="0"/>
        <w:ind w:firstLine="709"/>
        <w:jc w:val="both"/>
        <w:rPr>
          <w:rFonts w:ascii="Times New Roman" w:eastAsia="Calibri" w:hAnsi="Times New Roman" w:cs="Times New Roman"/>
          <w:b/>
          <w:sz w:val="28"/>
          <w:szCs w:val="28"/>
        </w:rPr>
      </w:pPr>
      <w:r w:rsidRPr="00DE350C">
        <w:rPr>
          <w:rFonts w:ascii="Times New Roman" w:eastAsia="Calibri" w:hAnsi="Times New Roman" w:cs="Times New Roman"/>
          <w:b/>
          <w:sz w:val="28"/>
          <w:szCs w:val="28"/>
        </w:rPr>
        <w:t>Ключевые тренды</w:t>
      </w:r>
    </w:p>
    <w:p w:rsidR="002F22C8" w:rsidRPr="00DE350C" w:rsidRDefault="002F22C8" w:rsidP="002F22C8">
      <w:pPr>
        <w:keepNext/>
        <w:spacing w:after="0"/>
        <w:ind w:firstLine="709"/>
        <w:jc w:val="both"/>
        <w:rPr>
          <w:rFonts w:ascii="Times New Roman" w:eastAsia="Calibri" w:hAnsi="Times New Roman" w:cs="Times New Roman"/>
          <w:b/>
          <w:sz w:val="28"/>
          <w:szCs w:val="28"/>
        </w:rPr>
      </w:pPr>
      <w:r w:rsidRPr="00DE350C">
        <w:rPr>
          <w:rFonts w:ascii="Times New Roman" w:eastAsia="Calibri" w:hAnsi="Times New Roman" w:cs="Times New Roman"/>
          <w:b/>
          <w:sz w:val="28"/>
          <w:szCs w:val="28"/>
        </w:rPr>
        <w:t xml:space="preserve">1. Становление молодежи в качестве катализатора развития креативных индустрий </w:t>
      </w:r>
    </w:p>
    <w:p w:rsidR="002F22C8" w:rsidRPr="00DE350C" w:rsidRDefault="002F22C8" w:rsidP="002F22C8">
      <w:pPr>
        <w:spacing w:after="0"/>
        <w:ind w:firstLine="709"/>
        <w:jc w:val="both"/>
        <w:rPr>
          <w:rFonts w:ascii="Times New Roman" w:eastAsia="Calibri" w:hAnsi="Times New Roman" w:cs="Times New Roman"/>
          <w:b/>
          <w:sz w:val="28"/>
          <w:szCs w:val="28"/>
        </w:rPr>
      </w:pPr>
      <w:r w:rsidRPr="00DE350C">
        <w:rPr>
          <w:rFonts w:ascii="Times New Roman" w:eastAsia="Calibri" w:hAnsi="Times New Roman" w:cs="Times New Roman"/>
          <w:sz w:val="28"/>
          <w:szCs w:val="28"/>
        </w:rPr>
        <w:t>В современном мире экономика и общество все в большей степени становятся креативными (творческими), генерирующими новые идеи и инновации в различных областях деятельности. Креативные индустрии набирают силу как один из глобальных показателей развития: уже сегодня они формируют порядка 3,0% мирового ВВП, обеспечивая рабочими местами почти 30 млн</w:t>
      </w:r>
      <w:r>
        <w:rPr>
          <w:rFonts w:ascii="Times New Roman" w:eastAsia="Calibri" w:hAnsi="Times New Roman" w:cs="Times New Roman"/>
          <w:sz w:val="28"/>
          <w:szCs w:val="28"/>
        </w:rPr>
        <w:t>.</w:t>
      </w:r>
      <w:r w:rsidRPr="00DE350C">
        <w:rPr>
          <w:rFonts w:ascii="Times New Roman" w:eastAsia="Calibri" w:hAnsi="Times New Roman" w:cs="Times New Roman"/>
          <w:sz w:val="28"/>
          <w:szCs w:val="28"/>
        </w:rPr>
        <w:t xml:space="preserve"> человек. Креативные индустрии находятся на пересечении искусства, культуры, бизнеса, технологий, что обусловливает мультипликативное влияние на мировую социально-экономическую систему. </w:t>
      </w:r>
    </w:p>
    <w:p w:rsidR="002F22C8" w:rsidRPr="00D06C2F" w:rsidRDefault="002F22C8" w:rsidP="002F22C8">
      <w:pPr>
        <w:spacing w:after="0"/>
        <w:ind w:firstLine="709"/>
        <w:jc w:val="both"/>
        <w:rPr>
          <w:rFonts w:ascii="Times New Roman" w:eastAsia="Calibri" w:hAnsi="Times New Roman" w:cs="Times New Roman"/>
          <w:sz w:val="28"/>
          <w:szCs w:val="28"/>
        </w:rPr>
      </w:pPr>
      <w:r w:rsidRPr="00DE350C">
        <w:rPr>
          <w:rFonts w:ascii="Times New Roman" w:eastAsia="Calibri" w:hAnsi="Times New Roman" w:cs="Times New Roman"/>
          <w:sz w:val="28"/>
          <w:szCs w:val="28"/>
        </w:rPr>
        <w:t>Основным носителем креативного и инновационного потенциала является молодежь. Прису</w:t>
      </w:r>
      <w:r w:rsidRPr="00D06C2F">
        <w:rPr>
          <w:rFonts w:ascii="Times New Roman" w:eastAsia="Calibri" w:hAnsi="Times New Roman" w:cs="Times New Roman"/>
          <w:sz w:val="28"/>
          <w:szCs w:val="28"/>
        </w:rPr>
        <w:t xml:space="preserve">щие молодым людям свойства, такие как стремление к новому и отсутствие опасений сделать ошибку, позволяют находить альтернативные решения и разрушать привычные стереотипы. </w:t>
      </w:r>
      <w:r w:rsidRPr="00D06C2F">
        <w:rPr>
          <w:rFonts w:ascii="Times New Roman" w:eastAsia="Calibri" w:hAnsi="Times New Roman" w:cs="Times New Roman"/>
          <w:sz w:val="28"/>
          <w:szCs w:val="28"/>
        </w:rPr>
        <w:lastRenderedPageBreak/>
        <w:t>Молодежь успешно осваивает новые профессии, спрос на которые формируют креативные индустрии (например, специалисты в сфере дизайна, коммуникаций, создания и распространения медиа-контента, программирования и др.).</w:t>
      </w:r>
    </w:p>
    <w:p w:rsidR="002F22C8" w:rsidRPr="00D06C2F" w:rsidRDefault="002F22C8" w:rsidP="002F22C8">
      <w:pPr>
        <w:keepNext/>
        <w:spacing w:after="0"/>
        <w:ind w:firstLine="709"/>
        <w:jc w:val="both"/>
        <w:rPr>
          <w:rFonts w:ascii="Times New Roman" w:eastAsia="Calibri" w:hAnsi="Times New Roman" w:cs="Times New Roman"/>
          <w:b/>
          <w:sz w:val="28"/>
          <w:szCs w:val="28"/>
        </w:rPr>
      </w:pPr>
      <w:r w:rsidRPr="00D06C2F">
        <w:rPr>
          <w:rFonts w:ascii="Times New Roman" w:eastAsia="Calibri" w:hAnsi="Times New Roman" w:cs="Times New Roman"/>
          <w:b/>
          <w:sz w:val="28"/>
          <w:szCs w:val="28"/>
        </w:rPr>
        <w:t>2. Смещение жизнедеятельности молодежи в цифровое пространство</w:t>
      </w:r>
    </w:p>
    <w:p w:rsidR="002F22C8" w:rsidRPr="00D06C2F" w:rsidRDefault="002F22C8" w:rsidP="002F22C8">
      <w:pPr>
        <w:spacing w:after="0"/>
        <w:ind w:firstLine="709"/>
        <w:jc w:val="both"/>
        <w:rPr>
          <w:rFonts w:ascii="Times New Roman" w:eastAsia="Calibri" w:hAnsi="Times New Roman" w:cs="Times New Roman"/>
          <w:sz w:val="28"/>
          <w:szCs w:val="28"/>
          <w:shd w:val="clear" w:color="auto" w:fill="FFFFFF"/>
        </w:rPr>
      </w:pPr>
      <w:r w:rsidRPr="00D06C2F">
        <w:rPr>
          <w:rFonts w:ascii="Times New Roman" w:eastAsia="Calibri" w:hAnsi="Times New Roman" w:cs="Times New Roman"/>
          <w:sz w:val="28"/>
          <w:szCs w:val="28"/>
          <w:shd w:val="clear" w:color="auto" w:fill="FFFFFF"/>
        </w:rPr>
        <w:t xml:space="preserve">Развитие технологий мобильного интернета и доступность смартфонов последовательно перемещают все больше аспектов жизни населения в виртуальное пространство. От предыдущих поколений современную молодежь отличает то, что они с детства находятся в среде цифровых технологий и практически живут в сети Интернет. </w:t>
      </w:r>
    </w:p>
    <w:p w:rsidR="002F22C8" w:rsidRPr="00D06C2F" w:rsidRDefault="002F22C8" w:rsidP="002F22C8">
      <w:pPr>
        <w:spacing w:after="0"/>
        <w:ind w:firstLine="709"/>
        <w:contextualSpacing/>
        <w:jc w:val="both"/>
        <w:rPr>
          <w:rFonts w:ascii="Times New Roman" w:eastAsia="Calibri" w:hAnsi="Times New Roman" w:cs="Times New Roman"/>
          <w:sz w:val="28"/>
          <w:szCs w:val="28"/>
          <w:shd w:val="clear" w:color="auto" w:fill="FFFFFF"/>
        </w:rPr>
      </w:pPr>
      <w:r w:rsidRPr="00D06C2F">
        <w:rPr>
          <w:rFonts w:ascii="Times New Roman" w:eastAsia="Calibri" w:hAnsi="Times New Roman" w:cs="Times New Roman"/>
          <w:sz w:val="28"/>
          <w:szCs w:val="28"/>
          <w:shd w:val="clear" w:color="auto" w:fill="FFFFFF"/>
        </w:rPr>
        <w:t xml:space="preserve">В цифровое пространство смещается социализация молодежи: здесь им легче знакомиться и рассказывать о себе. В сети Интернет они ищут информацию, совершают покупки. </w:t>
      </w:r>
      <w:r w:rsidRPr="00D06C2F">
        <w:rPr>
          <w:rFonts w:ascii="Times New Roman" w:eastAsia="Calibri" w:hAnsi="Times New Roman" w:cs="Times New Roman"/>
          <w:sz w:val="28"/>
          <w:szCs w:val="28"/>
        </w:rPr>
        <w:t>Например, молодежь</w:t>
      </w:r>
      <w:r>
        <w:rPr>
          <w:rFonts w:ascii="Times New Roman" w:eastAsia="Calibri" w:hAnsi="Times New Roman" w:cs="Times New Roman"/>
          <w:sz w:val="28"/>
          <w:szCs w:val="28"/>
        </w:rPr>
        <w:t xml:space="preserve"> Усть-Донецкого района</w:t>
      </w:r>
      <w:r w:rsidRPr="00D06C2F">
        <w:rPr>
          <w:rFonts w:ascii="Times New Roman" w:eastAsia="Calibri" w:hAnsi="Times New Roman" w:cs="Times New Roman"/>
          <w:sz w:val="28"/>
          <w:szCs w:val="28"/>
        </w:rPr>
        <w:t xml:space="preserve"> испо</w:t>
      </w:r>
      <w:r>
        <w:rPr>
          <w:rFonts w:ascii="Times New Roman" w:eastAsia="Calibri" w:hAnsi="Times New Roman" w:cs="Times New Roman"/>
          <w:sz w:val="28"/>
          <w:szCs w:val="28"/>
        </w:rPr>
        <w:t xml:space="preserve">льзует новостные сайты, форумы </w:t>
      </w:r>
      <w:r w:rsidRPr="00D06C2F">
        <w:rPr>
          <w:rFonts w:ascii="Times New Roman" w:eastAsia="Calibri" w:hAnsi="Times New Roman" w:cs="Times New Roman"/>
          <w:sz w:val="28"/>
          <w:szCs w:val="28"/>
        </w:rPr>
        <w:t>и социальные сети в качестве источников информации значительно чаще, чем население в целом (64,0% населения в возрасте 18-30 лет узнает информацию из новост</w:t>
      </w:r>
      <w:r>
        <w:rPr>
          <w:rFonts w:ascii="Times New Roman" w:eastAsia="Calibri" w:hAnsi="Times New Roman" w:cs="Times New Roman"/>
          <w:sz w:val="28"/>
          <w:szCs w:val="28"/>
        </w:rPr>
        <w:t xml:space="preserve">ных сайтов, 39,0% – из форумов </w:t>
      </w:r>
      <w:r w:rsidRPr="00D06C2F">
        <w:rPr>
          <w:rFonts w:ascii="Times New Roman" w:eastAsia="Calibri" w:hAnsi="Times New Roman" w:cs="Times New Roman"/>
          <w:sz w:val="28"/>
          <w:szCs w:val="28"/>
        </w:rPr>
        <w:t xml:space="preserve">и социальных сетей; для населения в целом процентное соотношение составляет 41,0% и 19,0% соответственно). </w:t>
      </w:r>
      <w:r w:rsidRPr="00D06C2F">
        <w:rPr>
          <w:rFonts w:ascii="Times New Roman" w:eastAsia="Calibri" w:hAnsi="Times New Roman" w:cs="Times New Roman"/>
          <w:sz w:val="28"/>
          <w:szCs w:val="28"/>
          <w:shd w:val="clear" w:color="auto" w:fill="FFFFFF"/>
        </w:rPr>
        <w:t>Молодые люди все интенсивнее используют цифровые технологии в</w:t>
      </w:r>
      <w:r w:rsidRPr="00D06C2F">
        <w:rPr>
          <w:rFonts w:ascii="Times New Roman" w:eastAsia="Calibri" w:hAnsi="Times New Roman" w:cs="Times New Roman"/>
          <w:sz w:val="28"/>
          <w:szCs w:val="28"/>
        </w:rPr>
        <w:t> </w:t>
      </w:r>
      <w:r w:rsidRPr="00D06C2F">
        <w:rPr>
          <w:rFonts w:ascii="Times New Roman" w:eastAsia="Calibri" w:hAnsi="Times New Roman" w:cs="Times New Roman"/>
          <w:sz w:val="28"/>
          <w:szCs w:val="28"/>
          <w:shd w:val="clear" w:color="auto" w:fill="FFFFFF"/>
        </w:rPr>
        <w:t xml:space="preserve">конструктивных целях – для работы и учебы. Они способны сопоставлять факты и фильтровать большие массивы информации в сети Интернет. </w:t>
      </w:r>
    </w:p>
    <w:p w:rsidR="002F22C8" w:rsidRPr="00D06C2F" w:rsidRDefault="002F22C8" w:rsidP="002F22C8">
      <w:pPr>
        <w:keepNext/>
        <w:spacing w:after="0"/>
        <w:ind w:firstLine="709"/>
        <w:jc w:val="both"/>
        <w:rPr>
          <w:rFonts w:ascii="Times New Roman" w:eastAsia="Calibri" w:hAnsi="Times New Roman" w:cs="Times New Roman"/>
          <w:b/>
          <w:sz w:val="28"/>
          <w:szCs w:val="28"/>
        </w:rPr>
      </w:pPr>
      <w:r w:rsidRPr="00D06C2F">
        <w:rPr>
          <w:rFonts w:ascii="Times New Roman" w:eastAsia="Calibri" w:hAnsi="Times New Roman" w:cs="Times New Roman"/>
          <w:b/>
          <w:sz w:val="28"/>
          <w:szCs w:val="28"/>
        </w:rPr>
        <w:t>3. Стремление к саморазвитию и разнообразию жизненного опыта среди молодежи</w:t>
      </w:r>
    </w:p>
    <w:p w:rsidR="002F22C8" w:rsidRPr="00D06C2F" w:rsidRDefault="002F22C8" w:rsidP="002F22C8">
      <w:pPr>
        <w:spacing w:after="0"/>
        <w:ind w:firstLine="709"/>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t xml:space="preserve">В современном мире основными ценностями для молодых людей становятся саморазвитие и самосовершенствование. При этом саморазвитием считается любое увлечение «по желанию». В процессе поиска «своего пути» молодые люди склонны пробовать себя в различных сферах деятельности. В этой связи растет и социальная активность молодежи, готовность участвовать в социальных проектах, популярность волонтерского движения. </w:t>
      </w:r>
      <w:r>
        <w:rPr>
          <w:rFonts w:ascii="Times New Roman" w:eastAsia="Calibri" w:hAnsi="Times New Roman" w:cs="Times New Roman"/>
          <w:sz w:val="28"/>
          <w:szCs w:val="28"/>
        </w:rPr>
        <w:t>М</w:t>
      </w:r>
      <w:r w:rsidRPr="00D06C2F">
        <w:rPr>
          <w:rFonts w:ascii="Times New Roman" w:eastAsia="Calibri" w:hAnsi="Times New Roman" w:cs="Times New Roman"/>
          <w:sz w:val="28"/>
          <w:szCs w:val="28"/>
        </w:rPr>
        <w:t>олодое поколение считает, что жизнь должна быть разнообразной и в ней должны сочетаться работа, которая приносит удовольствие, семья, увлечения, путешествия, общение с друзьями.</w:t>
      </w:r>
      <w:r>
        <w:rPr>
          <w:rFonts w:ascii="Times New Roman" w:eastAsia="Calibri" w:hAnsi="Times New Roman" w:cs="Times New Roman"/>
          <w:sz w:val="28"/>
          <w:szCs w:val="28"/>
        </w:rPr>
        <w:t xml:space="preserve"> </w:t>
      </w:r>
      <w:r w:rsidRPr="00D06C2F">
        <w:rPr>
          <w:rFonts w:ascii="Times New Roman" w:eastAsia="Calibri" w:hAnsi="Times New Roman" w:cs="Times New Roman"/>
          <w:sz w:val="28"/>
          <w:szCs w:val="28"/>
        </w:rPr>
        <w:t xml:space="preserve"> Согласно исследованиям, проведенным Центром стратегических разработок, в последнее время все больше возрастает склонность молодых людей к регулярной смене места работы и удаленной работе в связи со сдвигом приоритетов в сторону баланса между работой и досугом.</w:t>
      </w:r>
    </w:p>
    <w:p w:rsidR="002F22C8" w:rsidRPr="00D06C2F" w:rsidRDefault="002F22C8" w:rsidP="002F22C8">
      <w:pPr>
        <w:keepNext/>
        <w:spacing w:before="120" w:after="120"/>
        <w:ind w:firstLine="709"/>
        <w:contextualSpacing/>
        <w:jc w:val="both"/>
        <w:rPr>
          <w:rFonts w:ascii="Times New Roman" w:eastAsia="Calibri" w:hAnsi="Times New Roman" w:cs="Times New Roman"/>
          <w:b/>
          <w:sz w:val="28"/>
          <w:szCs w:val="28"/>
        </w:rPr>
      </w:pPr>
      <w:r w:rsidRPr="00D06C2F">
        <w:rPr>
          <w:rFonts w:ascii="Times New Roman" w:eastAsia="Calibri" w:hAnsi="Times New Roman" w:cs="Times New Roman"/>
          <w:b/>
          <w:sz w:val="28"/>
          <w:szCs w:val="28"/>
        </w:rPr>
        <w:t>Система целей и механизм реализации</w:t>
      </w:r>
    </w:p>
    <w:p w:rsidR="002F22C8" w:rsidRDefault="002F22C8" w:rsidP="002F22C8">
      <w:pPr>
        <w:tabs>
          <w:tab w:val="left" w:pos="1276"/>
        </w:tabs>
        <w:spacing w:after="0"/>
        <w:ind w:firstLine="709"/>
        <w:jc w:val="both"/>
        <w:rPr>
          <w:rFonts w:ascii="Times New Roman" w:eastAsia="Calibri" w:hAnsi="Times New Roman" w:cs="Times New Roman"/>
          <w:b/>
          <w:sz w:val="28"/>
          <w:szCs w:val="28"/>
        </w:rPr>
      </w:pPr>
      <w:r w:rsidRPr="00D06C2F">
        <w:rPr>
          <w:rFonts w:ascii="Times New Roman" w:eastAsia="Calibri" w:hAnsi="Times New Roman" w:cs="Times New Roman"/>
          <w:b/>
          <w:sz w:val="28"/>
          <w:szCs w:val="28"/>
        </w:rPr>
        <w:t>Динамическая цель:</w:t>
      </w:r>
    </w:p>
    <w:p w:rsidR="002F22C8" w:rsidRPr="008C6386" w:rsidRDefault="002F22C8" w:rsidP="002F22C8">
      <w:pPr>
        <w:pStyle w:val="25"/>
        <w:shd w:val="clear" w:color="auto" w:fill="auto"/>
        <w:spacing w:before="0" w:after="0" w:line="336" w:lineRule="exact"/>
        <w:ind w:left="20" w:right="20" w:firstLine="720"/>
        <w:jc w:val="both"/>
        <w:rPr>
          <w:sz w:val="28"/>
          <w:szCs w:val="28"/>
        </w:rPr>
      </w:pPr>
      <w:r w:rsidRPr="008C6386">
        <w:rPr>
          <w:sz w:val="28"/>
          <w:szCs w:val="28"/>
        </w:rPr>
        <w:lastRenderedPageBreak/>
        <w:t>1. Повышение доли молодежи, принимающей участие в мероприятиях отрасли молодежной политики</w:t>
      </w:r>
    </w:p>
    <w:p w:rsidR="002F22C8" w:rsidRPr="008C6386" w:rsidRDefault="002F22C8" w:rsidP="002F22C8">
      <w:pPr>
        <w:pStyle w:val="25"/>
        <w:shd w:val="clear" w:color="auto" w:fill="auto"/>
        <w:spacing w:before="0" w:after="0" w:line="336" w:lineRule="exact"/>
        <w:ind w:left="20" w:right="20" w:firstLine="720"/>
        <w:jc w:val="both"/>
        <w:rPr>
          <w:sz w:val="28"/>
          <w:szCs w:val="28"/>
        </w:rPr>
      </w:pPr>
      <w:r w:rsidRPr="008C6386">
        <w:rPr>
          <w:sz w:val="28"/>
          <w:szCs w:val="28"/>
        </w:rPr>
        <w:t>Индикатор 1. Доля молодежи, ежегодно вовлеченной в мероприятия отрасли молодежной политики:</w:t>
      </w:r>
    </w:p>
    <w:p w:rsidR="002F22C8" w:rsidRPr="008C6386" w:rsidRDefault="002F22C8" w:rsidP="002F22C8">
      <w:pPr>
        <w:pStyle w:val="25"/>
        <w:shd w:val="clear" w:color="auto" w:fill="auto"/>
        <w:spacing w:before="0" w:after="0" w:line="336" w:lineRule="exact"/>
        <w:ind w:left="20" w:firstLine="720"/>
        <w:jc w:val="both"/>
        <w:rPr>
          <w:sz w:val="28"/>
          <w:szCs w:val="28"/>
        </w:rPr>
      </w:pPr>
      <w:r w:rsidRPr="008C6386">
        <w:rPr>
          <w:sz w:val="28"/>
          <w:szCs w:val="28"/>
        </w:rPr>
        <w:t>2021 год - 38,0 процента;</w:t>
      </w:r>
    </w:p>
    <w:p w:rsidR="002F22C8" w:rsidRPr="008C6386" w:rsidRDefault="002F22C8" w:rsidP="002F22C8">
      <w:pPr>
        <w:pStyle w:val="25"/>
        <w:shd w:val="clear" w:color="auto" w:fill="auto"/>
        <w:spacing w:before="0" w:after="0" w:line="336" w:lineRule="exact"/>
        <w:ind w:left="20" w:firstLine="720"/>
        <w:jc w:val="both"/>
        <w:rPr>
          <w:sz w:val="28"/>
          <w:szCs w:val="28"/>
        </w:rPr>
      </w:pPr>
      <w:r w:rsidRPr="008C6386">
        <w:rPr>
          <w:sz w:val="28"/>
          <w:szCs w:val="28"/>
        </w:rPr>
        <w:t>2024 год - 50,0 процента;</w:t>
      </w:r>
    </w:p>
    <w:p w:rsidR="002F22C8" w:rsidRPr="008C6386" w:rsidRDefault="002F22C8" w:rsidP="002F22C8">
      <w:pPr>
        <w:pStyle w:val="25"/>
        <w:shd w:val="clear" w:color="auto" w:fill="auto"/>
        <w:spacing w:before="0" w:after="0" w:line="336" w:lineRule="exact"/>
        <w:ind w:left="20" w:firstLine="720"/>
        <w:jc w:val="both"/>
        <w:rPr>
          <w:sz w:val="28"/>
          <w:szCs w:val="28"/>
        </w:rPr>
      </w:pPr>
      <w:r w:rsidRPr="008C6386">
        <w:rPr>
          <w:sz w:val="28"/>
          <w:szCs w:val="28"/>
        </w:rPr>
        <w:t>2030 год - 70,0 процента.</w:t>
      </w:r>
    </w:p>
    <w:p w:rsidR="002F22C8" w:rsidRDefault="002F22C8" w:rsidP="002F22C8">
      <w:pPr>
        <w:spacing w:after="0"/>
        <w:jc w:val="both"/>
        <w:rPr>
          <w:rFonts w:ascii="Times New Roman" w:hAnsi="Times New Roman" w:cs="Times New Roman"/>
          <w:sz w:val="28"/>
          <w:szCs w:val="28"/>
        </w:rPr>
      </w:pPr>
      <w:r w:rsidRPr="008C6386">
        <w:rPr>
          <w:rFonts w:ascii="Times New Roman" w:hAnsi="Times New Roman" w:cs="Times New Roman"/>
          <w:sz w:val="28"/>
          <w:szCs w:val="28"/>
        </w:rPr>
        <w:t xml:space="preserve">          </w:t>
      </w:r>
      <w:r w:rsidRPr="008C6386">
        <w:rPr>
          <w:rFonts w:ascii="Times New Roman" w:eastAsia="Calibri" w:hAnsi="Times New Roman" w:cs="Times New Roman"/>
          <w:sz w:val="28"/>
          <w:szCs w:val="28"/>
        </w:rPr>
        <w:t xml:space="preserve">Индикатор 2. Количество муниципальных образований Ростовской области, имеющих функционирующие центры молодежной политики, </w:t>
      </w:r>
      <w:r w:rsidRPr="008C6386">
        <w:rPr>
          <w:rFonts w:ascii="Times New Roman" w:hAnsi="Times New Roman" w:cs="Times New Roman"/>
          <w:sz w:val="28"/>
          <w:szCs w:val="28"/>
        </w:rPr>
        <w:t>с</w:t>
      </w:r>
      <w:r w:rsidRPr="008C6386">
        <w:rPr>
          <w:rFonts w:ascii="Times New Roman" w:eastAsia="Calibri" w:hAnsi="Times New Roman" w:cs="Times New Roman"/>
          <w:sz w:val="28"/>
          <w:szCs w:val="28"/>
        </w:rPr>
        <w:t>оответствующие стандарту</w:t>
      </w:r>
      <w:r>
        <w:rPr>
          <w:rFonts w:ascii="Times New Roman" w:hAnsi="Times New Roman" w:cs="Times New Roman"/>
          <w:sz w:val="28"/>
          <w:szCs w:val="28"/>
        </w:rPr>
        <w:t>:</w:t>
      </w:r>
    </w:p>
    <w:p w:rsidR="002F22C8" w:rsidRPr="008C6386" w:rsidRDefault="002F22C8" w:rsidP="002F22C8">
      <w:pPr>
        <w:pStyle w:val="25"/>
        <w:shd w:val="clear" w:color="auto" w:fill="auto"/>
        <w:spacing w:before="0" w:after="0" w:line="336" w:lineRule="exact"/>
        <w:ind w:left="20" w:firstLine="720"/>
        <w:jc w:val="both"/>
        <w:rPr>
          <w:sz w:val="28"/>
          <w:szCs w:val="28"/>
        </w:rPr>
      </w:pPr>
      <w:r w:rsidRPr="008C6386">
        <w:rPr>
          <w:sz w:val="28"/>
          <w:szCs w:val="28"/>
        </w:rPr>
        <w:t xml:space="preserve">2021 год - 0 </w:t>
      </w:r>
      <w:r w:rsidRPr="008C6386">
        <w:rPr>
          <w:spacing w:val="0"/>
          <w:sz w:val="28"/>
          <w:szCs w:val="28"/>
        </w:rPr>
        <w:t>единиц</w:t>
      </w:r>
      <w:r w:rsidRPr="008C6386">
        <w:rPr>
          <w:sz w:val="28"/>
          <w:szCs w:val="28"/>
        </w:rPr>
        <w:t>;</w:t>
      </w:r>
    </w:p>
    <w:p w:rsidR="002F22C8" w:rsidRPr="008C6386" w:rsidRDefault="002F22C8" w:rsidP="002F22C8">
      <w:pPr>
        <w:pStyle w:val="25"/>
        <w:shd w:val="clear" w:color="auto" w:fill="auto"/>
        <w:spacing w:before="0" w:after="0" w:line="336" w:lineRule="exact"/>
        <w:ind w:left="20" w:firstLine="720"/>
        <w:jc w:val="both"/>
        <w:rPr>
          <w:sz w:val="28"/>
          <w:szCs w:val="28"/>
        </w:rPr>
      </w:pPr>
      <w:r w:rsidRPr="008C6386">
        <w:rPr>
          <w:sz w:val="28"/>
          <w:szCs w:val="28"/>
        </w:rPr>
        <w:t xml:space="preserve">2024 год - 0 </w:t>
      </w:r>
      <w:r w:rsidRPr="008C6386">
        <w:rPr>
          <w:spacing w:val="0"/>
          <w:sz w:val="28"/>
          <w:szCs w:val="28"/>
        </w:rPr>
        <w:t>единиц</w:t>
      </w:r>
      <w:r w:rsidRPr="008C6386">
        <w:rPr>
          <w:sz w:val="28"/>
          <w:szCs w:val="28"/>
        </w:rPr>
        <w:t>;</w:t>
      </w:r>
    </w:p>
    <w:p w:rsidR="002F22C8" w:rsidRPr="008C6386" w:rsidRDefault="002F22C8" w:rsidP="002F22C8">
      <w:pPr>
        <w:pStyle w:val="25"/>
        <w:shd w:val="clear" w:color="auto" w:fill="auto"/>
        <w:spacing w:before="0" w:after="0" w:line="336" w:lineRule="exact"/>
        <w:ind w:left="20" w:firstLine="720"/>
        <w:jc w:val="both"/>
        <w:rPr>
          <w:sz w:val="28"/>
          <w:szCs w:val="28"/>
        </w:rPr>
      </w:pPr>
      <w:r w:rsidRPr="008C6386">
        <w:rPr>
          <w:sz w:val="28"/>
          <w:szCs w:val="28"/>
        </w:rPr>
        <w:t xml:space="preserve">2030 год - </w:t>
      </w:r>
      <w:r>
        <w:rPr>
          <w:sz w:val="28"/>
          <w:szCs w:val="28"/>
        </w:rPr>
        <w:t>1</w:t>
      </w:r>
      <w:r w:rsidRPr="008C6386">
        <w:rPr>
          <w:sz w:val="28"/>
          <w:szCs w:val="28"/>
        </w:rPr>
        <w:t xml:space="preserve"> </w:t>
      </w:r>
      <w:r w:rsidRPr="008C6386">
        <w:rPr>
          <w:spacing w:val="0"/>
          <w:sz w:val="28"/>
          <w:szCs w:val="28"/>
        </w:rPr>
        <w:t>единиц</w:t>
      </w:r>
      <w:r w:rsidRPr="008C6386">
        <w:rPr>
          <w:sz w:val="28"/>
          <w:szCs w:val="28"/>
        </w:rPr>
        <w:t>.</w:t>
      </w:r>
    </w:p>
    <w:p w:rsidR="002F22C8" w:rsidRPr="008C6386" w:rsidRDefault="002F22C8" w:rsidP="002F22C8">
      <w:pPr>
        <w:spacing w:after="0"/>
        <w:jc w:val="both"/>
        <w:rPr>
          <w:rFonts w:ascii="Times New Roman" w:hAnsi="Times New Roman" w:cs="Times New Roman"/>
          <w:sz w:val="28"/>
          <w:szCs w:val="28"/>
        </w:rPr>
      </w:pPr>
    </w:p>
    <w:p w:rsidR="002F22C8" w:rsidRPr="00D06C2F" w:rsidRDefault="002F22C8" w:rsidP="002F22C8">
      <w:pPr>
        <w:tabs>
          <w:tab w:val="left" w:pos="1276"/>
        </w:tabs>
        <w:spacing w:after="0"/>
        <w:ind w:firstLine="709"/>
        <w:jc w:val="both"/>
        <w:rPr>
          <w:rFonts w:ascii="Times New Roman" w:eastAsia="Calibri" w:hAnsi="Times New Roman" w:cs="Times New Roman"/>
          <w:b/>
          <w:sz w:val="28"/>
          <w:szCs w:val="28"/>
        </w:rPr>
      </w:pPr>
      <w:r w:rsidRPr="00D06C2F">
        <w:rPr>
          <w:rFonts w:ascii="Times New Roman" w:eastAsia="Calibri" w:hAnsi="Times New Roman" w:cs="Times New Roman"/>
          <w:b/>
          <w:sz w:val="28"/>
          <w:szCs w:val="28"/>
        </w:rPr>
        <w:t>Структурная цель:</w:t>
      </w:r>
    </w:p>
    <w:p w:rsidR="002F22C8" w:rsidRPr="00D06C2F" w:rsidRDefault="002F22C8" w:rsidP="00547DC1">
      <w:pPr>
        <w:numPr>
          <w:ilvl w:val="0"/>
          <w:numId w:val="11"/>
        </w:numPr>
        <w:tabs>
          <w:tab w:val="left" w:pos="426"/>
        </w:tabs>
        <w:spacing w:after="0"/>
        <w:ind w:left="0" w:firstLine="709"/>
        <w:contextualSpacing/>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t xml:space="preserve">Создание системы мотивационных условий для вовлечения потенциала молодежи в деятельность по повышению конкурентоспособности </w:t>
      </w:r>
      <w:r>
        <w:rPr>
          <w:rFonts w:ascii="Times New Roman" w:eastAsia="Calibri" w:hAnsi="Times New Roman" w:cs="Times New Roman"/>
          <w:sz w:val="28"/>
          <w:szCs w:val="28"/>
        </w:rPr>
        <w:t>Усть-Донецкого района</w:t>
      </w:r>
      <w:r w:rsidRPr="00D06C2F">
        <w:rPr>
          <w:rFonts w:ascii="Times New Roman" w:eastAsia="Calibri" w:hAnsi="Times New Roman" w:cs="Times New Roman"/>
          <w:sz w:val="28"/>
          <w:szCs w:val="28"/>
        </w:rPr>
        <w:t xml:space="preserve">, включая </w:t>
      </w:r>
      <w:r w:rsidRPr="00D06C2F">
        <w:rPr>
          <w:rFonts w:ascii="Times New Roman" w:eastAsia="Calibri" w:hAnsi="Times New Roman" w:cs="Times New Roman"/>
          <w:sz w:val="28"/>
          <w:szCs w:val="24"/>
        </w:rPr>
        <w:t>улучшение социально-экономического положения молодежи</w:t>
      </w:r>
      <w:r w:rsidRPr="00D06C2F">
        <w:rPr>
          <w:rFonts w:ascii="Times New Roman" w:eastAsia="Calibri" w:hAnsi="Times New Roman" w:cs="Times New Roman"/>
          <w:sz w:val="28"/>
          <w:szCs w:val="28"/>
        </w:rPr>
        <w:t>.</w:t>
      </w:r>
    </w:p>
    <w:p w:rsidR="002F22C8" w:rsidRPr="00D06C2F" w:rsidRDefault="002F22C8" w:rsidP="002F22C8">
      <w:pPr>
        <w:spacing w:after="0"/>
        <w:ind w:firstLine="709"/>
        <w:jc w:val="both"/>
        <w:rPr>
          <w:rFonts w:ascii="Times New Roman" w:eastAsia="Calibri" w:hAnsi="Times New Roman" w:cs="Times New Roman"/>
          <w:b/>
          <w:sz w:val="28"/>
          <w:szCs w:val="28"/>
        </w:rPr>
      </w:pPr>
    </w:p>
    <w:p w:rsidR="002F22C8" w:rsidRPr="00D06C2F" w:rsidRDefault="002F22C8" w:rsidP="002F22C8">
      <w:pPr>
        <w:spacing w:after="0"/>
        <w:ind w:firstLine="709"/>
        <w:jc w:val="both"/>
        <w:rPr>
          <w:rFonts w:ascii="Times New Roman" w:eastAsia="Calibri" w:hAnsi="Times New Roman" w:cs="Times New Roman"/>
          <w:b/>
          <w:sz w:val="28"/>
          <w:szCs w:val="28"/>
        </w:rPr>
      </w:pPr>
      <w:r w:rsidRPr="00D06C2F">
        <w:rPr>
          <w:rFonts w:ascii="Times New Roman" w:eastAsia="Calibri" w:hAnsi="Times New Roman" w:cs="Times New Roman"/>
          <w:b/>
          <w:sz w:val="28"/>
          <w:szCs w:val="28"/>
        </w:rPr>
        <w:t>Приоритетные задачи и мероприятия:</w:t>
      </w:r>
    </w:p>
    <w:p w:rsidR="002F22C8" w:rsidRPr="00D06C2F" w:rsidRDefault="002F22C8" w:rsidP="00547DC1">
      <w:pPr>
        <w:numPr>
          <w:ilvl w:val="0"/>
          <w:numId w:val="9"/>
        </w:numPr>
        <w:tabs>
          <w:tab w:val="left" w:pos="426"/>
        </w:tabs>
        <w:spacing w:after="0"/>
        <w:ind w:left="0" w:firstLine="709"/>
        <w:contextualSpacing/>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t>Разработка и развитие мер стимулирования молодежи к активной жизненной позиции:</w:t>
      </w:r>
    </w:p>
    <w:p w:rsidR="002F22C8" w:rsidRPr="00D06C2F" w:rsidRDefault="002F22C8" w:rsidP="00547DC1">
      <w:pPr>
        <w:numPr>
          <w:ilvl w:val="0"/>
          <w:numId w:val="6"/>
        </w:numPr>
        <w:tabs>
          <w:tab w:val="left" w:pos="426"/>
        </w:tabs>
        <w:spacing w:after="0"/>
        <w:ind w:left="0" w:firstLine="709"/>
        <w:contextualSpacing/>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t>раннее выявление, развитие и дальнейшая профессиональная поддержка одаренной молодежи, проявившей выдающиеся способности в различных сферах деятельности;</w:t>
      </w:r>
    </w:p>
    <w:p w:rsidR="002F22C8" w:rsidRPr="00D06C2F" w:rsidRDefault="002F22C8" w:rsidP="00547DC1">
      <w:pPr>
        <w:numPr>
          <w:ilvl w:val="0"/>
          <w:numId w:val="6"/>
        </w:numPr>
        <w:tabs>
          <w:tab w:val="left" w:pos="426"/>
        </w:tabs>
        <w:spacing w:after="0"/>
        <w:ind w:left="0" w:firstLine="709"/>
        <w:contextualSpacing/>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t>создание привлекательных условий жизни для удержания талантливой молодёжи (создание системы карьерного лифта)</w:t>
      </w:r>
      <w:r>
        <w:rPr>
          <w:rFonts w:ascii="Times New Roman" w:eastAsia="Calibri" w:hAnsi="Times New Roman" w:cs="Times New Roman"/>
          <w:sz w:val="28"/>
          <w:szCs w:val="28"/>
        </w:rPr>
        <w:t xml:space="preserve"> в Усть-Донецком районе</w:t>
      </w:r>
      <w:r w:rsidRPr="00D06C2F">
        <w:rPr>
          <w:rFonts w:ascii="Times New Roman" w:eastAsia="Calibri" w:hAnsi="Times New Roman" w:cs="Times New Roman"/>
          <w:sz w:val="28"/>
          <w:szCs w:val="28"/>
        </w:rPr>
        <w:t>;</w:t>
      </w:r>
    </w:p>
    <w:p w:rsidR="002F22C8" w:rsidRPr="00D06C2F" w:rsidRDefault="002F22C8" w:rsidP="00547DC1">
      <w:pPr>
        <w:numPr>
          <w:ilvl w:val="0"/>
          <w:numId w:val="6"/>
        </w:numPr>
        <w:tabs>
          <w:tab w:val="left" w:pos="426"/>
        </w:tabs>
        <w:spacing w:after="0"/>
        <w:ind w:left="0" w:firstLine="709"/>
        <w:contextualSpacing/>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t>увеличение количества и расширение направленности мероприятий, способствующих развитию волонтерского движения и поддержанию молодежной активности</w:t>
      </w:r>
      <w:r>
        <w:rPr>
          <w:rFonts w:ascii="Times New Roman" w:eastAsia="Calibri" w:hAnsi="Times New Roman" w:cs="Times New Roman"/>
          <w:sz w:val="28"/>
          <w:szCs w:val="28"/>
        </w:rPr>
        <w:t xml:space="preserve"> в Усть-Донецком районе</w:t>
      </w:r>
      <w:r w:rsidRPr="00D06C2F">
        <w:rPr>
          <w:rFonts w:ascii="Times New Roman" w:eastAsia="Calibri" w:hAnsi="Times New Roman" w:cs="Times New Roman"/>
          <w:sz w:val="28"/>
          <w:szCs w:val="28"/>
        </w:rPr>
        <w:t>;</w:t>
      </w:r>
    </w:p>
    <w:p w:rsidR="002F22C8" w:rsidRDefault="002F22C8" w:rsidP="00547DC1">
      <w:pPr>
        <w:numPr>
          <w:ilvl w:val="0"/>
          <w:numId w:val="6"/>
        </w:numPr>
        <w:tabs>
          <w:tab w:val="left" w:pos="426"/>
        </w:tabs>
        <w:spacing w:after="0"/>
        <w:ind w:left="0" w:firstLine="709"/>
        <w:contextualSpacing/>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t xml:space="preserve">развитие и поддержание деятельности системы органов молодежного самоуправления на территории </w:t>
      </w:r>
      <w:r>
        <w:rPr>
          <w:rFonts w:ascii="Times New Roman" w:eastAsia="Calibri" w:hAnsi="Times New Roman" w:cs="Times New Roman"/>
          <w:sz w:val="28"/>
          <w:szCs w:val="28"/>
        </w:rPr>
        <w:t>Усть-Донецкого района</w:t>
      </w:r>
      <w:r w:rsidRPr="00D06C2F">
        <w:rPr>
          <w:rFonts w:ascii="Times New Roman" w:eastAsia="Calibri" w:hAnsi="Times New Roman" w:cs="Times New Roman"/>
          <w:sz w:val="28"/>
          <w:szCs w:val="28"/>
        </w:rPr>
        <w:t>;</w:t>
      </w:r>
    </w:p>
    <w:p w:rsidR="002F22C8" w:rsidRPr="00DE350C" w:rsidRDefault="002F22C8" w:rsidP="00547DC1">
      <w:pPr>
        <w:pStyle w:val="25"/>
        <w:numPr>
          <w:ilvl w:val="0"/>
          <w:numId w:val="6"/>
        </w:numPr>
        <w:shd w:val="clear" w:color="auto" w:fill="auto"/>
        <w:spacing w:before="0" w:after="0" w:line="276" w:lineRule="auto"/>
        <w:ind w:left="0" w:right="23" w:firstLine="709"/>
        <w:jc w:val="both"/>
        <w:rPr>
          <w:sz w:val="28"/>
          <w:szCs w:val="28"/>
        </w:rPr>
      </w:pPr>
      <w:r w:rsidRPr="00DE350C">
        <w:rPr>
          <w:sz w:val="28"/>
          <w:szCs w:val="28"/>
        </w:rPr>
        <w:t xml:space="preserve">развитие муниципального многофункционального молодежного центра (молодежных общественных пространств), в том числе добровольческих, патриотических центров. Организация работы с молодежью посредством обеспечения участия представителей молодежи района в региональных мероприятиях сферы молодежной политики, проведения мероприятий государственной молодежной политики по </w:t>
      </w:r>
      <w:r w:rsidRPr="00DE350C">
        <w:rPr>
          <w:sz w:val="28"/>
          <w:szCs w:val="28"/>
        </w:rPr>
        <w:lastRenderedPageBreak/>
        <w:t>формированию патриотизма и гражданственности в молодежной среде, развитию способностей и талантов молодежи, предоставлению возможностей самореализации и поддержки социально значимых инициатив, формированию эффективной системы поддержки добровольческой деятельности.</w:t>
      </w:r>
    </w:p>
    <w:p w:rsidR="002F22C8" w:rsidRPr="00D06C2F" w:rsidRDefault="002F22C8" w:rsidP="00547DC1">
      <w:pPr>
        <w:numPr>
          <w:ilvl w:val="0"/>
          <w:numId w:val="6"/>
        </w:numPr>
        <w:tabs>
          <w:tab w:val="left" w:pos="426"/>
        </w:tabs>
        <w:spacing w:after="0"/>
        <w:ind w:left="0" w:firstLine="709"/>
        <w:contextualSpacing/>
        <w:jc w:val="both"/>
        <w:rPr>
          <w:rFonts w:ascii="Times New Roman" w:eastAsia="Calibri" w:hAnsi="Times New Roman" w:cs="Times New Roman"/>
          <w:sz w:val="28"/>
          <w:szCs w:val="28"/>
        </w:rPr>
      </w:pPr>
      <w:r w:rsidRPr="00DE350C">
        <w:rPr>
          <w:rFonts w:ascii="Times New Roman" w:eastAsia="Calibri" w:hAnsi="Times New Roman" w:cs="Times New Roman"/>
          <w:sz w:val="28"/>
          <w:szCs w:val="24"/>
        </w:rPr>
        <w:t>интенсификация механизмов обратной связи между государственными структурами, общественными объединениями и молодежью, а также повышение эффективности использования</w:t>
      </w:r>
      <w:r w:rsidRPr="00D06C2F">
        <w:rPr>
          <w:rFonts w:ascii="Times New Roman" w:eastAsia="Calibri" w:hAnsi="Times New Roman" w:cs="Times New Roman"/>
          <w:sz w:val="28"/>
          <w:szCs w:val="24"/>
        </w:rPr>
        <w:t xml:space="preserve"> информационной инфраструктуры</w:t>
      </w:r>
      <w:r>
        <w:rPr>
          <w:rFonts w:ascii="Times New Roman" w:eastAsia="Calibri" w:hAnsi="Times New Roman" w:cs="Times New Roman"/>
          <w:sz w:val="28"/>
          <w:szCs w:val="24"/>
        </w:rPr>
        <w:t>.</w:t>
      </w:r>
    </w:p>
    <w:p w:rsidR="002F22C8" w:rsidRPr="00D06C2F" w:rsidRDefault="002F22C8" w:rsidP="00547DC1">
      <w:pPr>
        <w:numPr>
          <w:ilvl w:val="0"/>
          <w:numId w:val="9"/>
        </w:numPr>
        <w:tabs>
          <w:tab w:val="left" w:pos="426"/>
        </w:tabs>
        <w:spacing w:after="0"/>
        <w:ind w:left="0" w:firstLine="709"/>
        <w:contextualSpacing/>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t>Гражданско-патриотическое и духовно-нравственное воспитание молодежи:</w:t>
      </w:r>
    </w:p>
    <w:p w:rsidR="002F22C8" w:rsidRPr="00D06C2F" w:rsidRDefault="002F22C8" w:rsidP="00547DC1">
      <w:pPr>
        <w:numPr>
          <w:ilvl w:val="0"/>
          <w:numId w:val="6"/>
        </w:numPr>
        <w:tabs>
          <w:tab w:val="left" w:pos="426"/>
        </w:tabs>
        <w:spacing w:after="0"/>
        <w:ind w:left="0" w:firstLine="709"/>
        <w:contextualSpacing/>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t xml:space="preserve">реализация ежегодных мероприятий по патриотическому воспитанию молодежи на </w:t>
      </w:r>
      <w:r>
        <w:rPr>
          <w:rFonts w:ascii="Times New Roman" w:eastAsia="Calibri" w:hAnsi="Times New Roman" w:cs="Times New Roman"/>
          <w:sz w:val="28"/>
          <w:szCs w:val="28"/>
        </w:rPr>
        <w:t>районном</w:t>
      </w:r>
      <w:r w:rsidRPr="00D06C2F">
        <w:rPr>
          <w:rFonts w:ascii="Times New Roman" w:eastAsia="Calibri" w:hAnsi="Times New Roman" w:cs="Times New Roman"/>
          <w:sz w:val="28"/>
          <w:szCs w:val="28"/>
        </w:rPr>
        <w:t xml:space="preserve"> уровне;</w:t>
      </w:r>
    </w:p>
    <w:p w:rsidR="002F22C8" w:rsidRPr="009E243D" w:rsidRDefault="002F22C8" w:rsidP="00547DC1">
      <w:pPr>
        <w:numPr>
          <w:ilvl w:val="0"/>
          <w:numId w:val="6"/>
        </w:numPr>
        <w:tabs>
          <w:tab w:val="left" w:pos="426"/>
        </w:tabs>
        <w:spacing w:after="0"/>
        <w:ind w:left="0" w:firstLine="709"/>
        <w:contextualSpacing/>
        <w:jc w:val="both"/>
        <w:rPr>
          <w:rFonts w:ascii="Times New Roman" w:eastAsia="Calibri" w:hAnsi="Times New Roman" w:cs="Times New Roman"/>
          <w:sz w:val="28"/>
          <w:szCs w:val="28"/>
        </w:rPr>
      </w:pPr>
      <w:r w:rsidRPr="00D06C2F">
        <w:rPr>
          <w:rFonts w:ascii="Times New Roman" w:eastAsia="Calibri" w:hAnsi="Times New Roman" w:cs="Times New Roman"/>
          <w:sz w:val="28"/>
          <w:szCs w:val="24"/>
        </w:rPr>
        <w:t xml:space="preserve">системная поддержка </w:t>
      </w:r>
      <w:r>
        <w:rPr>
          <w:rFonts w:ascii="Times New Roman" w:eastAsia="Calibri" w:hAnsi="Times New Roman" w:cs="Times New Roman"/>
          <w:sz w:val="28"/>
          <w:szCs w:val="24"/>
        </w:rPr>
        <w:t>инициатив</w:t>
      </w:r>
      <w:r w:rsidRPr="00D06C2F">
        <w:rPr>
          <w:rFonts w:ascii="Times New Roman" w:eastAsia="Calibri" w:hAnsi="Times New Roman" w:cs="Times New Roman"/>
          <w:sz w:val="28"/>
          <w:szCs w:val="24"/>
        </w:rPr>
        <w:t xml:space="preserve"> и проектов, направленных на формирование гражданской активности молодых граждан, национально-государственной идентичности, воспитание уважения к представителям различных этносов, укрепление нравственных ценностей, взаимодействие с молодежными субкульту</w:t>
      </w:r>
      <w:r>
        <w:rPr>
          <w:rFonts w:ascii="Times New Roman" w:eastAsia="Calibri" w:hAnsi="Times New Roman" w:cs="Times New Roman"/>
          <w:sz w:val="28"/>
          <w:szCs w:val="24"/>
        </w:rPr>
        <w:t>рами и неформальными движениями;</w:t>
      </w:r>
    </w:p>
    <w:p w:rsidR="002F22C8" w:rsidRPr="00DE350C" w:rsidRDefault="002F22C8" w:rsidP="00547DC1">
      <w:pPr>
        <w:numPr>
          <w:ilvl w:val="0"/>
          <w:numId w:val="6"/>
        </w:numPr>
        <w:tabs>
          <w:tab w:val="left" w:pos="426"/>
        </w:tabs>
        <w:spacing w:after="0"/>
        <w:ind w:left="0" w:firstLine="709"/>
        <w:contextualSpacing/>
        <w:jc w:val="both"/>
        <w:rPr>
          <w:rFonts w:ascii="Times New Roman" w:eastAsia="Calibri" w:hAnsi="Times New Roman" w:cs="Times New Roman"/>
          <w:sz w:val="28"/>
          <w:szCs w:val="28"/>
        </w:rPr>
      </w:pPr>
      <w:r w:rsidRPr="00DE350C">
        <w:rPr>
          <w:rFonts w:ascii="Times New Roman" w:hAnsi="Times New Roman" w:cs="Times New Roman"/>
          <w:sz w:val="28"/>
          <w:szCs w:val="28"/>
        </w:rPr>
        <w:t>Создание условий для развития системы межпоколенческого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w:t>
      </w:r>
    </w:p>
    <w:p w:rsidR="002F22C8" w:rsidRPr="00D06C2F" w:rsidRDefault="002F22C8" w:rsidP="00547DC1">
      <w:pPr>
        <w:numPr>
          <w:ilvl w:val="0"/>
          <w:numId w:val="9"/>
        </w:numPr>
        <w:tabs>
          <w:tab w:val="left" w:pos="426"/>
        </w:tabs>
        <w:spacing w:after="0"/>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Минимизация негативных явлений в поведении</w:t>
      </w:r>
      <w:r w:rsidRPr="00D06C2F">
        <w:rPr>
          <w:rFonts w:ascii="Times New Roman" w:eastAsia="Calibri" w:hAnsi="Times New Roman" w:cs="Times New Roman"/>
          <w:sz w:val="28"/>
          <w:szCs w:val="28"/>
        </w:rPr>
        <w:t xml:space="preserve"> молодежи:</w:t>
      </w:r>
    </w:p>
    <w:p w:rsidR="002F22C8" w:rsidRPr="00D06C2F" w:rsidRDefault="002F22C8" w:rsidP="00547DC1">
      <w:pPr>
        <w:numPr>
          <w:ilvl w:val="0"/>
          <w:numId w:val="6"/>
        </w:numPr>
        <w:tabs>
          <w:tab w:val="left" w:pos="426"/>
        </w:tabs>
        <w:spacing w:after="0"/>
        <w:ind w:left="0" w:firstLine="709"/>
        <w:contextualSpacing/>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t xml:space="preserve">профилактика правонарушений среди подростков и молодёжи посредством их вовлечения </w:t>
      </w:r>
      <w:r w:rsidRPr="00D06C2F">
        <w:rPr>
          <w:rFonts w:ascii="Times New Roman" w:eastAsia="Calibri" w:hAnsi="Times New Roman" w:cs="Times New Roman"/>
          <w:sz w:val="28"/>
          <w:szCs w:val="24"/>
        </w:rPr>
        <w:t xml:space="preserve">в социально-полезную деятельность, </w:t>
      </w:r>
      <w:r>
        <w:rPr>
          <w:rFonts w:ascii="Times New Roman" w:eastAsia="Calibri" w:hAnsi="Times New Roman" w:cs="Times New Roman"/>
          <w:sz w:val="28"/>
          <w:szCs w:val="28"/>
        </w:rPr>
        <w:t>организации участия общественной жизни Усть-Донецкого района</w:t>
      </w:r>
      <w:r w:rsidRPr="00D06C2F">
        <w:rPr>
          <w:rFonts w:ascii="Times New Roman" w:eastAsia="Calibri" w:hAnsi="Times New Roman" w:cs="Times New Roman"/>
          <w:sz w:val="28"/>
          <w:szCs w:val="28"/>
        </w:rPr>
        <w:t>;</w:t>
      </w:r>
    </w:p>
    <w:p w:rsidR="002F22C8" w:rsidRPr="00D06C2F" w:rsidRDefault="002F22C8" w:rsidP="00547DC1">
      <w:pPr>
        <w:numPr>
          <w:ilvl w:val="0"/>
          <w:numId w:val="6"/>
        </w:numPr>
        <w:tabs>
          <w:tab w:val="left" w:pos="426"/>
        </w:tabs>
        <w:spacing w:after="0"/>
        <w:ind w:left="0" w:firstLine="709"/>
        <w:contextualSpacing/>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t>профилактика инфицирования опасными заболеваниями среди молодежи.</w:t>
      </w:r>
    </w:p>
    <w:p w:rsidR="002F22C8" w:rsidRPr="00D06C2F" w:rsidRDefault="002F22C8" w:rsidP="002F22C8">
      <w:pPr>
        <w:spacing w:after="0"/>
        <w:ind w:firstLine="709"/>
        <w:jc w:val="both"/>
        <w:rPr>
          <w:rFonts w:ascii="Times New Roman" w:eastAsia="Calibri" w:hAnsi="Times New Roman" w:cs="Times New Roman"/>
          <w:b/>
          <w:sz w:val="28"/>
          <w:szCs w:val="28"/>
        </w:rPr>
      </w:pPr>
    </w:p>
    <w:p w:rsidR="002F22C8" w:rsidRPr="00D06C2F" w:rsidRDefault="002F22C8" w:rsidP="002F22C8">
      <w:pPr>
        <w:spacing w:after="0"/>
        <w:ind w:firstLine="709"/>
        <w:jc w:val="both"/>
        <w:rPr>
          <w:rFonts w:ascii="Times New Roman" w:eastAsia="Calibri" w:hAnsi="Times New Roman" w:cs="Times New Roman"/>
          <w:b/>
          <w:sz w:val="28"/>
          <w:szCs w:val="28"/>
        </w:rPr>
      </w:pPr>
      <w:r w:rsidRPr="00D06C2F">
        <w:rPr>
          <w:rFonts w:ascii="Times New Roman" w:eastAsia="Calibri" w:hAnsi="Times New Roman" w:cs="Times New Roman"/>
          <w:b/>
          <w:sz w:val="28"/>
          <w:szCs w:val="28"/>
        </w:rPr>
        <w:t>Стратегическая проектная инициатива:</w:t>
      </w:r>
    </w:p>
    <w:p w:rsidR="002F22C8" w:rsidRPr="00D06C2F" w:rsidRDefault="002F22C8" w:rsidP="002F22C8">
      <w:pPr>
        <w:spacing w:after="0"/>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Усть-Донецкий район</w:t>
      </w:r>
      <w:r w:rsidRPr="00D06C2F">
        <w:rPr>
          <w:rFonts w:ascii="Times New Roman" w:eastAsia="Calibri" w:hAnsi="Times New Roman" w:cs="Times New Roman"/>
          <w:b/>
          <w:sz w:val="28"/>
          <w:szCs w:val="28"/>
        </w:rPr>
        <w:t xml:space="preserve"> – пространство самореализации.</w:t>
      </w:r>
    </w:p>
    <w:p w:rsidR="002F22C8" w:rsidRPr="00D06C2F" w:rsidRDefault="002F22C8" w:rsidP="002F22C8">
      <w:pPr>
        <w:keepNext/>
        <w:spacing w:after="0"/>
        <w:ind w:firstLine="709"/>
        <w:jc w:val="both"/>
        <w:rPr>
          <w:rFonts w:ascii="Times New Roman" w:eastAsia="Calibri" w:hAnsi="Times New Roman" w:cs="Times New Roman"/>
          <w:b/>
          <w:sz w:val="28"/>
          <w:szCs w:val="28"/>
        </w:rPr>
      </w:pPr>
      <w:r w:rsidRPr="00D06C2F">
        <w:rPr>
          <w:rFonts w:ascii="Times New Roman" w:eastAsia="Calibri" w:hAnsi="Times New Roman" w:cs="Times New Roman"/>
          <w:b/>
          <w:sz w:val="28"/>
          <w:szCs w:val="28"/>
        </w:rPr>
        <w:t>Возможность:</w:t>
      </w:r>
    </w:p>
    <w:p w:rsidR="002F22C8" w:rsidRPr="00D06C2F" w:rsidRDefault="002F22C8" w:rsidP="00547DC1">
      <w:pPr>
        <w:numPr>
          <w:ilvl w:val="0"/>
          <w:numId w:val="8"/>
        </w:numPr>
        <w:tabs>
          <w:tab w:val="left" w:pos="426"/>
        </w:tabs>
        <w:spacing w:after="0"/>
        <w:ind w:left="0" w:firstLine="709"/>
        <w:contextualSpacing/>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t xml:space="preserve">Стать одним из лидеров </w:t>
      </w:r>
      <w:r>
        <w:rPr>
          <w:rFonts w:ascii="Times New Roman" w:eastAsia="Calibri" w:hAnsi="Times New Roman" w:cs="Times New Roman"/>
          <w:sz w:val="28"/>
          <w:szCs w:val="28"/>
        </w:rPr>
        <w:t>региона</w:t>
      </w:r>
      <w:r w:rsidRPr="00D06C2F">
        <w:rPr>
          <w:rFonts w:ascii="Times New Roman" w:eastAsia="Calibri" w:hAnsi="Times New Roman" w:cs="Times New Roman"/>
          <w:sz w:val="28"/>
          <w:szCs w:val="28"/>
        </w:rPr>
        <w:t xml:space="preserve"> по уровню социальной и экономической активности молодежи.</w:t>
      </w:r>
    </w:p>
    <w:p w:rsidR="002F22C8" w:rsidRPr="00D06C2F" w:rsidRDefault="002F22C8" w:rsidP="002F22C8">
      <w:pPr>
        <w:keepNext/>
        <w:spacing w:after="0"/>
        <w:ind w:firstLine="709"/>
        <w:jc w:val="both"/>
        <w:rPr>
          <w:rFonts w:ascii="Times New Roman" w:eastAsia="Calibri" w:hAnsi="Times New Roman" w:cs="Times New Roman"/>
          <w:b/>
          <w:sz w:val="28"/>
          <w:szCs w:val="28"/>
        </w:rPr>
      </w:pPr>
      <w:r w:rsidRPr="00D06C2F">
        <w:rPr>
          <w:rFonts w:ascii="Times New Roman" w:eastAsia="Calibri" w:hAnsi="Times New Roman" w:cs="Times New Roman"/>
          <w:b/>
          <w:sz w:val="28"/>
          <w:szCs w:val="28"/>
        </w:rPr>
        <w:t>Основные параметры:</w:t>
      </w:r>
    </w:p>
    <w:p w:rsidR="002F22C8" w:rsidRPr="00D06C2F" w:rsidRDefault="002F22C8" w:rsidP="00547DC1">
      <w:pPr>
        <w:numPr>
          <w:ilvl w:val="0"/>
          <w:numId w:val="8"/>
        </w:numPr>
        <w:tabs>
          <w:tab w:val="left" w:pos="426"/>
        </w:tabs>
        <w:spacing w:after="0"/>
        <w:ind w:left="0" w:firstLine="709"/>
        <w:contextualSpacing/>
        <w:jc w:val="both"/>
        <w:rPr>
          <w:rFonts w:ascii="Times New Roman" w:eastAsia="Calibri" w:hAnsi="Times New Roman" w:cs="Times New Roman"/>
          <w:sz w:val="28"/>
          <w:szCs w:val="28"/>
        </w:rPr>
      </w:pPr>
      <w:r w:rsidRPr="00D06C2F">
        <w:rPr>
          <w:rFonts w:ascii="Times New Roman" w:eastAsia="Calibri" w:hAnsi="Times New Roman" w:cs="Times New Roman"/>
          <w:sz w:val="28"/>
          <w:szCs w:val="24"/>
        </w:rPr>
        <w:t>Развитие инфраструктуры государственной молодежной политики и поддержки молодежного предпринимательства, а именно</w:t>
      </w:r>
      <w:r w:rsidRPr="00D06C2F">
        <w:rPr>
          <w:rFonts w:ascii="Times New Roman" w:eastAsia="Calibri" w:hAnsi="Times New Roman" w:cs="Times New Roman"/>
          <w:sz w:val="28"/>
          <w:szCs w:val="28"/>
        </w:rPr>
        <w:t>:</w:t>
      </w:r>
    </w:p>
    <w:p w:rsidR="002F22C8" w:rsidRPr="00D06C2F" w:rsidRDefault="002F22C8" w:rsidP="00547DC1">
      <w:pPr>
        <w:numPr>
          <w:ilvl w:val="0"/>
          <w:numId w:val="6"/>
        </w:numPr>
        <w:tabs>
          <w:tab w:val="left" w:pos="426"/>
        </w:tabs>
        <w:spacing w:after="0"/>
        <w:ind w:left="0" w:firstLine="709"/>
        <w:contextualSpacing/>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lastRenderedPageBreak/>
        <w:t xml:space="preserve">создание </w:t>
      </w:r>
      <w:r>
        <w:rPr>
          <w:rFonts w:ascii="Times New Roman" w:eastAsia="Calibri" w:hAnsi="Times New Roman" w:cs="Times New Roman"/>
          <w:sz w:val="28"/>
          <w:szCs w:val="28"/>
        </w:rPr>
        <w:t>районного</w:t>
      </w:r>
      <w:r w:rsidRPr="00D06C2F">
        <w:rPr>
          <w:rFonts w:ascii="Times New Roman" w:eastAsia="Calibri" w:hAnsi="Times New Roman" w:cs="Times New Roman"/>
          <w:sz w:val="28"/>
          <w:szCs w:val="28"/>
        </w:rPr>
        <w:t xml:space="preserve"> добровольческого (волонтерского) центра к 2024 году; </w:t>
      </w:r>
    </w:p>
    <w:p w:rsidR="002F22C8" w:rsidRPr="00D06C2F" w:rsidRDefault="002F22C8" w:rsidP="00547DC1">
      <w:pPr>
        <w:numPr>
          <w:ilvl w:val="0"/>
          <w:numId w:val="6"/>
        </w:numPr>
        <w:tabs>
          <w:tab w:val="left" w:pos="426"/>
        </w:tabs>
        <w:spacing w:after="0"/>
        <w:ind w:left="0" w:firstLine="709"/>
        <w:contextualSpacing/>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t xml:space="preserve">создание </w:t>
      </w:r>
      <w:r>
        <w:rPr>
          <w:rFonts w:ascii="Times New Roman" w:eastAsia="Calibri" w:hAnsi="Times New Roman" w:cs="Times New Roman"/>
          <w:sz w:val="28"/>
          <w:szCs w:val="28"/>
        </w:rPr>
        <w:t>сельских</w:t>
      </w:r>
      <w:r w:rsidRPr="00D06C2F">
        <w:rPr>
          <w:rFonts w:ascii="Times New Roman" w:eastAsia="Calibri" w:hAnsi="Times New Roman" w:cs="Times New Roman"/>
          <w:sz w:val="28"/>
          <w:szCs w:val="28"/>
        </w:rPr>
        <w:t xml:space="preserve"> добровольческих (волонтерских) центров в </w:t>
      </w:r>
      <w:r>
        <w:rPr>
          <w:rFonts w:ascii="Times New Roman" w:eastAsia="Calibri" w:hAnsi="Times New Roman" w:cs="Times New Roman"/>
          <w:sz w:val="28"/>
          <w:szCs w:val="28"/>
        </w:rPr>
        <w:t>поселениях Усть-Донецкого района</w:t>
      </w:r>
    </w:p>
    <w:p w:rsidR="002F22C8" w:rsidRPr="00D06C2F" w:rsidRDefault="002F22C8" w:rsidP="00547DC1">
      <w:pPr>
        <w:numPr>
          <w:ilvl w:val="0"/>
          <w:numId w:val="6"/>
        </w:numPr>
        <w:tabs>
          <w:tab w:val="left" w:pos="426"/>
        </w:tabs>
        <w:spacing w:after="0"/>
        <w:ind w:left="0" w:firstLine="709"/>
        <w:contextualSpacing/>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t>поддержка существующих и создание новых рабочих пространств, объединяющих работу молодых предпринимателей и специалистов, в т.ч. по таким направлениям, как «искусство и культура», «дизайн», «медиа и коммуникации», «цифровые технологии».</w:t>
      </w:r>
    </w:p>
    <w:p w:rsidR="002F22C8" w:rsidRPr="00D06C2F" w:rsidRDefault="002F22C8" w:rsidP="002F22C8">
      <w:pPr>
        <w:tabs>
          <w:tab w:val="left" w:pos="426"/>
        </w:tabs>
        <w:spacing w:after="0"/>
        <w:ind w:firstLine="709"/>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t>В результате реализации проекта предусмотрено:</w:t>
      </w:r>
    </w:p>
    <w:p w:rsidR="002F22C8" w:rsidRPr="00D06C2F" w:rsidRDefault="002F22C8" w:rsidP="00547DC1">
      <w:pPr>
        <w:numPr>
          <w:ilvl w:val="0"/>
          <w:numId w:val="6"/>
        </w:numPr>
        <w:tabs>
          <w:tab w:val="left" w:pos="426"/>
        </w:tabs>
        <w:spacing w:after="0"/>
        <w:ind w:left="0" w:firstLine="709"/>
        <w:contextualSpacing/>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t xml:space="preserve">увеличение количества молодых людей </w:t>
      </w:r>
      <w:r>
        <w:rPr>
          <w:rFonts w:ascii="Times New Roman" w:eastAsia="Calibri" w:hAnsi="Times New Roman" w:cs="Times New Roman"/>
          <w:sz w:val="28"/>
          <w:szCs w:val="28"/>
        </w:rPr>
        <w:t>Усть-Донецкого района</w:t>
      </w:r>
      <w:r w:rsidRPr="00D06C2F">
        <w:rPr>
          <w:rFonts w:ascii="Times New Roman" w:eastAsia="Calibri" w:hAnsi="Times New Roman" w:cs="Times New Roman"/>
          <w:sz w:val="28"/>
          <w:szCs w:val="28"/>
        </w:rPr>
        <w:t xml:space="preserve">, занявших призовые места в </w:t>
      </w:r>
      <w:r>
        <w:rPr>
          <w:rFonts w:ascii="Times New Roman" w:eastAsia="Calibri" w:hAnsi="Times New Roman" w:cs="Times New Roman"/>
          <w:sz w:val="28"/>
          <w:szCs w:val="28"/>
        </w:rPr>
        <w:t xml:space="preserve">областных, </w:t>
      </w:r>
      <w:r w:rsidRPr="00D06C2F">
        <w:rPr>
          <w:rFonts w:ascii="Times New Roman" w:eastAsia="Calibri" w:hAnsi="Times New Roman" w:cs="Times New Roman"/>
          <w:sz w:val="28"/>
          <w:szCs w:val="28"/>
        </w:rPr>
        <w:t>всероссийских</w:t>
      </w:r>
      <w:r>
        <w:rPr>
          <w:rFonts w:ascii="Times New Roman" w:eastAsia="Calibri" w:hAnsi="Times New Roman" w:cs="Times New Roman"/>
          <w:sz w:val="28"/>
          <w:szCs w:val="28"/>
        </w:rPr>
        <w:t>,</w:t>
      </w:r>
      <w:r w:rsidRPr="00D06C2F">
        <w:rPr>
          <w:rFonts w:ascii="Times New Roman" w:eastAsia="Calibri" w:hAnsi="Times New Roman" w:cs="Times New Roman"/>
          <w:sz w:val="28"/>
          <w:szCs w:val="28"/>
        </w:rPr>
        <w:t xml:space="preserve"> окружных мероприятиях по основным направлениям госу</w:t>
      </w:r>
      <w:r>
        <w:rPr>
          <w:rFonts w:ascii="Times New Roman" w:eastAsia="Calibri" w:hAnsi="Times New Roman" w:cs="Times New Roman"/>
          <w:sz w:val="28"/>
          <w:szCs w:val="28"/>
        </w:rPr>
        <w:t>дарственной молодежной политики</w:t>
      </w:r>
      <w:r w:rsidRPr="00D06C2F">
        <w:rPr>
          <w:rFonts w:ascii="Times New Roman" w:eastAsia="Calibri" w:hAnsi="Times New Roman" w:cs="Times New Roman"/>
          <w:sz w:val="28"/>
          <w:szCs w:val="28"/>
        </w:rPr>
        <w:t>;</w:t>
      </w:r>
    </w:p>
    <w:p w:rsidR="002F22C8" w:rsidRPr="00D06C2F" w:rsidRDefault="002F22C8" w:rsidP="00547DC1">
      <w:pPr>
        <w:numPr>
          <w:ilvl w:val="0"/>
          <w:numId w:val="6"/>
        </w:numPr>
        <w:tabs>
          <w:tab w:val="left" w:pos="426"/>
        </w:tabs>
        <w:spacing w:after="0"/>
        <w:ind w:left="0" w:firstLine="709"/>
        <w:contextualSpacing/>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t>разработка/внедрение молодежных социальных проектов до </w:t>
      </w:r>
      <w:r>
        <w:rPr>
          <w:rFonts w:ascii="Times New Roman" w:eastAsia="Calibri" w:hAnsi="Times New Roman" w:cs="Times New Roman"/>
          <w:sz w:val="28"/>
          <w:szCs w:val="28"/>
        </w:rPr>
        <w:t>30</w:t>
      </w:r>
      <w:r w:rsidRPr="00D06C2F">
        <w:rPr>
          <w:rFonts w:ascii="Times New Roman" w:eastAsia="Calibri" w:hAnsi="Times New Roman" w:cs="Times New Roman"/>
          <w:sz w:val="28"/>
          <w:szCs w:val="28"/>
        </w:rPr>
        <w:t>/</w:t>
      </w:r>
      <w:r>
        <w:rPr>
          <w:rFonts w:ascii="Times New Roman" w:eastAsia="Calibri" w:hAnsi="Times New Roman" w:cs="Times New Roman"/>
          <w:sz w:val="28"/>
          <w:szCs w:val="28"/>
        </w:rPr>
        <w:t>15 единиц к 2024 году и до 50/25</w:t>
      </w:r>
      <w:r w:rsidRPr="00D06C2F">
        <w:rPr>
          <w:rFonts w:ascii="Times New Roman" w:eastAsia="Calibri" w:hAnsi="Times New Roman" w:cs="Times New Roman"/>
          <w:sz w:val="28"/>
          <w:szCs w:val="28"/>
        </w:rPr>
        <w:t xml:space="preserve"> единиц к 2030 году;</w:t>
      </w:r>
    </w:p>
    <w:p w:rsidR="002F22C8" w:rsidRPr="00D06C2F" w:rsidRDefault="002F22C8" w:rsidP="00547DC1">
      <w:pPr>
        <w:numPr>
          <w:ilvl w:val="0"/>
          <w:numId w:val="6"/>
        </w:numPr>
        <w:tabs>
          <w:tab w:val="left" w:pos="426"/>
        </w:tabs>
        <w:spacing w:after="0"/>
        <w:ind w:left="0" w:firstLine="709"/>
        <w:contextualSpacing/>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t>увеличение доли молодежи, вовлеченной в позитивную социально-культурную деятельность, в общей численности населения в данной возрастной группе до 7,0% к 2024 году и до 10,0% к 2030 году;</w:t>
      </w:r>
    </w:p>
    <w:p w:rsidR="002F22C8" w:rsidRPr="00D06C2F" w:rsidRDefault="002F22C8" w:rsidP="00547DC1">
      <w:pPr>
        <w:numPr>
          <w:ilvl w:val="0"/>
          <w:numId w:val="6"/>
        </w:numPr>
        <w:tabs>
          <w:tab w:val="left" w:pos="426"/>
        </w:tabs>
        <w:spacing w:after="0"/>
        <w:ind w:left="0" w:firstLine="709"/>
        <w:contextualSpacing/>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t xml:space="preserve">увеличение количества реализованных проектов по популяризации образа гармонично развитого молодого человека, его профессиональных и творческих достижений до </w:t>
      </w:r>
      <w:r>
        <w:rPr>
          <w:rFonts w:ascii="Times New Roman" w:eastAsia="Calibri" w:hAnsi="Times New Roman" w:cs="Times New Roman"/>
          <w:sz w:val="28"/>
          <w:szCs w:val="28"/>
        </w:rPr>
        <w:t>5</w:t>
      </w:r>
      <w:r w:rsidRPr="00D06C2F">
        <w:rPr>
          <w:rFonts w:ascii="Times New Roman" w:eastAsia="Calibri" w:hAnsi="Times New Roman" w:cs="Times New Roman"/>
          <w:sz w:val="28"/>
          <w:szCs w:val="28"/>
        </w:rPr>
        <w:t xml:space="preserve"> единиц к 2024 году и до </w:t>
      </w:r>
      <w:r>
        <w:rPr>
          <w:rFonts w:ascii="Times New Roman" w:eastAsia="Calibri" w:hAnsi="Times New Roman" w:cs="Times New Roman"/>
          <w:sz w:val="28"/>
          <w:szCs w:val="28"/>
        </w:rPr>
        <w:t>10</w:t>
      </w:r>
      <w:r w:rsidRPr="00D06C2F">
        <w:rPr>
          <w:rFonts w:ascii="Times New Roman" w:eastAsia="Calibri" w:hAnsi="Times New Roman" w:cs="Times New Roman"/>
          <w:sz w:val="28"/>
          <w:szCs w:val="28"/>
        </w:rPr>
        <w:t> единиц к 2030 году;</w:t>
      </w:r>
    </w:p>
    <w:p w:rsidR="002F22C8" w:rsidRPr="00D06C2F" w:rsidRDefault="002F22C8" w:rsidP="00547DC1">
      <w:pPr>
        <w:numPr>
          <w:ilvl w:val="0"/>
          <w:numId w:val="6"/>
        </w:numPr>
        <w:tabs>
          <w:tab w:val="left" w:pos="426"/>
        </w:tabs>
        <w:spacing w:after="0"/>
        <w:ind w:left="0" w:firstLine="709"/>
        <w:contextualSpacing/>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t>увеличение доли молодежи, вовлеченной в деятельность по развитию молодежного самоуправления (молодежные правительства, парламенты, студенческие советы, трудовые к</w:t>
      </w:r>
      <w:r>
        <w:rPr>
          <w:rFonts w:ascii="Times New Roman" w:eastAsia="Calibri" w:hAnsi="Times New Roman" w:cs="Times New Roman"/>
          <w:sz w:val="28"/>
          <w:szCs w:val="28"/>
        </w:rPr>
        <w:t>оллективы и тому подобное), до 10% к 2024 году и до 12</w:t>
      </w:r>
      <w:r w:rsidRPr="00D06C2F">
        <w:rPr>
          <w:rFonts w:ascii="Times New Roman" w:eastAsia="Calibri" w:hAnsi="Times New Roman" w:cs="Times New Roman"/>
          <w:sz w:val="28"/>
          <w:szCs w:val="28"/>
        </w:rPr>
        <w:t>% к 2030 году;</w:t>
      </w:r>
    </w:p>
    <w:p w:rsidR="002F22C8" w:rsidRPr="00D06C2F" w:rsidRDefault="002F22C8" w:rsidP="00547DC1">
      <w:pPr>
        <w:numPr>
          <w:ilvl w:val="0"/>
          <w:numId w:val="6"/>
        </w:numPr>
        <w:tabs>
          <w:tab w:val="left" w:pos="426"/>
        </w:tabs>
        <w:spacing w:after="0"/>
        <w:ind w:left="0" w:firstLine="709"/>
        <w:contextualSpacing/>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t xml:space="preserve">увеличение количества реализованных просветительских и иных </w:t>
      </w:r>
      <w:r>
        <w:rPr>
          <w:rFonts w:ascii="Times New Roman" w:eastAsia="Calibri" w:hAnsi="Times New Roman" w:cs="Times New Roman"/>
          <w:sz w:val="28"/>
          <w:szCs w:val="28"/>
        </w:rPr>
        <w:t>проектов</w:t>
      </w:r>
      <w:r w:rsidRPr="00D06C2F">
        <w:rPr>
          <w:rFonts w:ascii="Times New Roman" w:eastAsia="Calibri" w:hAnsi="Times New Roman" w:cs="Times New Roman"/>
          <w:sz w:val="28"/>
          <w:szCs w:val="28"/>
        </w:rPr>
        <w:t xml:space="preserve">, направленных на укрепление социального, межнационального и межконфессионального согласия в молодежной среде, до </w:t>
      </w:r>
      <w:r>
        <w:rPr>
          <w:rFonts w:ascii="Times New Roman" w:eastAsia="Calibri" w:hAnsi="Times New Roman" w:cs="Times New Roman"/>
          <w:sz w:val="28"/>
          <w:szCs w:val="28"/>
        </w:rPr>
        <w:t>5</w:t>
      </w:r>
      <w:r w:rsidRPr="00D06C2F">
        <w:rPr>
          <w:rFonts w:ascii="Times New Roman" w:eastAsia="Calibri" w:hAnsi="Times New Roman" w:cs="Times New Roman"/>
          <w:sz w:val="28"/>
          <w:szCs w:val="28"/>
        </w:rPr>
        <w:t xml:space="preserve"> единиц к 2024 году и до </w:t>
      </w:r>
      <w:r>
        <w:rPr>
          <w:rFonts w:ascii="Times New Roman" w:eastAsia="Calibri" w:hAnsi="Times New Roman" w:cs="Times New Roman"/>
          <w:sz w:val="28"/>
          <w:szCs w:val="28"/>
        </w:rPr>
        <w:t>10</w:t>
      </w:r>
      <w:r w:rsidRPr="00D06C2F">
        <w:rPr>
          <w:rFonts w:ascii="Times New Roman" w:eastAsia="Calibri" w:hAnsi="Times New Roman" w:cs="Times New Roman"/>
          <w:sz w:val="28"/>
          <w:szCs w:val="28"/>
        </w:rPr>
        <w:t xml:space="preserve"> единиц к 2030 году.</w:t>
      </w:r>
    </w:p>
    <w:p w:rsidR="002F22C8" w:rsidRPr="00D06C2F" w:rsidRDefault="002F22C8" w:rsidP="00547DC1">
      <w:pPr>
        <w:numPr>
          <w:ilvl w:val="0"/>
          <w:numId w:val="8"/>
        </w:numPr>
        <w:tabs>
          <w:tab w:val="left" w:pos="426"/>
        </w:tabs>
        <w:spacing w:after="0"/>
        <w:ind w:left="0" w:firstLine="709"/>
        <w:contextualSpacing/>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t xml:space="preserve">Формирование единого </w:t>
      </w:r>
      <w:r>
        <w:rPr>
          <w:rFonts w:ascii="Times New Roman" w:eastAsia="Calibri" w:hAnsi="Times New Roman" w:cs="Times New Roman"/>
          <w:sz w:val="28"/>
          <w:szCs w:val="28"/>
        </w:rPr>
        <w:t>муниципального</w:t>
      </w:r>
      <w:r w:rsidRPr="00D06C2F">
        <w:rPr>
          <w:rFonts w:ascii="Times New Roman" w:eastAsia="Calibri" w:hAnsi="Times New Roman" w:cs="Times New Roman"/>
          <w:sz w:val="28"/>
          <w:szCs w:val="28"/>
        </w:rPr>
        <w:t xml:space="preserve"> добровольческого пространства посредством привлечения волонтеров к решению задач </w:t>
      </w:r>
      <w:r>
        <w:rPr>
          <w:rFonts w:ascii="Times New Roman" w:eastAsia="Calibri" w:hAnsi="Times New Roman" w:cs="Times New Roman"/>
          <w:sz w:val="28"/>
          <w:szCs w:val="28"/>
        </w:rPr>
        <w:t>на территории Усть-Донецкого района,</w:t>
      </w:r>
      <w:r w:rsidRPr="00D06C2F">
        <w:rPr>
          <w:rFonts w:ascii="Times New Roman" w:eastAsia="Calibri" w:hAnsi="Times New Roman" w:cs="Times New Roman"/>
          <w:sz w:val="28"/>
          <w:szCs w:val="28"/>
        </w:rPr>
        <w:t xml:space="preserve"> в соответствии с актуальными потребностями. Задачи, решаемые с помощью волонтеров, включают:</w:t>
      </w:r>
    </w:p>
    <w:p w:rsidR="002F22C8" w:rsidRPr="00D06C2F" w:rsidRDefault="002F22C8" w:rsidP="00547DC1">
      <w:pPr>
        <w:numPr>
          <w:ilvl w:val="0"/>
          <w:numId w:val="10"/>
        </w:numPr>
        <w:tabs>
          <w:tab w:val="left" w:pos="426"/>
        </w:tabs>
        <w:spacing w:after="0"/>
        <w:ind w:left="0" w:firstLine="709"/>
        <w:contextualSpacing/>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t xml:space="preserve">организацию мероприятий </w:t>
      </w:r>
      <w:r>
        <w:rPr>
          <w:rFonts w:ascii="Times New Roman" w:eastAsia="Calibri" w:hAnsi="Times New Roman" w:cs="Times New Roman"/>
          <w:sz w:val="28"/>
          <w:szCs w:val="28"/>
        </w:rPr>
        <w:t xml:space="preserve">местного, районного и </w:t>
      </w:r>
      <w:r w:rsidRPr="00D06C2F">
        <w:rPr>
          <w:rFonts w:ascii="Times New Roman" w:eastAsia="Calibri" w:hAnsi="Times New Roman" w:cs="Times New Roman"/>
          <w:sz w:val="28"/>
          <w:szCs w:val="28"/>
        </w:rPr>
        <w:t xml:space="preserve">масштаба </w:t>
      </w:r>
      <w:r>
        <w:rPr>
          <w:rFonts w:ascii="Times New Roman" w:eastAsia="Calibri" w:hAnsi="Times New Roman" w:cs="Times New Roman"/>
          <w:sz w:val="28"/>
          <w:szCs w:val="28"/>
        </w:rPr>
        <w:t>в различных сферах (спортивных</w:t>
      </w:r>
      <w:r w:rsidRPr="00D06C2F">
        <w:rPr>
          <w:rFonts w:ascii="Times New Roman" w:eastAsia="Calibri" w:hAnsi="Times New Roman" w:cs="Times New Roman"/>
          <w:sz w:val="28"/>
          <w:szCs w:val="28"/>
        </w:rPr>
        <w:t>, культурных и других);</w:t>
      </w:r>
    </w:p>
    <w:p w:rsidR="002F22C8" w:rsidRPr="00D06C2F" w:rsidRDefault="002F22C8" w:rsidP="00547DC1">
      <w:pPr>
        <w:numPr>
          <w:ilvl w:val="0"/>
          <w:numId w:val="10"/>
        </w:numPr>
        <w:tabs>
          <w:tab w:val="left" w:pos="426"/>
        </w:tabs>
        <w:spacing w:after="0"/>
        <w:ind w:left="0" w:firstLine="709"/>
        <w:contextualSpacing/>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t>вовлечение молодежи в деятельность поисковых волонтерских отрядов;</w:t>
      </w:r>
    </w:p>
    <w:p w:rsidR="002F22C8" w:rsidRPr="00D06C2F" w:rsidRDefault="002F22C8" w:rsidP="00547DC1">
      <w:pPr>
        <w:numPr>
          <w:ilvl w:val="0"/>
          <w:numId w:val="10"/>
        </w:numPr>
        <w:tabs>
          <w:tab w:val="left" w:pos="426"/>
        </w:tabs>
        <w:spacing w:after="0"/>
        <w:ind w:left="0" w:firstLine="709"/>
        <w:contextualSpacing/>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lastRenderedPageBreak/>
        <w:t>вовлечение молодежи в волонтерские отряды в сфере ликвидации последствий стихийных бедствий, иных чрезвычайных ситуаций;</w:t>
      </w:r>
    </w:p>
    <w:p w:rsidR="002F22C8" w:rsidRPr="00DE350C" w:rsidRDefault="002F22C8" w:rsidP="00547DC1">
      <w:pPr>
        <w:numPr>
          <w:ilvl w:val="0"/>
          <w:numId w:val="10"/>
        </w:numPr>
        <w:tabs>
          <w:tab w:val="left" w:pos="426"/>
        </w:tabs>
        <w:spacing w:after="0"/>
        <w:ind w:left="0" w:firstLine="709"/>
        <w:contextualSpacing/>
        <w:jc w:val="both"/>
        <w:rPr>
          <w:rFonts w:ascii="Times New Roman" w:eastAsia="Calibri" w:hAnsi="Times New Roman" w:cs="Times New Roman"/>
          <w:sz w:val="28"/>
          <w:szCs w:val="28"/>
        </w:rPr>
      </w:pPr>
      <w:r w:rsidRPr="00D06C2F">
        <w:rPr>
          <w:rFonts w:ascii="Times New Roman" w:eastAsia="Calibri" w:hAnsi="Times New Roman" w:cs="Times New Roman"/>
          <w:sz w:val="28"/>
          <w:szCs w:val="24"/>
        </w:rPr>
        <w:t xml:space="preserve">вовлечение лиц пожилого возраста в добровольческую деятельность («серебряные волонтеры») путем обмена опытом с молодыми </w:t>
      </w:r>
      <w:r w:rsidRPr="00DE350C">
        <w:rPr>
          <w:rFonts w:ascii="Times New Roman" w:eastAsia="Calibri" w:hAnsi="Times New Roman" w:cs="Times New Roman"/>
          <w:sz w:val="28"/>
          <w:szCs w:val="24"/>
        </w:rPr>
        <w:t>волонтерами и формирования системы наставничества;</w:t>
      </w:r>
    </w:p>
    <w:p w:rsidR="002F22C8" w:rsidRPr="00DE350C" w:rsidRDefault="002F22C8" w:rsidP="00547DC1">
      <w:pPr>
        <w:numPr>
          <w:ilvl w:val="0"/>
          <w:numId w:val="10"/>
        </w:numPr>
        <w:tabs>
          <w:tab w:val="left" w:pos="426"/>
        </w:tabs>
        <w:spacing w:after="0"/>
        <w:ind w:left="0" w:firstLine="709"/>
        <w:contextualSpacing/>
        <w:jc w:val="both"/>
        <w:rPr>
          <w:rFonts w:ascii="Times New Roman" w:eastAsia="Calibri" w:hAnsi="Times New Roman" w:cs="Times New Roman"/>
          <w:sz w:val="28"/>
          <w:szCs w:val="28"/>
        </w:rPr>
      </w:pPr>
      <w:r w:rsidRPr="00DE350C">
        <w:rPr>
          <w:rFonts w:ascii="Times New Roman" w:hAnsi="Times New Roman" w:cs="Times New Roman"/>
          <w:sz w:val="28"/>
          <w:szCs w:val="28"/>
        </w:rPr>
        <w:t xml:space="preserve">увеличение количества волонтеров / организаторов, зарегистрированных в единой информационной системе </w:t>
      </w:r>
      <w:r w:rsidRPr="00DE350C">
        <w:rPr>
          <w:rFonts w:ascii="Times New Roman" w:hAnsi="Times New Roman" w:cs="Times New Roman"/>
          <w:sz w:val="28"/>
          <w:szCs w:val="28"/>
          <w:lang w:bidi="en-US"/>
        </w:rPr>
        <w:t>«</w:t>
      </w:r>
      <w:r w:rsidRPr="00DE350C">
        <w:rPr>
          <w:rFonts w:ascii="Times New Roman" w:hAnsi="Times New Roman" w:cs="Times New Roman"/>
          <w:sz w:val="28"/>
          <w:szCs w:val="28"/>
          <w:lang w:val="en-US" w:bidi="en-US"/>
        </w:rPr>
        <w:t>DOBRO</w:t>
      </w:r>
      <w:r w:rsidRPr="00DE350C">
        <w:rPr>
          <w:rFonts w:ascii="Times New Roman" w:hAnsi="Times New Roman" w:cs="Times New Roman"/>
          <w:sz w:val="28"/>
          <w:szCs w:val="28"/>
          <w:lang w:bidi="en-US"/>
        </w:rPr>
        <w:t>.</w:t>
      </w:r>
      <w:r w:rsidRPr="00DE350C">
        <w:rPr>
          <w:rFonts w:ascii="Times New Roman" w:hAnsi="Times New Roman" w:cs="Times New Roman"/>
          <w:sz w:val="28"/>
          <w:szCs w:val="28"/>
          <w:lang w:val="en-US" w:bidi="en-US"/>
        </w:rPr>
        <w:t>RU</w:t>
      </w:r>
      <w:r w:rsidRPr="00DE350C">
        <w:rPr>
          <w:rFonts w:ascii="Times New Roman" w:hAnsi="Times New Roman" w:cs="Times New Roman"/>
          <w:sz w:val="28"/>
          <w:szCs w:val="28"/>
          <w:lang w:bidi="en-US"/>
        </w:rPr>
        <w:t>»;</w:t>
      </w:r>
    </w:p>
    <w:p w:rsidR="002F22C8" w:rsidRPr="00D06C2F" w:rsidRDefault="002F22C8" w:rsidP="00547DC1">
      <w:pPr>
        <w:numPr>
          <w:ilvl w:val="0"/>
          <w:numId w:val="10"/>
        </w:numPr>
        <w:tabs>
          <w:tab w:val="left" w:pos="426"/>
        </w:tabs>
        <w:spacing w:after="0"/>
        <w:ind w:left="0" w:firstLine="709"/>
        <w:contextualSpacing/>
        <w:jc w:val="both"/>
        <w:rPr>
          <w:rFonts w:ascii="Times New Roman" w:eastAsia="Calibri" w:hAnsi="Times New Roman" w:cs="Times New Roman"/>
          <w:sz w:val="28"/>
          <w:szCs w:val="28"/>
        </w:rPr>
      </w:pPr>
      <w:r w:rsidRPr="00DE350C">
        <w:rPr>
          <w:rFonts w:ascii="Times New Roman" w:eastAsia="Calibri" w:hAnsi="Times New Roman" w:cs="Times New Roman"/>
          <w:sz w:val="28"/>
          <w:szCs w:val="28"/>
        </w:rPr>
        <w:t>работу по социальной адаптации лиц с ограниченными</w:t>
      </w:r>
      <w:r w:rsidRPr="00D06C2F">
        <w:rPr>
          <w:rFonts w:ascii="Times New Roman" w:eastAsia="Calibri" w:hAnsi="Times New Roman" w:cs="Times New Roman"/>
          <w:sz w:val="28"/>
          <w:szCs w:val="28"/>
        </w:rPr>
        <w:t xml:space="preserve"> возможностями здоровья и попавших в трудную жизненную ситуацию.</w:t>
      </w:r>
    </w:p>
    <w:p w:rsidR="002F22C8" w:rsidRPr="00D06C2F" w:rsidRDefault="002F22C8" w:rsidP="002F22C8">
      <w:pPr>
        <w:tabs>
          <w:tab w:val="left" w:pos="426"/>
        </w:tabs>
        <w:spacing w:after="0"/>
        <w:ind w:firstLine="709"/>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t>В результате реализации проекта предусмотрено:</w:t>
      </w:r>
    </w:p>
    <w:p w:rsidR="002F22C8" w:rsidRPr="00D06C2F" w:rsidRDefault="002F22C8" w:rsidP="00547DC1">
      <w:pPr>
        <w:numPr>
          <w:ilvl w:val="0"/>
          <w:numId w:val="10"/>
        </w:numPr>
        <w:tabs>
          <w:tab w:val="left" w:pos="426"/>
        </w:tabs>
        <w:spacing w:after="0"/>
        <w:ind w:left="0" w:firstLine="709"/>
        <w:contextualSpacing/>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t>увеличение доли молодежи, вовлеченной в добровол</w:t>
      </w:r>
      <w:r>
        <w:rPr>
          <w:rFonts w:ascii="Times New Roman" w:eastAsia="Calibri" w:hAnsi="Times New Roman" w:cs="Times New Roman"/>
          <w:sz w:val="28"/>
          <w:szCs w:val="28"/>
        </w:rPr>
        <w:t xml:space="preserve">ьческое (волонтерское) движение </w:t>
      </w:r>
      <w:r w:rsidRPr="00031054">
        <w:rPr>
          <w:rFonts w:ascii="Times New Roman" w:eastAsia="Calibri" w:hAnsi="Times New Roman" w:cs="Times New Roman"/>
          <w:sz w:val="28"/>
          <w:szCs w:val="28"/>
        </w:rPr>
        <w:t>до 35% к 2024</w:t>
      </w:r>
      <w:r>
        <w:rPr>
          <w:rFonts w:ascii="Times New Roman" w:eastAsia="Calibri" w:hAnsi="Times New Roman" w:cs="Times New Roman"/>
          <w:sz w:val="28"/>
          <w:szCs w:val="28"/>
        </w:rPr>
        <w:t xml:space="preserve"> году;</w:t>
      </w:r>
    </w:p>
    <w:p w:rsidR="002F22C8" w:rsidRPr="00D06C2F" w:rsidRDefault="002F22C8" w:rsidP="00547DC1">
      <w:pPr>
        <w:numPr>
          <w:ilvl w:val="0"/>
          <w:numId w:val="10"/>
        </w:numPr>
        <w:tabs>
          <w:tab w:val="left" w:pos="426"/>
        </w:tabs>
        <w:spacing w:after="0"/>
        <w:ind w:left="0" w:firstLine="709"/>
        <w:contextualSpacing/>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t xml:space="preserve">увеличение количества граждан </w:t>
      </w:r>
      <w:r>
        <w:rPr>
          <w:rFonts w:ascii="Times New Roman" w:eastAsia="Calibri" w:hAnsi="Times New Roman" w:cs="Times New Roman"/>
          <w:sz w:val="28"/>
          <w:szCs w:val="28"/>
        </w:rPr>
        <w:t>Усть-Донецкого района</w:t>
      </w:r>
      <w:r w:rsidRPr="00D06C2F">
        <w:rPr>
          <w:rFonts w:ascii="Times New Roman" w:eastAsia="Calibri" w:hAnsi="Times New Roman" w:cs="Times New Roman"/>
          <w:sz w:val="28"/>
          <w:szCs w:val="28"/>
        </w:rPr>
        <w:t xml:space="preserve">, которым была оказана безвозмездная волонтерская помощь, до </w:t>
      </w:r>
      <w:r>
        <w:rPr>
          <w:rFonts w:ascii="Times New Roman" w:eastAsia="Calibri" w:hAnsi="Times New Roman" w:cs="Times New Roman"/>
          <w:sz w:val="28"/>
          <w:szCs w:val="28"/>
        </w:rPr>
        <w:t>100</w:t>
      </w:r>
      <w:r w:rsidRPr="00D06C2F">
        <w:rPr>
          <w:rFonts w:ascii="Times New Roman" w:eastAsia="Calibri" w:hAnsi="Times New Roman" w:cs="Times New Roman"/>
          <w:sz w:val="28"/>
          <w:szCs w:val="28"/>
        </w:rPr>
        <w:t xml:space="preserve"> человек в 2024 году и до </w:t>
      </w:r>
      <w:r>
        <w:rPr>
          <w:rFonts w:ascii="Times New Roman" w:eastAsia="Calibri" w:hAnsi="Times New Roman" w:cs="Times New Roman"/>
          <w:sz w:val="28"/>
          <w:szCs w:val="28"/>
        </w:rPr>
        <w:t>150</w:t>
      </w:r>
      <w:r w:rsidRPr="00D06C2F">
        <w:rPr>
          <w:rFonts w:ascii="Times New Roman" w:eastAsia="Calibri" w:hAnsi="Times New Roman" w:cs="Times New Roman"/>
          <w:sz w:val="28"/>
          <w:szCs w:val="28"/>
        </w:rPr>
        <w:t xml:space="preserve"> человек к 2030 году.</w:t>
      </w:r>
    </w:p>
    <w:p w:rsidR="002F22C8" w:rsidRPr="00D06C2F" w:rsidRDefault="002F22C8" w:rsidP="00547DC1">
      <w:pPr>
        <w:numPr>
          <w:ilvl w:val="0"/>
          <w:numId w:val="8"/>
        </w:numPr>
        <w:tabs>
          <w:tab w:val="left" w:pos="426"/>
        </w:tabs>
        <w:spacing w:after="0"/>
        <w:ind w:left="0" w:firstLine="709"/>
        <w:contextualSpacing/>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t xml:space="preserve"> Проведение масштабной информационной кампании по вовлечению молодежи в различные формы социальной и экономической активности посредством сети Интернет:</w:t>
      </w:r>
    </w:p>
    <w:p w:rsidR="002F22C8" w:rsidRPr="00D06C2F" w:rsidRDefault="002F22C8" w:rsidP="00547DC1">
      <w:pPr>
        <w:numPr>
          <w:ilvl w:val="0"/>
          <w:numId w:val="10"/>
        </w:numPr>
        <w:tabs>
          <w:tab w:val="left" w:pos="426"/>
        </w:tabs>
        <w:spacing w:after="0"/>
        <w:ind w:left="0" w:firstLine="709"/>
        <w:contextualSpacing/>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t>размещение информации в наиболе</w:t>
      </w:r>
      <w:r>
        <w:rPr>
          <w:rFonts w:ascii="Times New Roman" w:eastAsia="Calibri" w:hAnsi="Times New Roman" w:cs="Times New Roman"/>
          <w:sz w:val="28"/>
          <w:szCs w:val="28"/>
        </w:rPr>
        <w:t>е популярных социальных сетях (Вконтакте</w:t>
      </w:r>
      <w:r w:rsidRPr="00D06C2F">
        <w:rPr>
          <w:rFonts w:ascii="Times New Roman" w:eastAsia="Calibri" w:hAnsi="Times New Roman" w:cs="Times New Roman"/>
          <w:sz w:val="28"/>
          <w:szCs w:val="28"/>
        </w:rPr>
        <w:t>, Facebook, Instagram, Youtube и др.) и вовлечение молодежи в интерактивное взаимодействие (комментарии, конкурсы и др.);</w:t>
      </w:r>
    </w:p>
    <w:p w:rsidR="002F22C8" w:rsidRPr="00D06C2F" w:rsidRDefault="002F22C8" w:rsidP="00547DC1">
      <w:pPr>
        <w:numPr>
          <w:ilvl w:val="0"/>
          <w:numId w:val="10"/>
        </w:numPr>
        <w:tabs>
          <w:tab w:val="left" w:pos="426"/>
        </w:tabs>
        <w:spacing w:after="0"/>
        <w:ind w:left="0" w:firstLine="709"/>
        <w:contextualSpacing/>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t>привлечение агентов влияния (интенет-блогеров).</w:t>
      </w:r>
    </w:p>
    <w:p w:rsidR="002F22C8" w:rsidRDefault="002F22C8" w:rsidP="002F22C8">
      <w:pPr>
        <w:tabs>
          <w:tab w:val="left" w:pos="426"/>
        </w:tabs>
        <w:spacing w:after="0"/>
        <w:ind w:firstLine="709"/>
        <w:jc w:val="both"/>
        <w:rPr>
          <w:rFonts w:ascii="Times New Roman" w:eastAsia="Calibri" w:hAnsi="Times New Roman" w:cs="Times New Roman"/>
          <w:sz w:val="28"/>
          <w:szCs w:val="28"/>
        </w:rPr>
      </w:pPr>
      <w:r w:rsidRPr="00D06C2F">
        <w:rPr>
          <w:rFonts w:ascii="Times New Roman" w:eastAsia="Calibri" w:hAnsi="Times New Roman" w:cs="Times New Roman"/>
          <w:sz w:val="28"/>
          <w:szCs w:val="28"/>
        </w:rPr>
        <w:t>В результате реализации проекта предусмотрено:</w:t>
      </w:r>
      <w:r>
        <w:rPr>
          <w:rFonts w:ascii="Times New Roman" w:eastAsia="Calibri" w:hAnsi="Times New Roman" w:cs="Times New Roman"/>
          <w:sz w:val="28"/>
          <w:szCs w:val="28"/>
        </w:rPr>
        <w:t xml:space="preserve"> </w:t>
      </w:r>
      <w:r w:rsidRPr="00D06C2F">
        <w:rPr>
          <w:rFonts w:ascii="Times New Roman" w:eastAsia="Calibri" w:hAnsi="Times New Roman" w:cs="Times New Roman"/>
          <w:sz w:val="28"/>
          <w:szCs w:val="28"/>
        </w:rPr>
        <w:t>увеличение доли молодежи, информированной о мероприятиях сферы государственной молодежной политики, до 75,0% в 2024 году и до 80,0% к 2030 году.</w:t>
      </w:r>
    </w:p>
    <w:p w:rsidR="00506656" w:rsidRPr="00800D1E" w:rsidRDefault="00506656" w:rsidP="00506656">
      <w:pPr>
        <w:pStyle w:val="a3"/>
        <w:ind w:left="1440"/>
      </w:pPr>
    </w:p>
    <w:p w:rsidR="000C71DE" w:rsidRPr="00F96FE9" w:rsidRDefault="00EB6FE5" w:rsidP="000C71DE">
      <w:pPr>
        <w:pStyle w:val="3"/>
      </w:pPr>
      <w:bookmarkStart w:id="73" w:name="_Toc517969987"/>
      <w:bookmarkStart w:id="74" w:name="_Toc528748947"/>
      <w:r w:rsidRPr="00F96FE9">
        <w:t>4</w:t>
      </w:r>
      <w:r w:rsidR="004C12F1" w:rsidRPr="00F96FE9">
        <w:t>.2.1</w:t>
      </w:r>
      <w:r w:rsidRPr="00F96FE9">
        <w:t>1</w:t>
      </w:r>
      <w:r w:rsidR="000C71DE" w:rsidRPr="00F96FE9">
        <w:t>. Безопасность общества</w:t>
      </w:r>
      <w:bookmarkEnd w:id="73"/>
      <w:bookmarkEnd w:id="74"/>
    </w:p>
    <w:p w:rsidR="00F96FE9" w:rsidRDefault="00F96FE9" w:rsidP="00F96FE9">
      <w:pPr>
        <w:autoSpaceDE w:val="0"/>
        <w:autoSpaceDN w:val="0"/>
        <w:adjustRightInd w:val="0"/>
        <w:spacing w:after="0" w:line="240" w:lineRule="auto"/>
        <w:ind w:firstLine="539"/>
        <w:jc w:val="both"/>
        <w:rPr>
          <w:rFonts w:ascii="Times New Roman" w:hAnsi="Times New Roman" w:cs="Times New Roman"/>
          <w:sz w:val="28"/>
          <w:szCs w:val="28"/>
        </w:rPr>
      </w:pPr>
      <w:bookmarkStart w:id="75" w:name="_Toc517969988"/>
      <w:bookmarkStart w:id="76" w:name="_Toc528748948"/>
      <w:bookmarkEnd w:id="55"/>
      <w:r>
        <w:rPr>
          <w:rFonts w:ascii="Times New Roman" w:hAnsi="Times New Roman" w:cs="Times New Roman"/>
          <w:sz w:val="28"/>
          <w:szCs w:val="28"/>
        </w:rPr>
        <w:t>Состояние и тенденции развития.</w:t>
      </w:r>
    </w:p>
    <w:p w:rsidR="00F96FE9" w:rsidRDefault="00F96FE9" w:rsidP="00F96FE9">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Для обеспечения комфортной, привлекательной среды проживания </w:t>
      </w:r>
      <w:r w:rsidRPr="00A33592">
        <w:rPr>
          <w:rFonts w:ascii="Times New Roman" w:hAnsi="Times New Roman" w:cs="Times New Roman"/>
          <w:sz w:val="28"/>
          <w:szCs w:val="28"/>
        </w:rPr>
        <w:t>в Усть-Донецком районе</w:t>
      </w:r>
      <w:r>
        <w:rPr>
          <w:rFonts w:ascii="Times New Roman" w:hAnsi="Times New Roman" w:cs="Times New Roman"/>
          <w:sz w:val="28"/>
          <w:szCs w:val="28"/>
        </w:rPr>
        <w:t xml:space="preserve"> необходимым является осуществление комплексной деятельности по повышению уровня безопасности жизнедеятельности населения.</w:t>
      </w:r>
    </w:p>
    <w:p w:rsidR="00F96FE9" w:rsidRDefault="00F96FE9" w:rsidP="00F96FE9">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В связи с тем, что безопасность общества является комплексной и многогранной сферой, для оценки текущего состояния выбраны наиболее важные показатели, характеризующие сферу с двух аспектов: противодействие преступности, а также предотвращение и ликвидация чрезвычайных ситуаций. Динамика ключевых показателей сферы безопасности общества </w:t>
      </w:r>
      <w:r w:rsidRPr="00A33592">
        <w:rPr>
          <w:rFonts w:ascii="Times New Roman" w:hAnsi="Times New Roman" w:cs="Times New Roman"/>
          <w:sz w:val="28"/>
          <w:szCs w:val="28"/>
        </w:rPr>
        <w:t>Усть-Донецкого район</w:t>
      </w:r>
      <w:r>
        <w:rPr>
          <w:rFonts w:ascii="Times New Roman" w:hAnsi="Times New Roman" w:cs="Times New Roman"/>
          <w:sz w:val="28"/>
          <w:szCs w:val="28"/>
        </w:rPr>
        <w:t>а в 2014 - 2021 годах представлена в таблице № 27.</w:t>
      </w:r>
    </w:p>
    <w:p w:rsidR="00F96FE9" w:rsidRDefault="00F96FE9" w:rsidP="00F96FE9">
      <w:pPr>
        <w:autoSpaceDE w:val="0"/>
        <w:autoSpaceDN w:val="0"/>
        <w:adjustRightInd w:val="0"/>
        <w:spacing w:after="0" w:line="240" w:lineRule="auto"/>
        <w:jc w:val="right"/>
        <w:rPr>
          <w:rFonts w:ascii="Times New Roman" w:hAnsi="Times New Roman" w:cs="Times New Roman"/>
          <w:sz w:val="28"/>
          <w:szCs w:val="28"/>
        </w:rPr>
      </w:pPr>
    </w:p>
    <w:p w:rsidR="00F96FE9" w:rsidRDefault="00F96FE9" w:rsidP="00F96FE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 27</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p>
    <w:p w:rsidR="00F96FE9" w:rsidRDefault="00F96FE9" w:rsidP="00F96FE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ДИНАМИКА</w:t>
      </w:r>
    </w:p>
    <w:p w:rsidR="00F96FE9" w:rsidRDefault="00F96FE9" w:rsidP="00F96FE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КЛЮЧЕВЫХ ПОКАЗАТЕЛЕЙ СФЕРЫ БЕЗОПАСНОСТИ ОБЩЕСТВА</w:t>
      </w:r>
    </w:p>
    <w:p w:rsidR="00F96FE9" w:rsidRDefault="00F96FE9" w:rsidP="00F96FE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УСТЬ-ДОНЕЦКОГО РАЙОНА В 2014 - 2021 ГОДАХ</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p>
    <w:tbl>
      <w:tblPr>
        <w:tblW w:w="9546" w:type="dxa"/>
        <w:tblLayout w:type="fixed"/>
        <w:tblCellMar>
          <w:top w:w="102" w:type="dxa"/>
          <w:left w:w="62" w:type="dxa"/>
          <w:bottom w:w="102" w:type="dxa"/>
          <w:right w:w="62" w:type="dxa"/>
        </w:tblCellMar>
        <w:tblLook w:val="0000"/>
      </w:tblPr>
      <w:tblGrid>
        <w:gridCol w:w="2865"/>
        <w:gridCol w:w="835"/>
        <w:gridCol w:w="835"/>
        <w:gridCol w:w="835"/>
        <w:gridCol w:w="835"/>
        <w:gridCol w:w="835"/>
        <w:gridCol w:w="835"/>
        <w:gridCol w:w="835"/>
        <w:gridCol w:w="836"/>
      </w:tblGrid>
      <w:tr w:rsidR="00F96FE9" w:rsidTr="00F96FE9">
        <w:trPr>
          <w:trHeight w:val="647"/>
        </w:trPr>
        <w:tc>
          <w:tcPr>
            <w:tcW w:w="2865" w:type="dxa"/>
            <w:tcBorders>
              <w:top w:val="single" w:sz="4" w:space="0" w:color="auto"/>
              <w:left w:val="single" w:sz="4" w:space="0" w:color="auto"/>
              <w:bottom w:val="single" w:sz="4" w:space="0" w:color="auto"/>
              <w:right w:val="single" w:sz="4" w:space="0" w:color="auto"/>
            </w:tcBorders>
          </w:tcPr>
          <w:p w:rsidR="00F96FE9" w:rsidRDefault="00F96FE9" w:rsidP="00B527A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параметра</w:t>
            </w:r>
          </w:p>
        </w:tc>
        <w:tc>
          <w:tcPr>
            <w:tcW w:w="835" w:type="dxa"/>
            <w:tcBorders>
              <w:top w:val="single" w:sz="4" w:space="0" w:color="auto"/>
              <w:left w:val="single" w:sz="4" w:space="0" w:color="auto"/>
              <w:bottom w:val="single" w:sz="4" w:space="0" w:color="auto"/>
              <w:right w:val="single" w:sz="4" w:space="0" w:color="auto"/>
            </w:tcBorders>
          </w:tcPr>
          <w:p w:rsidR="00F96FE9" w:rsidRDefault="00F96FE9" w:rsidP="00B527A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 год</w:t>
            </w:r>
          </w:p>
        </w:tc>
        <w:tc>
          <w:tcPr>
            <w:tcW w:w="835" w:type="dxa"/>
            <w:tcBorders>
              <w:top w:val="single" w:sz="4" w:space="0" w:color="auto"/>
              <w:left w:val="single" w:sz="4" w:space="0" w:color="auto"/>
              <w:bottom w:val="single" w:sz="4" w:space="0" w:color="auto"/>
              <w:right w:val="single" w:sz="4" w:space="0" w:color="auto"/>
            </w:tcBorders>
          </w:tcPr>
          <w:p w:rsidR="00F96FE9" w:rsidRDefault="00F96FE9" w:rsidP="00B527A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2015 год</w:t>
            </w:r>
          </w:p>
        </w:tc>
        <w:tc>
          <w:tcPr>
            <w:tcW w:w="835" w:type="dxa"/>
            <w:tcBorders>
              <w:top w:val="single" w:sz="4" w:space="0" w:color="auto"/>
              <w:left w:val="single" w:sz="4" w:space="0" w:color="auto"/>
              <w:bottom w:val="single" w:sz="4" w:space="0" w:color="auto"/>
              <w:right w:val="single" w:sz="4" w:space="0" w:color="auto"/>
            </w:tcBorders>
          </w:tcPr>
          <w:p w:rsidR="00F96FE9" w:rsidRDefault="00F96FE9" w:rsidP="00B527A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2016 год</w:t>
            </w:r>
          </w:p>
        </w:tc>
        <w:tc>
          <w:tcPr>
            <w:tcW w:w="835" w:type="dxa"/>
            <w:tcBorders>
              <w:top w:val="single" w:sz="4" w:space="0" w:color="auto"/>
              <w:left w:val="single" w:sz="4" w:space="0" w:color="auto"/>
              <w:bottom w:val="single" w:sz="4" w:space="0" w:color="auto"/>
              <w:right w:val="single" w:sz="4" w:space="0" w:color="auto"/>
            </w:tcBorders>
          </w:tcPr>
          <w:p w:rsidR="00F96FE9" w:rsidRDefault="00F96FE9" w:rsidP="00B527A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2017 год</w:t>
            </w:r>
          </w:p>
        </w:tc>
        <w:tc>
          <w:tcPr>
            <w:tcW w:w="835" w:type="dxa"/>
            <w:tcBorders>
              <w:top w:val="single" w:sz="4" w:space="0" w:color="auto"/>
              <w:left w:val="single" w:sz="4" w:space="0" w:color="auto"/>
              <w:bottom w:val="single" w:sz="4" w:space="0" w:color="auto"/>
              <w:right w:val="single" w:sz="4" w:space="0" w:color="auto"/>
            </w:tcBorders>
          </w:tcPr>
          <w:p w:rsidR="00F96FE9" w:rsidRDefault="00F96FE9" w:rsidP="00B527A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2018 год</w:t>
            </w:r>
          </w:p>
        </w:tc>
        <w:tc>
          <w:tcPr>
            <w:tcW w:w="835" w:type="dxa"/>
            <w:tcBorders>
              <w:top w:val="single" w:sz="4" w:space="0" w:color="auto"/>
              <w:left w:val="single" w:sz="4" w:space="0" w:color="auto"/>
              <w:bottom w:val="single" w:sz="4" w:space="0" w:color="auto"/>
              <w:right w:val="single" w:sz="4" w:space="0" w:color="auto"/>
            </w:tcBorders>
          </w:tcPr>
          <w:p w:rsidR="00F96FE9" w:rsidRDefault="00F96FE9" w:rsidP="00B527A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2019 год</w:t>
            </w:r>
          </w:p>
        </w:tc>
        <w:tc>
          <w:tcPr>
            <w:tcW w:w="835" w:type="dxa"/>
            <w:tcBorders>
              <w:top w:val="single" w:sz="4" w:space="0" w:color="auto"/>
              <w:left w:val="single" w:sz="4" w:space="0" w:color="auto"/>
              <w:bottom w:val="single" w:sz="4" w:space="0" w:color="auto"/>
              <w:right w:val="single" w:sz="4" w:space="0" w:color="auto"/>
            </w:tcBorders>
          </w:tcPr>
          <w:p w:rsidR="00F96FE9" w:rsidRDefault="00F96FE9" w:rsidP="00B527A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2020 год</w:t>
            </w:r>
          </w:p>
        </w:tc>
        <w:tc>
          <w:tcPr>
            <w:tcW w:w="835" w:type="dxa"/>
            <w:tcBorders>
              <w:top w:val="single" w:sz="4" w:space="0" w:color="auto"/>
              <w:left w:val="single" w:sz="4" w:space="0" w:color="auto"/>
              <w:bottom w:val="single" w:sz="4" w:space="0" w:color="auto"/>
              <w:right w:val="single" w:sz="4" w:space="0" w:color="auto"/>
            </w:tcBorders>
          </w:tcPr>
          <w:p w:rsidR="00F96FE9" w:rsidRDefault="00F96FE9" w:rsidP="00B527A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2021 год</w:t>
            </w:r>
          </w:p>
        </w:tc>
      </w:tr>
      <w:tr w:rsidR="00F96FE9" w:rsidTr="00F96FE9">
        <w:trPr>
          <w:trHeight w:val="331"/>
        </w:trPr>
        <w:tc>
          <w:tcPr>
            <w:tcW w:w="9546" w:type="dxa"/>
            <w:gridSpan w:val="9"/>
            <w:tcBorders>
              <w:top w:val="single" w:sz="4" w:space="0" w:color="auto"/>
              <w:left w:val="single" w:sz="4" w:space="0" w:color="auto"/>
              <w:bottom w:val="single" w:sz="4" w:space="0" w:color="auto"/>
              <w:right w:val="single" w:sz="4" w:space="0" w:color="auto"/>
            </w:tcBorders>
          </w:tcPr>
          <w:p w:rsidR="00F96FE9" w:rsidRDefault="00F96FE9" w:rsidP="00B527A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Зарегистрировано преступлений (по основным видам) (единиц)</w:t>
            </w:r>
          </w:p>
        </w:tc>
      </w:tr>
      <w:tr w:rsidR="00F96FE9" w:rsidTr="00F96FE9">
        <w:trPr>
          <w:trHeight w:val="647"/>
        </w:trPr>
        <w:tc>
          <w:tcPr>
            <w:tcW w:w="2865" w:type="dxa"/>
            <w:tcBorders>
              <w:top w:val="single" w:sz="4" w:space="0" w:color="auto"/>
              <w:left w:val="single" w:sz="4" w:space="0" w:color="auto"/>
              <w:bottom w:val="single" w:sz="4" w:space="0" w:color="auto"/>
              <w:right w:val="single" w:sz="4" w:space="0" w:color="auto"/>
            </w:tcBorders>
          </w:tcPr>
          <w:p w:rsidR="00F96FE9" w:rsidRDefault="00F96FE9" w:rsidP="00B527A6">
            <w:pPr>
              <w:autoSpaceDE w:val="0"/>
              <w:autoSpaceDN w:val="0"/>
              <w:adjustRightInd w:val="0"/>
              <w:spacing w:after="0" w:line="240" w:lineRule="auto"/>
              <w:rPr>
                <w:rFonts w:ascii="Times New Roman" w:hAnsi="Times New Roman" w:cs="Times New Roman"/>
                <w:sz w:val="28"/>
                <w:szCs w:val="28"/>
              </w:rPr>
            </w:pPr>
            <w:r w:rsidRPr="00A33592">
              <w:rPr>
                <w:rFonts w:ascii="Times New Roman" w:hAnsi="Times New Roman" w:cs="Times New Roman"/>
                <w:sz w:val="28"/>
                <w:szCs w:val="28"/>
              </w:rPr>
              <w:t>Усть-Донецкий район</w:t>
            </w:r>
          </w:p>
        </w:tc>
        <w:tc>
          <w:tcPr>
            <w:tcW w:w="835" w:type="dxa"/>
            <w:tcBorders>
              <w:top w:val="single" w:sz="4" w:space="0" w:color="auto"/>
              <w:left w:val="single" w:sz="4" w:space="0" w:color="auto"/>
              <w:bottom w:val="single" w:sz="4" w:space="0" w:color="auto"/>
              <w:right w:val="single" w:sz="4" w:space="0" w:color="auto"/>
            </w:tcBorders>
          </w:tcPr>
          <w:p w:rsidR="00F96FE9" w:rsidRPr="00A33592" w:rsidRDefault="00F96FE9" w:rsidP="00B527A6">
            <w:pPr>
              <w:autoSpaceDE w:val="0"/>
              <w:autoSpaceDN w:val="0"/>
              <w:adjustRightInd w:val="0"/>
              <w:spacing w:after="0" w:line="240" w:lineRule="auto"/>
              <w:jc w:val="center"/>
              <w:rPr>
                <w:rFonts w:ascii="Times New Roman" w:hAnsi="Times New Roman" w:cs="Times New Roman"/>
                <w:sz w:val="28"/>
                <w:szCs w:val="28"/>
              </w:rPr>
            </w:pPr>
            <w:r w:rsidRPr="00A33592">
              <w:rPr>
                <w:rFonts w:ascii="Times New Roman" w:hAnsi="Times New Roman" w:cs="Times New Roman"/>
                <w:sz w:val="28"/>
                <w:szCs w:val="28"/>
              </w:rPr>
              <w:t>384</w:t>
            </w:r>
          </w:p>
        </w:tc>
        <w:tc>
          <w:tcPr>
            <w:tcW w:w="835" w:type="dxa"/>
            <w:tcBorders>
              <w:top w:val="single" w:sz="4" w:space="0" w:color="auto"/>
              <w:left w:val="single" w:sz="4" w:space="0" w:color="auto"/>
              <w:bottom w:val="single" w:sz="4" w:space="0" w:color="auto"/>
              <w:right w:val="single" w:sz="4" w:space="0" w:color="auto"/>
            </w:tcBorders>
          </w:tcPr>
          <w:p w:rsidR="00F96FE9" w:rsidRPr="00A33592" w:rsidRDefault="00F96FE9" w:rsidP="00B527A6">
            <w:pPr>
              <w:autoSpaceDE w:val="0"/>
              <w:autoSpaceDN w:val="0"/>
              <w:adjustRightInd w:val="0"/>
              <w:spacing w:after="0" w:line="240" w:lineRule="auto"/>
              <w:jc w:val="center"/>
              <w:rPr>
                <w:rFonts w:ascii="Times New Roman" w:hAnsi="Times New Roman" w:cs="Times New Roman"/>
                <w:sz w:val="28"/>
                <w:szCs w:val="28"/>
              </w:rPr>
            </w:pPr>
            <w:r w:rsidRPr="00A33592">
              <w:rPr>
                <w:rFonts w:ascii="Times New Roman" w:hAnsi="Times New Roman" w:cs="Times New Roman"/>
                <w:sz w:val="28"/>
                <w:szCs w:val="28"/>
              </w:rPr>
              <w:t>389</w:t>
            </w:r>
          </w:p>
        </w:tc>
        <w:tc>
          <w:tcPr>
            <w:tcW w:w="835" w:type="dxa"/>
            <w:tcBorders>
              <w:top w:val="single" w:sz="4" w:space="0" w:color="auto"/>
              <w:left w:val="single" w:sz="4" w:space="0" w:color="auto"/>
              <w:bottom w:val="single" w:sz="4" w:space="0" w:color="auto"/>
              <w:right w:val="single" w:sz="4" w:space="0" w:color="auto"/>
            </w:tcBorders>
          </w:tcPr>
          <w:p w:rsidR="00F96FE9" w:rsidRPr="00A33592" w:rsidRDefault="00F96FE9" w:rsidP="00B527A6">
            <w:pPr>
              <w:autoSpaceDE w:val="0"/>
              <w:autoSpaceDN w:val="0"/>
              <w:adjustRightInd w:val="0"/>
              <w:spacing w:after="0" w:line="240" w:lineRule="auto"/>
              <w:jc w:val="center"/>
              <w:rPr>
                <w:rFonts w:ascii="Times New Roman" w:hAnsi="Times New Roman" w:cs="Times New Roman"/>
                <w:sz w:val="28"/>
                <w:szCs w:val="28"/>
              </w:rPr>
            </w:pPr>
            <w:r w:rsidRPr="00A33592">
              <w:rPr>
                <w:rFonts w:ascii="Times New Roman" w:hAnsi="Times New Roman" w:cs="Times New Roman"/>
                <w:sz w:val="28"/>
                <w:szCs w:val="28"/>
              </w:rPr>
              <w:t>348</w:t>
            </w:r>
          </w:p>
        </w:tc>
        <w:tc>
          <w:tcPr>
            <w:tcW w:w="835" w:type="dxa"/>
            <w:tcBorders>
              <w:top w:val="single" w:sz="4" w:space="0" w:color="auto"/>
              <w:left w:val="single" w:sz="4" w:space="0" w:color="auto"/>
              <w:bottom w:val="single" w:sz="4" w:space="0" w:color="auto"/>
              <w:right w:val="single" w:sz="4" w:space="0" w:color="auto"/>
            </w:tcBorders>
          </w:tcPr>
          <w:p w:rsidR="00F96FE9" w:rsidRPr="00A33592" w:rsidRDefault="00F96FE9" w:rsidP="00B527A6">
            <w:pPr>
              <w:autoSpaceDE w:val="0"/>
              <w:autoSpaceDN w:val="0"/>
              <w:adjustRightInd w:val="0"/>
              <w:spacing w:after="0" w:line="240" w:lineRule="auto"/>
              <w:jc w:val="center"/>
              <w:rPr>
                <w:rFonts w:ascii="Times New Roman" w:hAnsi="Times New Roman" w:cs="Times New Roman"/>
                <w:sz w:val="28"/>
                <w:szCs w:val="28"/>
              </w:rPr>
            </w:pPr>
            <w:r w:rsidRPr="00A33592">
              <w:rPr>
                <w:rFonts w:ascii="Times New Roman" w:hAnsi="Times New Roman" w:cs="Times New Roman"/>
                <w:sz w:val="28"/>
                <w:szCs w:val="28"/>
              </w:rPr>
              <w:t>338</w:t>
            </w:r>
          </w:p>
        </w:tc>
        <w:tc>
          <w:tcPr>
            <w:tcW w:w="835" w:type="dxa"/>
            <w:tcBorders>
              <w:top w:val="single" w:sz="4" w:space="0" w:color="auto"/>
              <w:left w:val="single" w:sz="4" w:space="0" w:color="auto"/>
              <w:bottom w:val="single" w:sz="4" w:space="0" w:color="auto"/>
              <w:right w:val="single" w:sz="4" w:space="0" w:color="auto"/>
            </w:tcBorders>
          </w:tcPr>
          <w:p w:rsidR="00F96FE9" w:rsidRPr="00A33592" w:rsidRDefault="00F96FE9" w:rsidP="00B527A6">
            <w:pPr>
              <w:autoSpaceDE w:val="0"/>
              <w:autoSpaceDN w:val="0"/>
              <w:adjustRightInd w:val="0"/>
              <w:spacing w:after="0" w:line="240" w:lineRule="auto"/>
              <w:jc w:val="center"/>
              <w:rPr>
                <w:rFonts w:ascii="Times New Roman" w:hAnsi="Times New Roman" w:cs="Times New Roman"/>
                <w:sz w:val="28"/>
                <w:szCs w:val="28"/>
              </w:rPr>
            </w:pPr>
            <w:r w:rsidRPr="00A33592">
              <w:rPr>
                <w:rFonts w:ascii="Times New Roman" w:hAnsi="Times New Roman" w:cs="Times New Roman"/>
                <w:sz w:val="28"/>
                <w:szCs w:val="28"/>
              </w:rPr>
              <w:t>308</w:t>
            </w:r>
          </w:p>
        </w:tc>
        <w:tc>
          <w:tcPr>
            <w:tcW w:w="835" w:type="dxa"/>
            <w:tcBorders>
              <w:top w:val="single" w:sz="4" w:space="0" w:color="auto"/>
              <w:left w:val="single" w:sz="4" w:space="0" w:color="auto"/>
              <w:bottom w:val="single" w:sz="4" w:space="0" w:color="auto"/>
              <w:right w:val="single" w:sz="4" w:space="0" w:color="auto"/>
            </w:tcBorders>
          </w:tcPr>
          <w:p w:rsidR="00F96FE9" w:rsidRPr="00A33592" w:rsidRDefault="00F96FE9" w:rsidP="00B527A6">
            <w:pPr>
              <w:autoSpaceDE w:val="0"/>
              <w:autoSpaceDN w:val="0"/>
              <w:adjustRightInd w:val="0"/>
              <w:spacing w:after="0" w:line="240" w:lineRule="auto"/>
              <w:jc w:val="center"/>
              <w:rPr>
                <w:rFonts w:ascii="Times New Roman" w:hAnsi="Times New Roman" w:cs="Times New Roman"/>
                <w:sz w:val="28"/>
                <w:szCs w:val="28"/>
              </w:rPr>
            </w:pPr>
            <w:r w:rsidRPr="00A33592">
              <w:rPr>
                <w:rFonts w:ascii="Times New Roman" w:hAnsi="Times New Roman" w:cs="Times New Roman"/>
                <w:sz w:val="28"/>
                <w:szCs w:val="28"/>
              </w:rPr>
              <w:t>303</w:t>
            </w:r>
          </w:p>
        </w:tc>
        <w:tc>
          <w:tcPr>
            <w:tcW w:w="835" w:type="dxa"/>
            <w:tcBorders>
              <w:top w:val="single" w:sz="4" w:space="0" w:color="auto"/>
              <w:left w:val="single" w:sz="4" w:space="0" w:color="auto"/>
              <w:bottom w:val="single" w:sz="4" w:space="0" w:color="auto"/>
              <w:right w:val="single" w:sz="4" w:space="0" w:color="auto"/>
            </w:tcBorders>
          </w:tcPr>
          <w:p w:rsidR="00F96FE9" w:rsidRPr="00A33592" w:rsidRDefault="00F96FE9" w:rsidP="00B527A6">
            <w:pPr>
              <w:autoSpaceDE w:val="0"/>
              <w:autoSpaceDN w:val="0"/>
              <w:adjustRightInd w:val="0"/>
              <w:spacing w:after="0" w:line="240" w:lineRule="auto"/>
              <w:jc w:val="center"/>
              <w:rPr>
                <w:rFonts w:ascii="Times New Roman" w:hAnsi="Times New Roman" w:cs="Times New Roman"/>
                <w:sz w:val="28"/>
                <w:szCs w:val="28"/>
              </w:rPr>
            </w:pPr>
            <w:r w:rsidRPr="00A33592">
              <w:rPr>
                <w:rFonts w:ascii="Times New Roman" w:hAnsi="Times New Roman" w:cs="Times New Roman"/>
                <w:sz w:val="28"/>
                <w:szCs w:val="28"/>
              </w:rPr>
              <w:t>324</w:t>
            </w:r>
          </w:p>
        </w:tc>
        <w:tc>
          <w:tcPr>
            <w:tcW w:w="835" w:type="dxa"/>
            <w:tcBorders>
              <w:top w:val="single" w:sz="4" w:space="0" w:color="auto"/>
              <w:left w:val="single" w:sz="4" w:space="0" w:color="auto"/>
              <w:bottom w:val="single" w:sz="4" w:space="0" w:color="auto"/>
              <w:right w:val="single" w:sz="4" w:space="0" w:color="auto"/>
            </w:tcBorders>
          </w:tcPr>
          <w:p w:rsidR="00F96FE9" w:rsidRPr="00A33592" w:rsidRDefault="00F96FE9" w:rsidP="00B527A6">
            <w:pPr>
              <w:autoSpaceDE w:val="0"/>
              <w:autoSpaceDN w:val="0"/>
              <w:adjustRightInd w:val="0"/>
              <w:spacing w:after="0" w:line="240" w:lineRule="auto"/>
              <w:jc w:val="center"/>
              <w:rPr>
                <w:rFonts w:ascii="Times New Roman" w:hAnsi="Times New Roman" w:cs="Times New Roman"/>
                <w:sz w:val="28"/>
                <w:szCs w:val="28"/>
              </w:rPr>
            </w:pPr>
            <w:r w:rsidRPr="00A33592">
              <w:rPr>
                <w:rFonts w:ascii="Times New Roman" w:hAnsi="Times New Roman" w:cs="Times New Roman"/>
                <w:sz w:val="28"/>
                <w:szCs w:val="28"/>
              </w:rPr>
              <w:t>297</w:t>
            </w:r>
          </w:p>
        </w:tc>
      </w:tr>
      <w:tr w:rsidR="00F96FE9" w:rsidTr="00F96FE9">
        <w:trPr>
          <w:trHeight w:val="647"/>
        </w:trPr>
        <w:tc>
          <w:tcPr>
            <w:tcW w:w="9546" w:type="dxa"/>
            <w:gridSpan w:val="9"/>
            <w:tcBorders>
              <w:top w:val="single" w:sz="4" w:space="0" w:color="auto"/>
              <w:left w:val="single" w:sz="4" w:space="0" w:color="auto"/>
              <w:bottom w:val="single" w:sz="4" w:space="0" w:color="auto"/>
              <w:right w:val="single" w:sz="4" w:space="0" w:color="auto"/>
            </w:tcBorders>
          </w:tcPr>
          <w:p w:rsidR="00F96FE9" w:rsidRDefault="00F96FE9" w:rsidP="00B527A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Количество населения, пострадавшего в чрезвычайных ситуациях (человек)</w:t>
            </w:r>
          </w:p>
        </w:tc>
      </w:tr>
      <w:tr w:rsidR="00F96FE9" w:rsidTr="00F96FE9">
        <w:trPr>
          <w:trHeight w:val="647"/>
        </w:trPr>
        <w:tc>
          <w:tcPr>
            <w:tcW w:w="2865" w:type="dxa"/>
            <w:tcBorders>
              <w:top w:val="single" w:sz="4" w:space="0" w:color="auto"/>
              <w:left w:val="single" w:sz="4" w:space="0" w:color="auto"/>
              <w:bottom w:val="single" w:sz="4" w:space="0" w:color="auto"/>
              <w:right w:val="single" w:sz="4" w:space="0" w:color="auto"/>
            </w:tcBorders>
          </w:tcPr>
          <w:p w:rsidR="00F96FE9" w:rsidRDefault="00F96FE9" w:rsidP="00B527A6">
            <w:pPr>
              <w:autoSpaceDE w:val="0"/>
              <w:autoSpaceDN w:val="0"/>
              <w:adjustRightInd w:val="0"/>
              <w:spacing w:after="0" w:line="240" w:lineRule="auto"/>
              <w:rPr>
                <w:rFonts w:ascii="Times New Roman" w:hAnsi="Times New Roman" w:cs="Times New Roman"/>
                <w:sz w:val="28"/>
                <w:szCs w:val="28"/>
              </w:rPr>
            </w:pPr>
            <w:r w:rsidRPr="00A33592">
              <w:rPr>
                <w:rFonts w:ascii="Times New Roman" w:hAnsi="Times New Roman" w:cs="Times New Roman"/>
                <w:sz w:val="28"/>
                <w:szCs w:val="28"/>
              </w:rPr>
              <w:t>Усть-Донецкий район</w:t>
            </w:r>
          </w:p>
        </w:tc>
        <w:tc>
          <w:tcPr>
            <w:tcW w:w="835" w:type="dxa"/>
            <w:tcBorders>
              <w:top w:val="single" w:sz="4" w:space="0" w:color="auto"/>
              <w:left w:val="single" w:sz="4" w:space="0" w:color="auto"/>
              <w:bottom w:val="single" w:sz="4" w:space="0" w:color="auto"/>
              <w:right w:val="single" w:sz="4" w:space="0" w:color="auto"/>
            </w:tcBorders>
          </w:tcPr>
          <w:p w:rsidR="00F96FE9" w:rsidRPr="00A33592" w:rsidRDefault="00F96FE9" w:rsidP="00B527A6">
            <w:pPr>
              <w:autoSpaceDE w:val="0"/>
              <w:autoSpaceDN w:val="0"/>
              <w:adjustRightInd w:val="0"/>
              <w:spacing w:after="0" w:line="240" w:lineRule="auto"/>
              <w:jc w:val="center"/>
              <w:rPr>
                <w:rFonts w:ascii="Times New Roman" w:hAnsi="Times New Roman" w:cs="Times New Roman"/>
                <w:sz w:val="28"/>
                <w:szCs w:val="28"/>
              </w:rPr>
            </w:pPr>
            <w:r w:rsidRPr="00A33592">
              <w:rPr>
                <w:rFonts w:ascii="Times New Roman" w:hAnsi="Times New Roman" w:cs="Times New Roman"/>
                <w:sz w:val="28"/>
                <w:szCs w:val="28"/>
              </w:rPr>
              <w:t>0</w:t>
            </w:r>
          </w:p>
        </w:tc>
        <w:tc>
          <w:tcPr>
            <w:tcW w:w="835" w:type="dxa"/>
            <w:tcBorders>
              <w:top w:val="single" w:sz="4" w:space="0" w:color="auto"/>
              <w:left w:val="single" w:sz="4" w:space="0" w:color="auto"/>
              <w:bottom w:val="single" w:sz="4" w:space="0" w:color="auto"/>
              <w:right w:val="single" w:sz="4" w:space="0" w:color="auto"/>
            </w:tcBorders>
          </w:tcPr>
          <w:p w:rsidR="00F96FE9" w:rsidRPr="00A33592" w:rsidRDefault="00F96FE9" w:rsidP="00B527A6">
            <w:pPr>
              <w:autoSpaceDE w:val="0"/>
              <w:autoSpaceDN w:val="0"/>
              <w:adjustRightInd w:val="0"/>
              <w:spacing w:after="0" w:line="240" w:lineRule="auto"/>
              <w:jc w:val="center"/>
              <w:rPr>
                <w:rFonts w:ascii="Times New Roman" w:hAnsi="Times New Roman" w:cs="Times New Roman"/>
                <w:sz w:val="28"/>
                <w:szCs w:val="28"/>
              </w:rPr>
            </w:pPr>
            <w:r w:rsidRPr="00A33592">
              <w:rPr>
                <w:rFonts w:ascii="Times New Roman" w:hAnsi="Times New Roman" w:cs="Times New Roman"/>
                <w:sz w:val="28"/>
                <w:szCs w:val="28"/>
              </w:rPr>
              <w:t>0</w:t>
            </w:r>
          </w:p>
        </w:tc>
        <w:tc>
          <w:tcPr>
            <w:tcW w:w="835" w:type="dxa"/>
            <w:tcBorders>
              <w:top w:val="single" w:sz="4" w:space="0" w:color="auto"/>
              <w:left w:val="single" w:sz="4" w:space="0" w:color="auto"/>
              <w:bottom w:val="single" w:sz="4" w:space="0" w:color="auto"/>
              <w:right w:val="single" w:sz="4" w:space="0" w:color="auto"/>
            </w:tcBorders>
          </w:tcPr>
          <w:p w:rsidR="00F96FE9" w:rsidRPr="00A33592" w:rsidRDefault="00F96FE9" w:rsidP="00B527A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835" w:type="dxa"/>
            <w:tcBorders>
              <w:top w:val="single" w:sz="4" w:space="0" w:color="auto"/>
              <w:left w:val="single" w:sz="4" w:space="0" w:color="auto"/>
              <w:bottom w:val="single" w:sz="4" w:space="0" w:color="auto"/>
              <w:right w:val="single" w:sz="4" w:space="0" w:color="auto"/>
            </w:tcBorders>
          </w:tcPr>
          <w:p w:rsidR="00F96FE9" w:rsidRPr="00A33592" w:rsidRDefault="00F96FE9" w:rsidP="00B527A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835" w:type="dxa"/>
            <w:tcBorders>
              <w:top w:val="single" w:sz="4" w:space="0" w:color="auto"/>
              <w:left w:val="single" w:sz="4" w:space="0" w:color="auto"/>
              <w:bottom w:val="single" w:sz="4" w:space="0" w:color="auto"/>
              <w:right w:val="single" w:sz="4" w:space="0" w:color="auto"/>
            </w:tcBorders>
          </w:tcPr>
          <w:p w:rsidR="00F96FE9" w:rsidRPr="00A33592" w:rsidRDefault="00F96FE9" w:rsidP="00B527A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835" w:type="dxa"/>
            <w:tcBorders>
              <w:top w:val="single" w:sz="4" w:space="0" w:color="auto"/>
              <w:left w:val="single" w:sz="4" w:space="0" w:color="auto"/>
              <w:bottom w:val="single" w:sz="4" w:space="0" w:color="auto"/>
              <w:right w:val="single" w:sz="4" w:space="0" w:color="auto"/>
            </w:tcBorders>
          </w:tcPr>
          <w:p w:rsidR="00F96FE9" w:rsidRPr="00A33592" w:rsidRDefault="00F96FE9" w:rsidP="00B527A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835" w:type="dxa"/>
            <w:tcBorders>
              <w:top w:val="single" w:sz="4" w:space="0" w:color="auto"/>
              <w:left w:val="single" w:sz="4" w:space="0" w:color="auto"/>
              <w:bottom w:val="single" w:sz="4" w:space="0" w:color="auto"/>
              <w:right w:val="single" w:sz="4" w:space="0" w:color="auto"/>
            </w:tcBorders>
          </w:tcPr>
          <w:p w:rsidR="00F96FE9" w:rsidRPr="00A33592" w:rsidRDefault="00F96FE9" w:rsidP="00B527A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835" w:type="dxa"/>
            <w:tcBorders>
              <w:top w:val="single" w:sz="4" w:space="0" w:color="auto"/>
              <w:left w:val="single" w:sz="4" w:space="0" w:color="auto"/>
              <w:bottom w:val="single" w:sz="4" w:space="0" w:color="auto"/>
              <w:right w:val="single" w:sz="4" w:space="0" w:color="auto"/>
            </w:tcBorders>
          </w:tcPr>
          <w:p w:rsidR="00F96FE9" w:rsidRPr="00A33592" w:rsidRDefault="00F96FE9" w:rsidP="00B527A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r>
    </w:tbl>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2021 году оперативная обстановка </w:t>
      </w:r>
      <w:r w:rsidRPr="0067549F">
        <w:rPr>
          <w:rFonts w:ascii="Times New Roman" w:hAnsi="Times New Roman" w:cs="Times New Roman"/>
          <w:sz w:val="28"/>
          <w:szCs w:val="28"/>
        </w:rPr>
        <w:t>в Усть-Донецком районе</w:t>
      </w:r>
      <w:r>
        <w:rPr>
          <w:rFonts w:ascii="Times New Roman" w:hAnsi="Times New Roman" w:cs="Times New Roman"/>
          <w:sz w:val="28"/>
          <w:szCs w:val="28"/>
        </w:rPr>
        <w:t xml:space="preserve"> в сфере противодействия терроризму оставалась стабильной и контролируемой. </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Деятельность международных террористических организаций (далее - МТО) </w:t>
      </w:r>
      <w:r w:rsidRPr="0067549F">
        <w:rPr>
          <w:rFonts w:ascii="Times New Roman" w:hAnsi="Times New Roman" w:cs="Times New Roman"/>
          <w:sz w:val="28"/>
          <w:szCs w:val="28"/>
        </w:rPr>
        <w:t>в Усть-Донецком районе</w:t>
      </w:r>
      <w:r>
        <w:rPr>
          <w:rFonts w:ascii="Times New Roman" w:hAnsi="Times New Roman" w:cs="Times New Roman"/>
          <w:sz w:val="28"/>
          <w:szCs w:val="28"/>
        </w:rPr>
        <w:t xml:space="preserve"> не зафиксирована;</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случаи выезда жителей </w:t>
      </w:r>
      <w:r w:rsidRPr="0067549F">
        <w:rPr>
          <w:rFonts w:ascii="Times New Roman" w:hAnsi="Times New Roman" w:cs="Times New Roman"/>
          <w:sz w:val="28"/>
          <w:szCs w:val="28"/>
        </w:rPr>
        <w:t>Усть-Донецкого район</w:t>
      </w:r>
      <w:r>
        <w:rPr>
          <w:rFonts w:ascii="Times New Roman" w:hAnsi="Times New Roman" w:cs="Times New Roman"/>
          <w:sz w:val="28"/>
          <w:szCs w:val="28"/>
        </w:rPr>
        <w:t>а за пределы Российской Федерации для участия в боевых действиях на стороне МТО не установлены;</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потенциально имели место</w:t>
      </w:r>
      <w:r w:rsidRPr="00A75E86">
        <w:rPr>
          <w:rFonts w:ascii="Times New Roman" w:hAnsi="Times New Roman" w:cs="Times New Roman"/>
          <w:sz w:val="28"/>
          <w:szCs w:val="28"/>
        </w:rPr>
        <w:t xml:space="preserve"> угрозы проникновения</w:t>
      </w:r>
      <w:r>
        <w:rPr>
          <w:rFonts w:ascii="Times New Roman" w:hAnsi="Times New Roman" w:cs="Times New Roman"/>
          <w:sz w:val="28"/>
          <w:szCs w:val="28"/>
        </w:rPr>
        <w:t xml:space="preserve"> с территории Украины на территорию </w:t>
      </w:r>
      <w:r w:rsidRPr="0067549F">
        <w:rPr>
          <w:rFonts w:ascii="Times New Roman" w:hAnsi="Times New Roman" w:cs="Times New Roman"/>
          <w:sz w:val="28"/>
          <w:szCs w:val="28"/>
        </w:rPr>
        <w:t>Усть-Донецкого район</w:t>
      </w:r>
      <w:r>
        <w:rPr>
          <w:rFonts w:ascii="Times New Roman" w:hAnsi="Times New Roman" w:cs="Times New Roman"/>
          <w:sz w:val="28"/>
          <w:szCs w:val="28"/>
        </w:rPr>
        <w:t>а диверсионно-террористических групп вооруженных сил Украины и отдельных лиц с целью подготовки и совершения диверсионно-террористических актов на объектах транспорта, транспортной инфраструктуры, промышленности, энергетики, социально-значимых и военных объектах, однако ситуация находилась под постоянным контролем правоохранителей;</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осуществление массовых анонимных рассылок сообщений об угрозах совершения террористических актов с использованием IP-телефонии и электронной почты не зафиксировано.</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Тем не менее с учетом потенциальных угроз правоохранительными органами района  организован и реализуется комплекс мероприятий по выявлению и пресечению деятельности ячеек МТО и украинских спецслужб, осуществляющих вербовку информаторов, рекрутов, финансирование террористической и экстремистской деятельности, укрытие и легализацию лиц, вынашивающих террористические устремления.</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2021 году преступлений террористической направленности не выявлено.</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sidRPr="00055EAC">
        <w:rPr>
          <w:rFonts w:ascii="Times New Roman" w:hAnsi="Times New Roman" w:cs="Times New Roman"/>
          <w:sz w:val="28"/>
          <w:szCs w:val="28"/>
        </w:rPr>
        <w:lastRenderedPageBreak/>
        <w:t>В рамках блока, связанного с чрезвычайными ситуациями, в Усть-Донецком районе в 2020 году</w:t>
      </w:r>
      <w:r>
        <w:rPr>
          <w:rFonts w:ascii="Times New Roman" w:hAnsi="Times New Roman" w:cs="Times New Roman"/>
          <w:sz w:val="28"/>
          <w:szCs w:val="28"/>
        </w:rPr>
        <w:t xml:space="preserve"> не </w:t>
      </w:r>
      <w:r w:rsidRPr="00055EAC">
        <w:rPr>
          <w:rFonts w:ascii="Times New Roman" w:hAnsi="Times New Roman" w:cs="Times New Roman"/>
          <w:sz w:val="28"/>
          <w:szCs w:val="28"/>
        </w:rPr>
        <w:t xml:space="preserve"> зарегистрировано пострадавших в чрезвычайных ситуациях. В 2021 году </w:t>
      </w:r>
      <w:r>
        <w:rPr>
          <w:rFonts w:ascii="Times New Roman" w:hAnsi="Times New Roman" w:cs="Times New Roman"/>
          <w:sz w:val="28"/>
          <w:szCs w:val="28"/>
        </w:rPr>
        <w:t xml:space="preserve">также </w:t>
      </w:r>
      <w:r w:rsidRPr="00055EAC">
        <w:rPr>
          <w:rFonts w:ascii="Times New Roman" w:hAnsi="Times New Roman" w:cs="Times New Roman"/>
          <w:sz w:val="28"/>
          <w:szCs w:val="28"/>
        </w:rPr>
        <w:t xml:space="preserve"> пострадавши</w:t>
      </w:r>
      <w:r>
        <w:rPr>
          <w:rFonts w:ascii="Times New Roman" w:hAnsi="Times New Roman" w:cs="Times New Roman"/>
          <w:sz w:val="28"/>
          <w:szCs w:val="28"/>
        </w:rPr>
        <w:t>е</w:t>
      </w:r>
      <w:r w:rsidRPr="00055EAC">
        <w:rPr>
          <w:rFonts w:ascii="Times New Roman" w:hAnsi="Times New Roman" w:cs="Times New Roman"/>
          <w:sz w:val="28"/>
          <w:szCs w:val="28"/>
        </w:rPr>
        <w:t xml:space="preserve"> </w:t>
      </w:r>
      <w:r>
        <w:rPr>
          <w:rFonts w:ascii="Times New Roman" w:hAnsi="Times New Roman" w:cs="Times New Roman"/>
          <w:sz w:val="28"/>
          <w:szCs w:val="28"/>
        </w:rPr>
        <w:t>отсутствовали</w:t>
      </w:r>
      <w:r w:rsidRPr="00055EAC">
        <w:rPr>
          <w:rFonts w:ascii="Times New Roman" w:hAnsi="Times New Roman" w:cs="Times New Roman"/>
          <w:sz w:val="28"/>
          <w:szCs w:val="28"/>
        </w:rPr>
        <w:t>. В целях оперативного реагирования на чрезвычайные ситуации проведено дооснащение сил и средств современным оборудованием и техникой, создание современных систем оповещения, информирования населения и вызова экстренных служб (система-112), внедрение и развитие АПК "Безопасный город".</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Ключевые проблемы.</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Преступность.</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Сохранение значительного числа уличных преступлений.</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Начиная с 2014 года по 2017 год уровень уличной преступности имел тенденцию к снижению.</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2014 – 64 преступ</w:t>
      </w:r>
      <w:r w:rsidRPr="0067549F">
        <w:rPr>
          <w:rFonts w:ascii="Times New Roman" w:hAnsi="Times New Roman" w:cs="Times New Roman"/>
          <w:sz w:val="28"/>
          <w:szCs w:val="28"/>
        </w:rPr>
        <w:t>лени</w:t>
      </w:r>
      <w:r>
        <w:rPr>
          <w:rFonts w:ascii="Times New Roman" w:hAnsi="Times New Roman" w:cs="Times New Roman"/>
          <w:sz w:val="28"/>
          <w:szCs w:val="28"/>
        </w:rPr>
        <w:t>я;</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2015 – 45</w:t>
      </w:r>
      <w:r w:rsidRPr="0067549F">
        <w:rPr>
          <w:rFonts w:ascii="Times New Roman" w:hAnsi="Times New Roman" w:cs="Times New Roman"/>
          <w:sz w:val="28"/>
          <w:szCs w:val="28"/>
        </w:rPr>
        <w:t xml:space="preserve"> </w:t>
      </w:r>
      <w:r>
        <w:rPr>
          <w:rFonts w:ascii="Times New Roman" w:hAnsi="Times New Roman" w:cs="Times New Roman"/>
          <w:sz w:val="28"/>
          <w:szCs w:val="28"/>
        </w:rPr>
        <w:t>преступ</w:t>
      </w:r>
      <w:r w:rsidRPr="0067549F">
        <w:rPr>
          <w:rFonts w:ascii="Times New Roman" w:hAnsi="Times New Roman" w:cs="Times New Roman"/>
          <w:sz w:val="28"/>
          <w:szCs w:val="28"/>
        </w:rPr>
        <w:t>лени</w:t>
      </w:r>
      <w:r>
        <w:rPr>
          <w:rFonts w:ascii="Times New Roman" w:hAnsi="Times New Roman" w:cs="Times New Roman"/>
          <w:sz w:val="28"/>
          <w:szCs w:val="28"/>
        </w:rPr>
        <w:t>й;</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2016 - 36</w:t>
      </w:r>
      <w:r w:rsidRPr="0067549F">
        <w:rPr>
          <w:rFonts w:ascii="Times New Roman" w:hAnsi="Times New Roman" w:cs="Times New Roman"/>
          <w:sz w:val="28"/>
          <w:szCs w:val="28"/>
        </w:rPr>
        <w:t xml:space="preserve"> </w:t>
      </w:r>
      <w:r>
        <w:rPr>
          <w:rFonts w:ascii="Times New Roman" w:hAnsi="Times New Roman" w:cs="Times New Roman"/>
          <w:sz w:val="28"/>
          <w:szCs w:val="28"/>
        </w:rPr>
        <w:t>преступ</w:t>
      </w:r>
      <w:r w:rsidRPr="0067549F">
        <w:rPr>
          <w:rFonts w:ascii="Times New Roman" w:hAnsi="Times New Roman" w:cs="Times New Roman"/>
          <w:sz w:val="28"/>
          <w:szCs w:val="28"/>
        </w:rPr>
        <w:t>лени</w:t>
      </w:r>
      <w:r>
        <w:rPr>
          <w:rFonts w:ascii="Times New Roman" w:hAnsi="Times New Roman" w:cs="Times New Roman"/>
          <w:sz w:val="28"/>
          <w:szCs w:val="28"/>
        </w:rPr>
        <w:t>й;</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2017 - 30</w:t>
      </w:r>
      <w:r w:rsidRPr="0067549F">
        <w:rPr>
          <w:rFonts w:ascii="Times New Roman" w:hAnsi="Times New Roman" w:cs="Times New Roman"/>
          <w:sz w:val="28"/>
          <w:szCs w:val="28"/>
        </w:rPr>
        <w:t xml:space="preserve"> </w:t>
      </w:r>
      <w:r>
        <w:rPr>
          <w:rFonts w:ascii="Times New Roman" w:hAnsi="Times New Roman" w:cs="Times New Roman"/>
          <w:sz w:val="28"/>
          <w:szCs w:val="28"/>
        </w:rPr>
        <w:t>преступ</w:t>
      </w:r>
      <w:r w:rsidRPr="0067549F">
        <w:rPr>
          <w:rFonts w:ascii="Times New Roman" w:hAnsi="Times New Roman" w:cs="Times New Roman"/>
          <w:sz w:val="28"/>
          <w:szCs w:val="28"/>
        </w:rPr>
        <w:t>лени</w:t>
      </w:r>
      <w:r>
        <w:rPr>
          <w:rFonts w:ascii="Times New Roman" w:hAnsi="Times New Roman" w:cs="Times New Roman"/>
          <w:sz w:val="28"/>
          <w:szCs w:val="28"/>
        </w:rPr>
        <w:t>й;</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 2018 года по 2020 год имел место незначительный рост уличной преступности.</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2018 – 38</w:t>
      </w:r>
      <w:r w:rsidRPr="0067549F">
        <w:rPr>
          <w:rFonts w:ascii="Times New Roman" w:hAnsi="Times New Roman" w:cs="Times New Roman"/>
          <w:sz w:val="28"/>
          <w:szCs w:val="28"/>
        </w:rPr>
        <w:t xml:space="preserve"> </w:t>
      </w:r>
      <w:r>
        <w:rPr>
          <w:rFonts w:ascii="Times New Roman" w:hAnsi="Times New Roman" w:cs="Times New Roman"/>
          <w:sz w:val="28"/>
          <w:szCs w:val="28"/>
        </w:rPr>
        <w:t>преступ</w:t>
      </w:r>
      <w:r w:rsidRPr="0067549F">
        <w:rPr>
          <w:rFonts w:ascii="Times New Roman" w:hAnsi="Times New Roman" w:cs="Times New Roman"/>
          <w:sz w:val="28"/>
          <w:szCs w:val="28"/>
        </w:rPr>
        <w:t>лени</w:t>
      </w:r>
      <w:r>
        <w:rPr>
          <w:rFonts w:ascii="Times New Roman" w:hAnsi="Times New Roman" w:cs="Times New Roman"/>
          <w:sz w:val="28"/>
          <w:szCs w:val="28"/>
        </w:rPr>
        <w:t>й;</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2019 – 37</w:t>
      </w:r>
      <w:r w:rsidRPr="0067549F">
        <w:rPr>
          <w:rFonts w:ascii="Times New Roman" w:hAnsi="Times New Roman" w:cs="Times New Roman"/>
          <w:sz w:val="28"/>
          <w:szCs w:val="28"/>
        </w:rPr>
        <w:t xml:space="preserve"> </w:t>
      </w:r>
      <w:r>
        <w:rPr>
          <w:rFonts w:ascii="Times New Roman" w:hAnsi="Times New Roman" w:cs="Times New Roman"/>
          <w:sz w:val="28"/>
          <w:szCs w:val="28"/>
        </w:rPr>
        <w:t>преступ</w:t>
      </w:r>
      <w:r w:rsidRPr="0067549F">
        <w:rPr>
          <w:rFonts w:ascii="Times New Roman" w:hAnsi="Times New Roman" w:cs="Times New Roman"/>
          <w:sz w:val="28"/>
          <w:szCs w:val="28"/>
        </w:rPr>
        <w:t>лени</w:t>
      </w:r>
      <w:r>
        <w:rPr>
          <w:rFonts w:ascii="Times New Roman" w:hAnsi="Times New Roman" w:cs="Times New Roman"/>
          <w:sz w:val="28"/>
          <w:szCs w:val="28"/>
        </w:rPr>
        <w:t>й;</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2020 – 39</w:t>
      </w:r>
      <w:r w:rsidRPr="003D7B9E">
        <w:rPr>
          <w:rFonts w:ascii="Times New Roman" w:hAnsi="Times New Roman" w:cs="Times New Roman"/>
          <w:sz w:val="28"/>
          <w:szCs w:val="28"/>
        </w:rPr>
        <w:t xml:space="preserve"> </w:t>
      </w:r>
      <w:r>
        <w:rPr>
          <w:rFonts w:ascii="Times New Roman" w:hAnsi="Times New Roman" w:cs="Times New Roman"/>
          <w:sz w:val="28"/>
          <w:szCs w:val="28"/>
        </w:rPr>
        <w:t>преступ</w:t>
      </w:r>
      <w:r w:rsidRPr="0067549F">
        <w:rPr>
          <w:rFonts w:ascii="Times New Roman" w:hAnsi="Times New Roman" w:cs="Times New Roman"/>
          <w:sz w:val="28"/>
          <w:szCs w:val="28"/>
        </w:rPr>
        <w:t>лени</w:t>
      </w:r>
      <w:r>
        <w:rPr>
          <w:rFonts w:ascii="Times New Roman" w:hAnsi="Times New Roman" w:cs="Times New Roman"/>
          <w:sz w:val="28"/>
          <w:szCs w:val="28"/>
        </w:rPr>
        <w:t>й.</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Эта проблема связана с недостаточной численностью сотрудников органов внутренних дел.</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В 2021 году количество уличных преступлений снизилось до 30.</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Сложные социально-экономические условия жизни населения.</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 два года  с 2020 по 2022 наблюдается снижение доли малоимущих граждан от общего числа жителей района на 4,16 %. Тем не менее доля населения с доходами ниже прожиточного минимума в 2021 году составила 12,17 %.</w:t>
      </w:r>
    </w:p>
    <w:p w:rsidR="00F96FE9" w:rsidRPr="00A036E7"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sidRPr="00A036E7">
        <w:rPr>
          <w:rFonts w:ascii="Times New Roman" w:hAnsi="Times New Roman" w:cs="Times New Roman"/>
          <w:sz w:val="28"/>
          <w:szCs w:val="28"/>
        </w:rPr>
        <w:t>Чрезвычайные ситуации.</w:t>
      </w:r>
    </w:p>
    <w:p w:rsidR="00F96FE9" w:rsidRPr="00A036E7"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A036E7">
        <w:rPr>
          <w:rFonts w:ascii="Times New Roman" w:hAnsi="Times New Roman" w:cs="Times New Roman"/>
          <w:sz w:val="28"/>
          <w:szCs w:val="28"/>
        </w:rPr>
        <w:t>. Недостаточное оснащение отдельных пожарных частей современной техникой, оборудованием, снаряжением для оперативного реагирования при возникновении чрезвычайных ситуаций на территории Усть-Донецкого района.</w:t>
      </w:r>
    </w:p>
    <w:p w:rsidR="00F96FE9" w:rsidRPr="00A036E7"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Pr="00A036E7">
        <w:rPr>
          <w:rFonts w:ascii="Times New Roman" w:hAnsi="Times New Roman" w:cs="Times New Roman"/>
          <w:sz w:val="28"/>
          <w:szCs w:val="28"/>
        </w:rPr>
        <w:t>. Недостаточный охват системой оповещения и экстренного информирования населения района при возникновении чрезвычайных ситуаций природного, техногенного и биолого-социального характера на территории Усть-Донецкого района.</w:t>
      </w:r>
    </w:p>
    <w:p w:rsidR="00F96FE9" w:rsidRPr="00A036E7"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sidRPr="00A036E7">
        <w:rPr>
          <w:rFonts w:ascii="Times New Roman" w:hAnsi="Times New Roman" w:cs="Times New Roman"/>
          <w:sz w:val="28"/>
          <w:szCs w:val="28"/>
        </w:rPr>
        <w:t>В Усть-Донецком районе ежегодно возникает 30-40 пожаров, техногенных и природных, 100 процент</w:t>
      </w:r>
      <w:r>
        <w:rPr>
          <w:rFonts w:ascii="Times New Roman" w:hAnsi="Times New Roman" w:cs="Times New Roman"/>
          <w:sz w:val="28"/>
          <w:szCs w:val="28"/>
        </w:rPr>
        <w:t>ов</w:t>
      </w:r>
      <w:r w:rsidRPr="00A036E7">
        <w:rPr>
          <w:rFonts w:ascii="Times New Roman" w:hAnsi="Times New Roman" w:cs="Times New Roman"/>
          <w:sz w:val="28"/>
          <w:szCs w:val="28"/>
        </w:rPr>
        <w:t xml:space="preserve"> населения района обеспечено противопожарным прикрытием в соответствии с установленными временными нормативами прибытия первого подразделения пожарной охраны к месту вызова.</w:t>
      </w:r>
    </w:p>
    <w:p w:rsidR="00F96FE9" w:rsidRPr="00A036E7"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sidRPr="00A036E7">
        <w:rPr>
          <w:rFonts w:ascii="Times New Roman" w:hAnsi="Times New Roman" w:cs="Times New Roman"/>
          <w:sz w:val="28"/>
          <w:szCs w:val="28"/>
        </w:rPr>
        <w:lastRenderedPageBreak/>
        <w:t>С целью снижения масштаба последствий и количества пострадавших при возникновени</w:t>
      </w:r>
      <w:r>
        <w:rPr>
          <w:rFonts w:ascii="Times New Roman" w:hAnsi="Times New Roman" w:cs="Times New Roman"/>
          <w:sz w:val="28"/>
          <w:szCs w:val="28"/>
        </w:rPr>
        <w:t>и крупномасштабных ЧС необходимо совершенствовать</w:t>
      </w:r>
      <w:r w:rsidRPr="00A036E7">
        <w:rPr>
          <w:rFonts w:ascii="Times New Roman" w:hAnsi="Times New Roman" w:cs="Times New Roman"/>
          <w:sz w:val="28"/>
          <w:szCs w:val="28"/>
        </w:rPr>
        <w:t xml:space="preserve">  систем</w:t>
      </w:r>
      <w:r>
        <w:rPr>
          <w:rFonts w:ascii="Times New Roman" w:hAnsi="Times New Roman" w:cs="Times New Roman"/>
          <w:sz w:val="28"/>
          <w:szCs w:val="28"/>
        </w:rPr>
        <w:t>у</w:t>
      </w:r>
      <w:r w:rsidRPr="00A036E7">
        <w:rPr>
          <w:rFonts w:ascii="Times New Roman" w:hAnsi="Times New Roman" w:cs="Times New Roman"/>
          <w:sz w:val="28"/>
          <w:szCs w:val="28"/>
        </w:rPr>
        <w:t xml:space="preserve"> оповещения и экстренного информирования населения Усть-Донецкого района.</w:t>
      </w:r>
    </w:p>
    <w:p w:rsidR="00F96FE9" w:rsidRPr="00A036E7"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Pr="00A036E7">
        <w:rPr>
          <w:rFonts w:ascii="Times New Roman" w:hAnsi="Times New Roman" w:cs="Times New Roman"/>
          <w:sz w:val="28"/>
          <w:szCs w:val="28"/>
        </w:rPr>
        <w:t>. Отработана система возмещения ущерба пострадавшим от природных и техногенных пожаров жителям Усть-Донецкого района.</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sidRPr="00A036E7">
        <w:rPr>
          <w:rFonts w:ascii="Times New Roman" w:hAnsi="Times New Roman" w:cs="Times New Roman"/>
          <w:sz w:val="28"/>
          <w:szCs w:val="28"/>
        </w:rPr>
        <w:t>В результате ЧС природного и техногенного характера 70 процентов техногенных пожаров возникает в жилом секторе, ежегодно около 20 пожаров наносят серьезный вред жилью граждан, в которых от 10 до 15 случаев отмечается полная утрата (гибель) жилых помещений.</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Терроризм и экстремизм.</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С учетом развития обстановки, а также угрозообразующих факторов, влияющих на обстановку </w:t>
      </w:r>
      <w:r w:rsidRPr="00A036E7">
        <w:rPr>
          <w:rFonts w:ascii="Times New Roman" w:hAnsi="Times New Roman" w:cs="Times New Roman"/>
          <w:sz w:val="28"/>
          <w:szCs w:val="28"/>
        </w:rPr>
        <w:t xml:space="preserve">в </w:t>
      </w:r>
      <w:r>
        <w:rPr>
          <w:rFonts w:ascii="Times New Roman" w:hAnsi="Times New Roman" w:cs="Times New Roman"/>
          <w:sz w:val="28"/>
          <w:szCs w:val="28"/>
        </w:rPr>
        <w:t xml:space="preserve">области противодействия терроризму </w:t>
      </w:r>
      <w:r w:rsidRPr="00A036E7">
        <w:rPr>
          <w:rFonts w:ascii="Times New Roman" w:hAnsi="Times New Roman" w:cs="Times New Roman"/>
          <w:sz w:val="28"/>
          <w:szCs w:val="28"/>
        </w:rPr>
        <w:t>в районе</w:t>
      </w:r>
      <w:r>
        <w:rPr>
          <w:rFonts w:ascii="Times New Roman" w:hAnsi="Times New Roman" w:cs="Times New Roman"/>
          <w:sz w:val="28"/>
          <w:szCs w:val="28"/>
        </w:rPr>
        <w:t>, приоритетными направлениями деятельности и основными задачами по итогам анализа деятельности 2021 году были следующие:</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повышение эффективности деятельности </w:t>
      </w:r>
      <w:r w:rsidRPr="00A036E7">
        <w:rPr>
          <w:rFonts w:ascii="Times New Roman" w:hAnsi="Times New Roman" w:cs="Times New Roman"/>
          <w:sz w:val="28"/>
          <w:szCs w:val="28"/>
        </w:rPr>
        <w:t>в районе</w:t>
      </w:r>
      <w:r>
        <w:rPr>
          <w:rFonts w:ascii="Times New Roman" w:hAnsi="Times New Roman" w:cs="Times New Roman"/>
          <w:sz w:val="28"/>
          <w:szCs w:val="28"/>
        </w:rPr>
        <w:t xml:space="preserve"> противодействия терроризму путем выявления и устранения причин и условий формирования террористических угроз, прежде всего </w:t>
      </w:r>
      <w:r w:rsidRPr="00A036E7">
        <w:rPr>
          <w:rFonts w:ascii="Times New Roman" w:hAnsi="Times New Roman" w:cs="Times New Roman"/>
          <w:sz w:val="28"/>
          <w:szCs w:val="28"/>
        </w:rPr>
        <w:t xml:space="preserve">в </w:t>
      </w:r>
      <w:r>
        <w:rPr>
          <w:rFonts w:ascii="Times New Roman" w:hAnsi="Times New Roman" w:cs="Times New Roman"/>
          <w:sz w:val="28"/>
          <w:szCs w:val="28"/>
        </w:rPr>
        <w:t>поселениях, где обстановка имеет предпосылки к осложнению;</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максимальное задействование, с учетом компетенции, потенциала всех координируемых структур, участвующих в деятельности по профилактике терроризма, а также по минимизации и (или) ликвидации последствий его проявлений;</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sidRPr="00A036E7">
        <w:rPr>
          <w:rFonts w:ascii="Times New Roman" w:hAnsi="Times New Roman" w:cs="Times New Roman"/>
          <w:sz w:val="28"/>
          <w:szCs w:val="28"/>
        </w:rPr>
        <w:t>повышение эффективности использования результатов мониторинга политических, социально-экономических и иных процессов, оказывающих влияние на ситуацию в области противодействия терроризму, для своевременного принятия действенных мер по устранению (локализации) выявленных причин, условий и обстоятельств формирования террористических угроз</w:t>
      </w:r>
      <w:r>
        <w:rPr>
          <w:rFonts w:ascii="Times New Roman" w:hAnsi="Times New Roman" w:cs="Times New Roman"/>
          <w:sz w:val="28"/>
          <w:szCs w:val="28"/>
        </w:rPr>
        <w:t>;</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совершенствование деятельности </w:t>
      </w:r>
      <w:r w:rsidRPr="00A036E7">
        <w:rPr>
          <w:rFonts w:ascii="Times New Roman" w:hAnsi="Times New Roman" w:cs="Times New Roman"/>
          <w:sz w:val="28"/>
          <w:szCs w:val="28"/>
        </w:rPr>
        <w:t>муниципальных субъектов профилактики</w:t>
      </w:r>
      <w:r>
        <w:rPr>
          <w:rFonts w:ascii="Times New Roman" w:hAnsi="Times New Roman" w:cs="Times New Roman"/>
          <w:sz w:val="28"/>
          <w:szCs w:val="28"/>
        </w:rPr>
        <w:t xml:space="preserve"> по реализации Комплексного плана, обеспечение адресности и индивидуального подхода в профилактической работе с лицами, подверженными воздействию идеологии терроризма, а также подпавшими под ее влияние, в том числе путем применения индивидуального подхода в работе с ними по формированию у них антитеррористического сознания;</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активизация профилактической деятельности субъектов противодействия терроризму в информационно-телекоммуникационной сети "Интернет" посредством подготовки и размещения востребованных материалов антитеррористического характера, учитывающих особенности целевой аудитории;</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обеспечение надлежащего исполнения правообладателями комплекса мер, предусмотренного требованиями к антитеррористической защищенности их объектов (территорий), в первую очередь социально значимых, объектов транспорта, промышленности, энергетики, а также мест массового пребывания людей;</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организация на системной основе деятельности </w:t>
      </w:r>
      <w:r w:rsidRPr="005651A7">
        <w:rPr>
          <w:rFonts w:ascii="Times New Roman" w:hAnsi="Times New Roman" w:cs="Times New Roman"/>
          <w:sz w:val="28"/>
          <w:szCs w:val="28"/>
        </w:rPr>
        <w:t xml:space="preserve">органов </w:t>
      </w:r>
      <w:r>
        <w:rPr>
          <w:rFonts w:ascii="Times New Roman" w:hAnsi="Times New Roman" w:cs="Times New Roman"/>
          <w:sz w:val="28"/>
          <w:szCs w:val="28"/>
        </w:rPr>
        <w:t>местного самоуправления по обучению сотрудников, ответственных за реализацию мероприятий по противодействию терроризму, а также иных лиц, принимающих участие в указанной деятельности;</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совершенствование деятельности муниципальных антитеррористических комиссий и органов местного самоуправления по профилактике терроризма, минимизации и (или) ликвидации последствий его проявлений;</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неукоснительное  исполнение </w:t>
      </w:r>
      <w:r w:rsidRPr="005651A7">
        <w:rPr>
          <w:rFonts w:ascii="Times New Roman" w:hAnsi="Times New Roman" w:cs="Times New Roman"/>
          <w:sz w:val="28"/>
          <w:szCs w:val="28"/>
        </w:rPr>
        <w:t>поручений антитеррористической комиссии Ростовской области</w:t>
      </w:r>
      <w:r>
        <w:rPr>
          <w:rFonts w:ascii="Times New Roman" w:hAnsi="Times New Roman" w:cs="Times New Roman"/>
          <w:sz w:val="28"/>
          <w:szCs w:val="28"/>
        </w:rPr>
        <w:t xml:space="preserve"> посредством принятия мер по повышению персональной ответственности должностных лиц.</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Ключевые тренды.</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Активизация борьбы с терроризмом и экстремизмом.</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Антитеррористической комиссией </w:t>
      </w:r>
      <w:r w:rsidRPr="005651A7">
        <w:rPr>
          <w:rFonts w:ascii="Times New Roman" w:hAnsi="Times New Roman" w:cs="Times New Roman"/>
          <w:sz w:val="28"/>
          <w:szCs w:val="28"/>
        </w:rPr>
        <w:t>Усть-Донецкого район</w:t>
      </w:r>
      <w:r>
        <w:rPr>
          <w:rFonts w:ascii="Times New Roman" w:hAnsi="Times New Roman" w:cs="Times New Roman"/>
          <w:sz w:val="28"/>
          <w:szCs w:val="28"/>
        </w:rPr>
        <w:t xml:space="preserve">а (далее - АТК) ежеквартально проводятся заседания, на которых вырабатываются меры по повышению эффективности деятельности в сфере противодействия терроризму и экстремизму, контроль за исполнением которых осуществляется </w:t>
      </w:r>
      <w:r w:rsidRPr="005651A7">
        <w:rPr>
          <w:rFonts w:ascii="Times New Roman" w:hAnsi="Times New Roman" w:cs="Times New Roman"/>
          <w:sz w:val="28"/>
          <w:szCs w:val="28"/>
        </w:rPr>
        <w:t>аппаратом АТК</w:t>
      </w:r>
      <w:r>
        <w:rPr>
          <w:rFonts w:ascii="Times New Roman" w:hAnsi="Times New Roman" w:cs="Times New Roman"/>
          <w:sz w:val="28"/>
          <w:szCs w:val="28"/>
        </w:rPr>
        <w:t xml:space="preserve">. Все вырабатываемые АТК решения основываются на данных проводимого мониторинга общественно-политических, социально-экономических и иных процессов, оказывающих влияние на ситуацию в сфере </w:t>
      </w:r>
      <w:r w:rsidRPr="005651A7">
        <w:rPr>
          <w:rFonts w:ascii="Times New Roman" w:hAnsi="Times New Roman" w:cs="Times New Roman"/>
          <w:sz w:val="28"/>
          <w:szCs w:val="28"/>
        </w:rPr>
        <w:t>противодействия терроризму</w:t>
      </w:r>
      <w:r>
        <w:rPr>
          <w:rFonts w:ascii="Times New Roman" w:hAnsi="Times New Roman" w:cs="Times New Roman"/>
          <w:sz w:val="28"/>
          <w:szCs w:val="28"/>
        </w:rPr>
        <w:t xml:space="preserve"> в строгом соответствии с поручениями </w:t>
      </w:r>
      <w:r w:rsidRPr="005651A7">
        <w:rPr>
          <w:rFonts w:ascii="Times New Roman" w:hAnsi="Times New Roman" w:cs="Times New Roman"/>
          <w:sz w:val="28"/>
          <w:szCs w:val="28"/>
        </w:rPr>
        <w:t>АТК Ростовской области.</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Рост запроса на личную и общественную безопасность.</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Не смотря на достаточно стабильный уровень преступности в районе сохраняется  естественная необходимость на личную безопасность каждого жителя </w:t>
      </w:r>
      <w:r w:rsidRPr="005651A7">
        <w:rPr>
          <w:rFonts w:ascii="Times New Roman" w:hAnsi="Times New Roman" w:cs="Times New Roman"/>
          <w:sz w:val="28"/>
          <w:szCs w:val="28"/>
        </w:rPr>
        <w:t xml:space="preserve"> район</w:t>
      </w:r>
      <w:r>
        <w:rPr>
          <w:rFonts w:ascii="Times New Roman" w:hAnsi="Times New Roman" w:cs="Times New Roman"/>
          <w:sz w:val="28"/>
          <w:szCs w:val="28"/>
        </w:rPr>
        <w:t>а. Появление новых видов преступлений с использованием информационно-телекоммуникационных технологий внесло свои коррективы в структуру преступности. В 2019 количество мошенничеств составило 16, а в 2020г. их количество увеличилось в 2,4 раза и составило 38 преступлений. Доля мошенничеств от общего количества преступлений в 2021г. составила 11,7%. Учитывая сложность раскрытия и профилактики, прогнозируется значительный рост такого вида преступлений, в большинстве своем носящих мошеннический характер, в течение 5 лет.</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Система целей и механизм реализации.</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Динамические цели.</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Снижение уровня преступности в районе.</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Индикатор 1. Снижение числа зарегистрированных преступлений:</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2021 год - 297 единиц;</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2024 год - снижение на 7,7 процента к 2021 году;</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2030 год - снижение на 7,5 процента к 2021 году.</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Снижение численности населения, пострадавшего в чрезвычайных ситуациях.</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Индикатор 2. Снижение численности населения, пострадавшего в чрезвычайных ситуациях:</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2021 год - 0 человек;</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2024 год - 0;</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2030 год - 0.</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Уменьшение количества зарегистрированных преступлений, связанных с терроризмом и экстремизмом.</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Индикатор 3. Уменьшение количества зарегистрированных преступлений, связанных с терроризмом и экстремизмом:</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2021 год - 0 зарегистрированных преступлений;</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2024 год - 0;</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2030 год - 0.</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Структурная цель.</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Повышение уровня безопасности жизнедеятельности населения.</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Индикатор 4. Модернизация </w:t>
      </w:r>
      <w:r w:rsidRPr="00CA7C9C">
        <w:rPr>
          <w:rFonts w:ascii="Times New Roman" w:hAnsi="Times New Roman" w:cs="Times New Roman"/>
          <w:sz w:val="28"/>
          <w:szCs w:val="28"/>
        </w:rPr>
        <w:t>районной</w:t>
      </w:r>
      <w:r>
        <w:rPr>
          <w:rFonts w:ascii="Times New Roman" w:hAnsi="Times New Roman" w:cs="Times New Roman"/>
          <w:sz w:val="28"/>
          <w:szCs w:val="28"/>
        </w:rPr>
        <w:t xml:space="preserve"> системы оповещения (процент от оповещаемого населения действующей </w:t>
      </w:r>
      <w:r w:rsidRPr="00CA7C9C">
        <w:rPr>
          <w:rFonts w:ascii="Times New Roman" w:hAnsi="Times New Roman" w:cs="Times New Roman"/>
          <w:sz w:val="28"/>
          <w:szCs w:val="28"/>
        </w:rPr>
        <w:t>районной</w:t>
      </w:r>
      <w:r>
        <w:rPr>
          <w:rFonts w:ascii="Times New Roman" w:hAnsi="Times New Roman" w:cs="Times New Roman"/>
          <w:sz w:val="28"/>
          <w:szCs w:val="28"/>
        </w:rPr>
        <w:t xml:space="preserve"> системой оповещения):</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2021 год –</w:t>
      </w:r>
      <w:r w:rsidRPr="00CA7C9C">
        <w:rPr>
          <w:rFonts w:ascii="Times New Roman" w:hAnsi="Times New Roman" w:cs="Times New Roman"/>
          <w:sz w:val="28"/>
          <w:szCs w:val="28"/>
        </w:rPr>
        <w:t>40,5</w:t>
      </w:r>
      <w:r>
        <w:rPr>
          <w:rFonts w:ascii="Times New Roman" w:hAnsi="Times New Roman" w:cs="Times New Roman"/>
          <w:sz w:val="28"/>
          <w:szCs w:val="28"/>
        </w:rPr>
        <w:t xml:space="preserve"> процента;</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2024 год - </w:t>
      </w:r>
      <w:r w:rsidRPr="00CA7C9C">
        <w:rPr>
          <w:rFonts w:ascii="Times New Roman" w:hAnsi="Times New Roman" w:cs="Times New Roman"/>
          <w:sz w:val="28"/>
          <w:szCs w:val="28"/>
        </w:rPr>
        <w:t>65,0</w:t>
      </w:r>
      <w:r>
        <w:rPr>
          <w:rFonts w:ascii="Times New Roman" w:hAnsi="Times New Roman" w:cs="Times New Roman"/>
          <w:sz w:val="28"/>
          <w:szCs w:val="28"/>
        </w:rPr>
        <w:t xml:space="preserve"> процента;</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2030 год - </w:t>
      </w:r>
      <w:r w:rsidRPr="00CA7C9C">
        <w:rPr>
          <w:rFonts w:ascii="Times New Roman" w:hAnsi="Times New Roman" w:cs="Times New Roman"/>
          <w:sz w:val="28"/>
          <w:szCs w:val="28"/>
        </w:rPr>
        <w:t>100,0</w:t>
      </w:r>
      <w:r>
        <w:rPr>
          <w:rFonts w:ascii="Times New Roman" w:hAnsi="Times New Roman" w:cs="Times New Roman"/>
          <w:sz w:val="28"/>
          <w:szCs w:val="28"/>
        </w:rPr>
        <w:t xml:space="preserve"> процентов.</w:t>
      </w:r>
    </w:p>
    <w:p w:rsidR="00F96FE9" w:rsidRPr="00925393"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sidRPr="00925393">
        <w:rPr>
          <w:rFonts w:ascii="Times New Roman" w:hAnsi="Times New Roman" w:cs="Times New Roman"/>
          <w:sz w:val="28"/>
          <w:szCs w:val="28"/>
        </w:rPr>
        <w:t>Индикатор 5. 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(процентов от количества населения Усть-Донецкого района):</w:t>
      </w:r>
    </w:p>
    <w:p w:rsidR="00F96FE9" w:rsidRPr="00925393"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sidRPr="00925393">
        <w:rPr>
          <w:rFonts w:ascii="Times New Roman" w:hAnsi="Times New Roman" w:cs="Times New Roman"/>
          <w:sz w:val="28"/>
          <w:szCs w:val="28"/>
        </w:rPr>
        <w:t>2021 год - 80 процентов;</w:t>
      </w:r>
    </w:p>
    <w:p w:rsidR="00F96FE9" w:rsidRPr="00925393"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sidRPr="00925393">
        <w:rPr>
          <w:rFonts w:ascii="Times New Roman" w:hAnsi="Times New Roman" w:cs="Times New Roman"/>
          <w:sz w:val="28"/>
          <w:szCs w:val="28"/>
        </w:rPr>
        <w:t>2024 год - 100 процентов;</w:t>
      </w:r>
    </w:p>
    <w:p w:rsidR="00F96FE9" w:rsidRPr="00925393"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sidRPr="00925393">
        <w:rPr>
          <w:rFonts w:ascii="Times New Roman" w:hAnsi="Times New Roman" w:cs="Times New Roman"/>
          <w:sz w:val="28"/>
          <w:szCs w:val="28"/>
        </w:rPr>
        <w:t>2030 год - 100,0 процентов.</w:t>
      </w:r>
    </w:p>
    <w:p w:rsidR="00F96FE9" w:rsidRPr="00925393"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sidRPr="00925393">
        <w:rPr>
          <w:rFonts w:ascii="Times New Roman" w:hAnsi="Times New Roman" w:cs="Times New Roman"/>
          <w:sz w:val="28"/>
          <w:szCs w:val="28"/>
        </w:rPr>
        <w:t>Приоритетные задачи и мероприятия.</w:t>
      </w:r>
    </w:p>
    <w:p w:rsidR="00F96FE9" w:rsidRPr="00925393"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sidRPr="00925393">
        <w:rPr>
          <w:rFonts w:ascii="Times New Roman" w:hAnsi="Times New Roman" w:cs="Times New Roman"/>
          <w:sz w:val="28"/>
          <w:szCs w:val="28"/>
        </w:rPr>
        <w:t>Задача 1. Использование системы АПК "Безопасный город" в профилактике и раскрытии уличных преступлений.</w:t>
      </w:r>
    </w:p>
    <w:p w:rsidR="00F96FE9" w:rsidRPr="00925393"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sidRPr="00925393">
        <w:rPr>
          <w:rFonts w:ascii="Times New Roman" w:hAnsi="Times New Roman" w:cs="Times New Roman"/>
          <w:sz w:val="28"/>
          <w:szCs w:val="28"/>
        </w:rPr>
        <w:t>Мероприятие 1.1. Обеспечение включения Усть-Донецкого района</w:t>
      </w:r>
      <w:r>
        <w:rPr>
          <w:rFonts w:ascii="Times New Roman" w:hAnsi="Times New Roman" w:cs="Times New Roman"/>
          <w:sz w:val="28"/>
          <w:szCs w:val="28"/>
        </w:rPr>
        <w:t xml:space="preserve"> </w:t>
      </w:r>
      <w:r w:rsidRPr="00925393">
        <w:rPr>
          <w:rFonts w:ascii="Times New Roman" w:hAnsi="Times New Roman" w:cs="Times New Roman"/>
          <w:sz w:val="28"/>
          <w:szCs w:val="28"/>
        </w:rPr>
        <w:t>в региональный проект развития АПК "Безопасный город".</w:t>
      </w:r>
    </w:p>
    <w:p w:rsidR="00F96FE9" w:rsidRPr="00925393"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sidRPr="00925393">
        <w:rPr>
          <w:rFonts w:ascii="Times New Roman" w:hAnsi="Times New Roman" w:cs="Times New Roman"/>
          <w:sz w:val="28"/>
          <w:szCs w:val="28"/>
        </w:rPr>
        <w:t>Задача 2. Воспитание гражданской ответственности и толерантности, противодействие любым проявлениям экстремизма и ксенофобии.</w:t>
      </w:r>
    </w:p>
    <w:p w:rsidR="00F96FE9" w:rsidRPr="00925393"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sidRPr="00925393">
        <w:rPr>
          <w:rFonts w:ascii="Times New Roman" w:hAnsi="Times New Roman" w:cs="Times New Roman"/>
          <w:sz w:val="28"/>
          <w:szCs w:val="28"/>
        </w:rPr>
        <w:t>Мероприятие 2.1. Проведение на системной и регулярной основе работы с привлечением деятелей культуры, науки, авторитетных представителей общественности, информационного сообщества, конфессий и национальных общин по разъяснению сути противоправной деятельности лидеров экстремистских организаций.</w:t>
      </w:r>
    </w:p>
    <w:p w:rsidR="00F96FE9" w:rsidRPr="00925393"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sidRPr="00925393">
        <w:rPr>
          <w:rFonts w:ascii="Times New Roman" w:hAnsi="Times New Roman" w:cs="Times New Roman"/>
          <w:sz w:val="28"/>
          <w:szCs w:val="28"/>
        </w:rPr>
        <w:t>Мероприятие 2.2. Размещение в средствах массовой информации, в информационно-телекоммуникационных сетях, включая информационно-телекоммуникационную сеть "Интернет", социальной рекламы, направленной на патриотическое воспитание молодежи.</w:t>
      </w:r>
    </w:p>
    <w:p w:rsidR="00F96FE9" w:rsidRPr="00925393"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sidRPr="00925393">
        <w:rPr>
          <w:rFonts w:ascii="Times New Roman" w:hAnsi="Times New Roman" w:cs="Times New Roman"/>
          <w:sz w:val="28"/>
          <w:szCs w:val="28"/>
        </w:rPr>
        <w:t>Задача 3. Совершенствование системы профилактики правонарушений.</w:t>
      </w:r>
    </w:p>
    <w:p w:rsidR="00F96FE9" w:rsidRPr="00925393"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sidRPr="00925393">
        <w:rPr>
          <w:rFonts w:ascii="Times New Roman" w:hAnsi="Times New Roman" w:cs="Times New Roman"/>
          <w:sz w:val="28"/>
          <w:szCs w:val="28"/>
        </w:rPr>
        <w:t>Мероприятие 3.1. Развитие системы профилактического учета лиц, склонных к совершению правонарушений.</w:t>
      </w:r>
    </w:p>
    <w:p w:rsidR="00F96FE9" w:rsidRPr="00925393"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sidRPr="00925393">
        <w:rPr>
          <w:rFonts w:ascii="Times New Roman" w:hAnsi="Times New Roman" w:cs="Times New Roman"/>
          <w:sz w:val="28"/>
          <w:szCs w:val="28"/>
        </w:rPr>
        <w:t>Мероприятие 3.2. Осуществление мониторинга в сфере профилактики правонарушений.</w:t>
      </w:r>
    </w:p>
    <w:p w:rsidR="00F96FE9" w:rsidRPr="00925393"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sidRPr="00925393">
        <w:rPr>
          <w:rFonts w:ascii="Times New Roman" w:hAnsi="Times New Roman" w:cs="Times New Roman"/>
          <w:sz w:val="28"/>
          <w:szCs w:val="28"/>
        </w:rPr>
        <w:lastRenderedPageBreak/>
        <w:t>Мероприятие 3.3. Правовое просвещение и правовое информирование в сфере профилактики правонарушений.</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sidRPr="00925393">
        <w:rPr>
          <w:rFonts w:ascii="Times New Roman" w:hAnsi="Times New Roman" w:cs="Times New Roman"/>
          <w:sz w:val="28"/>
          <w:szCs w:val="28"/>
        </w:rPr>
        <w:t>Мероприятие 3.4. Социальная адаптация лиц, склонных к совершению правонарушений.</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Мероприятие 3.5. Ресоциализация лиц, совершивших правонарушения.</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Мероприятие 3.6. Социальная реабилитация лиц, склонных к совершению правонарушений.</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Задача 4. Достижение и поддержание необходимого уровня защищенности населения </w:t>
      </w:r>
      <w:r w:rsidRPr="00CA7C9C">
        <w:rPr>
          <w:rFonts w:ascii="Times New Roman" w:hAnsi="Times New Roman" w:cs="Times New Roman"/>
          <w:sz w:val="28"/>
          <w:szCs w:val="28"/>
        </w:rPr>
        <w:t>Усть-Донецкого района</w:t>
      </w:r>
      <w:r>
        <w:rPr>
          <w:rFonts w:ascii="Times New Roman" w:hAnsi="Times New Roman" w:cs="Times New Roman"/>
          <w:sz w:val="28"/>
          <w:szCs w:val="28"/>
        </w:rPr>
        <w:t xml:space="preserve"> от угроз криминального характера.</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Мероприятие 4.1. Повышение эффективности профилактики безнадзорности, социальной помощи и реабилитации несовершеннолетних лиц с различными формами и степенью девиации.</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Мероприятие 4.2. Противодействие незаконной миграции, предупреждение нарушений миграционного законодательства Российской Федерации.</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Мероприятие 4.3. Развитие народных дружин и иных объединений правоохранительной направленности; принятие мер для оказания содействия в расширении волонтерского антинаркотического движения.</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Мероприятие 4.4. Профилактика преступлений на предприятиях топливно-энергетического комплекса, жилищно-коммунального хозяйства, а также совершаемых с использованием информационно-телекоммуникационных технологий.</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Мероприятие 4.5. Организация работы по созданию на территориях поселений оптимального количества участковых пунктов полиции с выделением служебных помещений для работы участковых уполномоченных полиции.</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Задача 5. Повышение уровня обеспеченности социальных, промышленных и транспортных объектов оборудованием для антитеррористической защищенности и формирование системы действий населения при возникновении террористической угрозы.</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Мероприятие 5.1. Организация и проведение контрольно-надзорных мероприятий выполнения требований антитеррористической защищенности социальными, </w:t>
      </w:r>
      <w:r w:rsidRPr="00CA7C9C">
        <w:rPr>
          <w:rFonts w:ascii="Times New Roman" w:hAnsi="Times New Roman" w:cs="Times New Roman"/>
          <w:sz w:val="28"/>
          <w:szCs w:val="28"/>
        </w:rPr>
        <w:t>транспортными и промышленными</w:t>
      </w:r>
      <w:r>
        <w:rPr>
          <w:rFonts w:ascii="Times New Roman" w:hAnsi="Times New Roman" w:cs="Times New Roman"/>
          <w:sz w:val="28"/>
          <w:szCs w:val="28"/>
        </w:rPr>
        <w:t xml:space="preserve"> предприятиями.</w:t>
      </w:r>
    </w:p>
    <w:p w:rsidR="00F96FE9" w:rsidRDefault="00F96FE9" w:rsidP="00F96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Мероприятие 5.2. Внедрение базового прикладного курса подготовки населения способам защиты и действиям в условиях совершения террористического акта, угрозы его совершения и минимизации морально-психологических последствий террористического акта.</w:t>
      </w:r>
    </w:p>
    <w:p w:rsidR="00250E08" w:rsidRDefault="00250E08" w:rsidP="00250E08"/>
    <w:p w:rsidR="00AC5129" w:rsidRPr="00C443F7" w:rsidRDefault="0011126D" w:rsidP="00AC5129">
      <w:pPr>
        <w:tabs>
          <w:tab w:val="left" w:pos="1134"/>
        </w:tabs>
        <w:spacing w:after="0"/>
        <w:ind w:firstLine="709"/>
        <w:jc w:val="both"/>
        <w:outlineLvl w:val="1"/>
        <w:rPr>
          <w:rFonts w:ascii="Times New Roman" w:hAnsi="Times New Roman" w:cs="Times New Roman"/>
          <w:b/>
          <w:sz w:val="28"/>
          <w:szCs w:val="28"/>
        </w:rPr>
      </w:pPr>
      <w:r>
        <w:rPr>
          <w:rFonts w:ascii="Times New Roman" w:hAnsi="Times New Roman" w:cs="Times New Roman"/>
          <w:b/>
          <w:sz w:val="28"/>
          <w:szCs w:val="28"/>
        </w:rPr>
        <w:t>4</w:t>
      </w:r>
      <w:r w:rsidR="00AC5129" w:rsidRPr="00C443F7">
        <w:rPr>
          <w:rFonts w:ascii="Times New Roman" w:hAnsi="Times New Roman" w:cs="Times New Roman"/>
          <w:b/>
          <w:sz w:val="28"/>
          <w:szCs w:val="28"/>
        </w:rPr>
        <w:t>.3.</w:t>
      </w:r>
      <w:r w:rsidR="00CD2BE7">
        <w:rPr>
          <w:rFonts w:ascii="Times New Roman" w:hAnsi="Times New Roman" w:cs="Times New Roman"/>
          <w:b/>
          <w:sz w:val="28"/>
          <w:szCs w:val="28"/>
        </w:rPr>
        <w:t xml:space="preserve"> </w:t>
      </w:r>
      <w:r w:rsidR="00AC5129" w:rsidRPr="00C443F7">
        <w:rPr>
          <w:rFonts w:ascii="Times New Roman" w:hAnsi="Times New Roman" w:cs="Times New Roman"/>
          <w:b/>
          <w:sz w:val="28"/>
          <w:szCs w:val="28"/>
        </w:rPr>
        <w:tab/>
        <w:t>Пространственная политика</w:t>
      </w:r>
      <w:bookmarkEnd w:id="75"/>
      <w:bookmarkEnd w:id="76"/>
    </w:p>
    <w:p w:rsidR="00AC5129" w:rsidRPr="00C443F7" w:rsidRDefault="0011126D" w:rsidP="00AC5129">
      <w:pPr>
        <w:pStyle w:val="3"/>
      </w:pPr>
      <w:bookmarkStart w:id="77" w:name="_Toc517969989"/>
      <w:bookmarkStart w:id="78" w:name="_Toc528748949"/>
      <w:r>
        <w:t>4</w:t>
      </w:r>
      <w:r w:rsidR="00930410" w:rsidRPr="00C443F7">
        <w:t>.3</w:t>
      </w:r>
      <w:r w:rsidR="00AC5129" w:rsidRPr="00C443F7">
        <w:t xml:space="preserve">.1. </w:t>
      </w:r>
      <w:r w:rsidR="00AA3439" w:rsidRPr="00C443F7">
        <w:t>Транспорт</w:t>
      </w:r>
      <w:bookmarkEnd w:id="77"/>
      <w:bookmarkEnd w:id="78"/>
    </w:p>
    <w:p w:rsidR="00404D0E" w:rsidRPr="004812BB" w:rsidRDefault="00404D0E" w:rsidP="00404D0E">
      <w:pPr>
        <w:spacing w:after="0"/>
        <w:ind w:firstLine="709"/>
        <w:jc w:val="both"/>
        <w:rPr>
          <w:rFonts w:ascii="Times New Roman" w:hAnsi="Times New Roman" w:cs="Times New Roman"/>
          <w:sz w:val="28"/>
          <w:szCs w:val="28"/>
        </w:rPr>
      </w:pPr>
      <w:r w:rsidRPr="004812BB">
        <w:rPr>
          <w:rFonts w:ascii="Times New Roman" w:hAnsi="Times New Roman" w:cs="Times New Roman"/>
          <w:sz w:val="28"/>
          <w:szCs w:val="28"/>
        </w:rPr>
        <w:t xml:space="preserve">Транспортная инфраструктура  является одним из системообразующих в экономике района. Транспортная система Усть-Донецкого района </w:t>
      </w:r>
      <w:r w:rsidRPr="004812BB">
        <w:rPr>
          <w:rFonts w:ascii="Times New Roman" w:hAnsi="Times New Roman" w:cs="Times New Roman"/>
          <w:sz w:val="28"/>
          <w:szCs w:val="28"/>
        </w:rPr>
        <w:lastRenderedPageBreak/>
        <w:t xml:space="preserve">объединяет основную часть видов транспорта: железнодорожный, автомобильный, водный (в том числе речной). </w:t>
      </w:r>
    </w:p>
    <w:p w:rsidR="00404D0E" w:rsidRPr="004812BB" w:rsidRDefault="00404D0E" w:rsidP="00404D0E">
      <w:pPr>
        <w:spacing w:after="0"/>
        <w:ind w:firstLine="709"/>
        <w:jc w:val="both"/>
        <w:rPr>
          <w:rFonts w:ascii="Times New Roman" w:eastAsia="Calibri" w:hAnsi="Times New Roman" w:cs="Times New Roman"/>
          <w:sz w:val="28"/>
          <w:szCs w:val="28"/>
        </w:rPr>
      </w:pPr>
      <w:r w:rsidRPr="004812BB">
        <w:rPr>
          <w:rFonts w:ascii="Times New Roman" w:eastAsia="Calibri" w:hAnsi="Times New Roman" w:cs="Times New Roman"/>
          <w:sz w:val="28"/>
          <w:szCs w:val="28"/>
        </w:rPr>
        <w:t>В целом на протяжении 20</w:t>
      </w:r>
      <w:r>
        <w:rPr>
          <w:rFonts w:ascii="Times New Roman" w:eastAsia="Calibri" w:hAnsi="Times New Roman" w:cs="Times New Roman"/>
          <w:sz w:val="28"/>
          <w:szCs w:val="28"/>
        </w:rPr>
        <w:t>20</w:t>
      </w:r>
      <w:r w:rsidRPr="004812BB">
        <w:rPr>
          <w:rFonts w:ascii="Times New Roman" w:eastAsia="Calibri" w:hAnsi="Times New Roman" w:cs="Times New Roman"/>
          <w:sz w:val="28"/>
          <w:szCs w:val="28"/>
        </w:rPr>
        <w:t>-20</w:t>
      </w:r>
      <w:r>
        <w:rPr>
          <w:rFonts w:ascii="Times New Roman" w:eastAsia="Calibri" w:hAnsi="Times New Roman" w:cs="Times New Roman"/>
          <w:sz w:val="28"/>
          <w:szCs w:val="28"/>
        </w:rPr>
        <w:t>23</w:t>
      </w:r>
      <w:r w:rsidRPr="004812BB">
        <w:rPr>
          <w:rFonts w:ascii="Times New Roman" w:eastAsia="Calibri" w:hAnsi="Times New Roman" w:cs="Times New Roman"/>
          <w:sz w:val="28"/>
          <w:szCs w:val="28"/>
        </w:rPr>
        <w:t xml:space="preserve"> годов в Усть-Донецком районе наблюдается устойчивый рост грузооборота транспорта общего пользования и снижение пассажироперевозок, о чём свидетельствует анализ пассажиропотоков по всем направлениям внутрирайонных перевозок.</w:t>
      </w:r>
    </w:p>
    <w:p w:rsidR="00404D0E" w:rsidRPr="004812BB" w:rsidRDefault="00404D0E" w:rsidP="00404D0E">
      <w:pPr>
        <w:spacing w:after="0"/>
        <w:ind w:firstLine="709"/>
        <w:jc w:val="both"/>
        <w:rPr>
          <w:rFonts w:ascii="Times New Roman" w:eastAsia="Calibri" w:hAnsi="Times New Roman" w:cs="Times New Roman"/>
          <w:sz w:val="28"/>
          <w:szCs w:val="28"/>
        </w:rPr>
      </w:pPr>
      <w:r w:rsidRPr="004812BB">
        <w:rPr>
          <w:rFonts w:ascii="Times New Roman" w:eastAsia="Calibri" w:hAnsi="Times New Roman" w:cs="Times New Roman"/>
          <w:sz w:val="28"/>
          <w:szCs w:val="28"/>
        </w:rPr>
        <w:t xml:space="preserve">Пассажирооборот автобусов общего пользования </w:t>
      </w:r>
      <w:r w:rsidRPr="004812BB">
        <w:rPr>
          <w:rFonts w:ascii="Times New Roman" w:hAnsi="Times New Roman" w:cs="Times New Roman"/>
          <w:sz w:val="28"/>
          <w:szCs w:val="28"/>
        </w:rPr>
        <w:t>за 20</w:t>
      </w:r>
      <w:r>
        <w:rPr>
          <w:rFonts w:ascii="Times New Roman" w:hAnsi="Times New Roman" w:cs="Times New Roman"/>
          <w:sz w:val="28"/>
          <w:szCs w:val="28"/>
        </w:rPr>
        <w:t>22</w:t>
      </w:r>
      <w:r w:rsidRPr="004812BB">
        <w:rPr>
          <w:rFonts w:ascii="Times New Roman" w:hAnsi="Times New Roman" w:cs="Times New Roman"/>
          <w:sz w:val="28"/>
          <w:szCs w:val="28"/>
        </w:rPr>
        <w:t xml:space="preserve"> год составил </w:t>
      </w:r>
      <w:r>
        <w:rPr>
          <w:rFonts w:ascii="Times New Roman" w:eastAsia="Times New Roman" w:hAnsi="Times New Roman" w:cs="Times New Roman"/>
          <w:sz w:val="28"/>
          <w:szCs w:val="28"/>
        </w:rPr>
        <w:t>141 204</w:t>
      </w:r>
      <w:r w:rsidRPr="004812BB">
        <w:rPr>
          <w:rFonts w:ascii="Times New Roman" w:eastAsia="Times New Roman" w:hAnsi="Times New Roman" w:cs="Times New Roman"/>
          <w:sz w:val="28"/>
          <w:szCs w:val="28"/>
        </w:rPr>
        <w:t xml:space="preserve"> пассажиров</w:t>
      </w:r>
      <w:r>
        <w:rPr>
          <w:rFonts w:ascii="Times New Roman" w:eastAsia="Times New Roman" w:hAnsi="Times New Roman" w:cs="Times New Roman"/>
          <w:sz w:val="28"/>
          <w:szCs w:val="28"/>
        </w:rPr>
        <w:t>.</w:t>
      </w:r>
    </w:p>
    <w:p w:rsidR="00404D0E" w:rsidRPr="0076067B" w:rsidRDefault="00404D0E" w:rsidP="00404D0E">
      <w:pPr>
        <w:keepNext/>
        <w:spacing w:after="0"/>
        <w:ind w:firstLine="709"/>
        <w:jc w:val="both"/>
        <w:rPr>
          <w:rFonts w:ascii="Times New Roman" w:hAnsi="Times New Roman" w:cs="Times New Roman"/>
          <w:sz w:val="28"/>
          <w:szCs w:val="28"/>
        </w:rPr>
      </w:pPr>
      <w:r w:rsidRPr="0076067B">
        <w:rPr>
          <w:rFonts w:ascii="Times New Roman" w:hAnsi="Times New Roman" w:cs="Times New Roman"/>
          <w:b/>
          <w:sz w:val="28"/>
          <w:szCs w:val="28"/>
        </w:rPr>
        <w:t>Ключевые проблемы:</w:t>
      </w:r>
    </w:p>
    <w:p w:rsidR="00404D0E" w:rsidRPr="0076067B" w:rsidRDefault="00404D0E" w:rsidP="00404D0E">
      <w:pPr>
        <w:keepNext/>
        <w:spacing w:after="0"/>
        <w:ind w:firstLine="709"/>
        <w:jc w:val="both"/>
        <w:rPr>
          <w:rFonts w:ascii="Times New Roman" w:hAnsi="Times New Roman" w:cs="Times New Roman"/>
          <w:b/>
          <w:sz w:val="28"/>
          <w:szCs w:val="28"/>
        </w:rPr>
      </w:pPr>
      <w:r w:rsidRPr="0076067B">
        <w:rPr>
          <w:rFonts w:ascii="Times New Roman" w:hAnsi="Times New Roman" w:cs="Times New Roman"/>
          <w:b/>
          <w:sz w:val="28"/>
          <w:szCs w:val="28"/>
        </w:rPr>
        <w:t>Автомобильный транспорт</w:t>
      </w:r>
    </w:p>
    <w:p w:rsidR="00404D0E" w:rsidRPr="0076067B" w:rsidRDefault="00404D0E" w:rsidP="00404D0E">
      <w:pPr>
        <w:spacing w:after="0"/>
        <w:ind w:firstLine="709"/>
        <w:jc w:val="both"/>
        <w:rPr>
          <w:rFonts w:ascii="Times New Roman" w:hAnsi="Times New Roman" w:cs="Times New Roman"/>
          <w:b/>
          <w:sz w:val="28"/>
          <w:szCs w:val="28"/>
        </w:rPr>
      </w:pPr>
      <w:r w:rsidRPr="0076067B">
        <w:rPr>
          <w:rFonts w:ascii="Times New Roman" w:hAnsi="Times New Roman" w:cs="Times New Roman"/>
          <w:b/>
          <w:sz w:val="28"/>
          <w:szCs w:val="28"/>
        </w:rPr>
        <w:t>1. Несоответствие существующей сети автомобильных дорог необходимым эксплуатационным показателям (нормативным требованиям)</w:t>
      </w:r>
    </w:p>
    <w:p w:rsidR="00404D0E" w:rsidRPr="0076067B" w:rsidRDefault="00404D0E" w:rsidP="00404D0E">
      <w:pPr>
        <w:spacing w:after="0"/>
        <w:ind w:firstLine="709"/>
        <w:jc w:val="both"/>
        <w:rPr>
          <w:rFonts w:ascii="Times New Roman" w:eastAsia="Calibri" w:hAnsi="Times New Roman" w:cs="Times New Roman"/>
          <w:sz w:val="28"/>
          <w:szCs w:val="28"/>
        </w:rPr>
      </w:pPr>
      <w:r w:rsidRPr="0076067B">
        <w:rPr>
          <w:rFonts w:ascii="Times New Roman" w:eastAsia="Calibri" w:hAnsi="Times New Roman" w:cs="Times New Roman"/>
          <w:sz w:val="28"/>
          <w:szCs w:val="28"/>
        </w:rPr>
        <w:t>В Усть-Донецком районе порядка</w:t>
      </w:r>
      <w:r w:rsidRPr="004812BB">
        <w:rPr>
          <w:rFonts w:ascii="Times New Roman" w:eastAsia="Calibri" w:hAnsi="Times New Roman" w:cs="Times New Roman"/>
          <w:sz w:val="28"/>
          <w:szCs w:val="28"/>
        </w:rPr>
        <w:t>80,0%</w:t>
      </w:r>
      <w:r w:rsidRPr="0076067B">
        <w:rPr>
          <w:rFonts w:ascii="Times New Roman" w:eastAsia="Calibri" w:hAnsi="Times New Roman" w:cs="Times New Roman"/>
          <w:sz w:val="28"/>
          <w:szCs w:val="28"/>
        </w:rPr>
        <w:t xml:space="preserve">составляют дороги IV и V категорий (нескоростные дороги обычного типа с общим количеством полос не более двух), а также внекатегориальные дороги. Прочностные характеристики дорожной одежды преимущественно не соответствуют современным нагрузкам и составу движения. </w:t>
      </w:r>
    </w:p>
    <w:p w:rsidR="00404D0E" w:rsidRPr="004812BB" w:rsidRDefault="00404D0E" w:rsidP="00404D0E">
      <w:pPr>
        <w:spacing w:after="0"/>
        <w:ind w:firstLine="709"/>
        <w:jc w:val="both"/>
        <w:rPr>
          <w:rFonts w:ascii="Times New Roman" w:eastAsia="Calibri" w:hAnsi="Times New Roman" w:cs="Times New Roman"/>
          <w:sz w:val="28"/>
          <w:szCs w:val="28"/>
        </w:rPr>
      </w:pPr>
      <w:r w:rsidRPr="004812BB">
        <w:rPr>
          <w:rFonts w:ascii="Times New Roman" w:eastAsia="Calibri" w:hAnsi="Times New Roman" w:cs="Times New Roman"/>
          <w:sz w:val="28"/>
          <w:szCs w:val="28"/>
        </w:rPr>
        <w:t>Доля автомобильных дорог общего пользования местного значения соответствующих нормативным требованиям к транспортно-эксплуатационным показателям, в общей протяженности соответствующих дорог Усть-Донецкого района в 2</w:t>
      </w:r>
      <w:r>
        <w:rPr>
          <w:rFonts w:ascii="Times New Roman" w:eastAsia="Calibri" w:hAnsi="Times New Roman" w:cs="Times New Roman"/>
          <w:sz w:val="28"/>
          <w:szCs w:val="28"/>
        </w:rPr>
        <w:t>022</w:t>
      </w:r>
      <w:r w:rsidRPr="004812BB">
        <w:rPr>
          <w:rFonts w:ascii="Times New Roman" w:eastAsia="Calibri" w:hAnsi="Times New Roman" w:cs="Times New Roman"/>
          <w:sz w:val="28"/>
          <w:szCs w:val="28"/>
        </w:rPr>
        <w:t xml:space="preserve"> году составила </w:t>
      </w:r>
      <w:r>
        <w:rPr>
          <w:rFonts w:ascii="Times New Roman" w:eastAsia="Calibri" w:hAnsi="Times New Roman" w:cs="Times New Roman"/>
          <w:sz w:val="28"/>
          <w:szCs w:val="28"/>
        </w:rPr>
        <w:t>24,78</w:t>
      </w:r>
      <w:r w:rsidRPr="004812BB">
        <w:rPr>
          <w:rFonts w:ascii="Times New Roman" w:eastAsia="Calibri" w:hAnsi="Times New Roman" w:cs="Times New Roman"/>
          <w:sz w:val="28"/>
          <w:szCs w:val="28"/>
        </w:rPr>
        <w:t>%. Удельный вес дорог с твердым покрытием в общей длине автомобильных дорог общего пользования Усть-Донецкого района 75,3% в 20</w:t>
      </w:r>
      <w:r>
        <w:rPr>
          <w:rFonts w:ascii="Times New Roman" w:eastAsia="Calibri" w:hAnsi="Times New Roman" w:cs="Times New Roman"/>
          <w:sz w:val="28"/>
          <w:szCs w:val="28"/>
        </w:rPr>
        <w:t>22 году</w:t>
      </w:r>
    </w:p>
    <w:p w:rsidR="00404D0E" w:rsidRPr="00C554B1" w:rsidRDefault="00404D0E" w:rsidP="00404D0E">
      <w:pPr>
        <w:spacing w:after="0"/>
        <w:ind w:firstLine="709"/>
        <w:jc w:val="both"/>
        <w:rPr>
          <w:rFonts w:ascii="Times New Roman" w:hAnsi="Times New Roman" w:cs="Times New Roman"/>
          <w:b/>
          <w:sz w:val="28"/>
          <w:szCs w:val="28"/>
        </w:rPr>
      </w:pPr>
      <w:r w:rsidRPr="00C554B1">
        <w:rPr>
          <w:rFonts w:ascii="Times New Roman" w:hAnsi="Times New Roman" w:cs="Times New Roman"/>
          <w:b/>
          <w:sz w:val="28"/>
          <w:szCs w:val="28"/>
        </w:rPr>
        <w:t>3. Недостаточный уровень комплексного обустройства автомобильных дорог</w:t>
      </w:r>
    </w:p>
    <w:p w:rsidR="00404D0E" w:rsidRPr="00C554B1" w:rsidRDefault="00404D0E" w:rsidP="00404D0E">
      <w:pPr>
        <w:spacing w:after="0"/>
        <w:ind w:firstLine="709"/>
        <w:jc w:val="both"/>
        <w:rPr>
          <w:rFonts w:ascii="Times New Roman" w:eastAsia="Calibri" w:hAnsi="Times New Roman" w:cs="Times New Roman"/>
          <w:sz w:val="28"/>
          <w:szCs w:val="28"/>
        </w:rPr>
      </w:pPr>
      <w:r w:rsidRPr="00C554B1">
        <w:rPr>
          <w:rFonts w:ascii="Times New Roman" w:eastAsia="Calibri" w:hAnsi="Times New Roman" w:cs="Times New Roman"/>
          <w:sz w:val="28"/>
          <w:szCs w:val="28"/>
        </w:rPr>
        <w:t xml:space="preserve">В Усть-Донецком районе имеет место низкий уровень инженерного обустройства дорог. Дополнительно требуется устройство линий электроосвещения, установка дополнительных дорожных знаков, ежегодное обновление горизонтальной разметки дорожного полотна. </w:t>
      </w:r>
      <w:r>
        <w:rPr>
          <w:rFonts w:ascii="Times New Roman" w:eastAsia="Calibri" w:hAnsi="Times New Roman" w:cs="Times New Roman"/>
          <w:sz w:val="28"/>
          <w:szCs w:val="28"/>
        </w:rPr>
        <w:t>Немаловажным</w:t>
      </w:r>
      <w:r w:rsidRPr="00C554B1">
        <w:rPr>
          <w:rFonts w:ascii="Times New Roman" w:eastAsia="Calibri" w:hAnsi="Times New Roman" w:cs="Times New Roman"/>
          <w:sz w:val="28"/>
          <w:szCs w:val="28"/>
        </w:rPr>
        <w:t xml:space="preserve"> фактором является дефицит средств дорожных фондов.</w:t>
      </w:r>
    </w:p>
    <w:p w:rsidR="00404D0E" w:rsidRPr="00C554B1" w:rsidRDefault="00404D0E" w:rsidP="00404D0E">
      <w:pPr>
        <w:spacing w:after="0"/>
        <w:ind w:firstLine="709"/>
        <w:jc w:val="both"/>
        <w:rPr>
          <w:rFonts w:ascii="Times New Roman" w:eastAsia="Calibri" w:hAnsi="Times New Roman" w:cs="Times New Roman"/>
          <w:sz w:val="28"/>
          <w:szCs w:val="28"/>
        </w:rPr>
      </w:pPr>
    </w:p>
    <w:p w:rsidR="00404D0E" w:rsidRPr="00B306B1" w:rsidRDefault="00404D0E" w:rsidP="00404D0E">
      <w:pPr>
        <w:spacing w:after="0"/>
        <w:ind w:firstLine="709"/>
        <w:jc w:val="both"/>
        <w:rPr>
          <w:rFonts w:ascii="Times New Roman" w:eastAsia="Calibri" w:hAnsi="Times New Roman" w:cs="Times New Roman"/>
          <w:sz w:val="28"/>
          <w:szCs w:val="28"/>
        </w:rPr>
      </w:pPr>
      <w:r w:rsidRPr="00B306B1">
        <w:rPr>
          <w:rFonts w:ascii="Times New Roman" w:eastAsia="Calibri" w:hAnsi="Times New Roman" w:cs="Times New Roman"/>
          <w:b/>
          <w:sz w:val="28"/>
          <w:szCs w:val="28"/>
        </w:rPr>
        <w:t xml:space="preserve">4. </w:t>
      </w:r>
      <w:r w:rsidRPr="00B306B1">
        <w:rPr>
          <w:rFonts w:ascii="Times New Roman" w:hAnsi="Times New Roman" w:cs="Times New Roman"/>
          <w:b/>
          <w:sz w:val="28"/>
          <w:szCs w:val="28"/>
        </w:rPr>
        <w:t>Низкая эффективность пригородного и междугородного сообщения автомобильным транспортом общего пользования</w:t>
      </w:r>
    </w:p>
    <w:p w:rsidR="00404D0E" w:rsidRPr="00B306B1" w:rsidRDefault="00404D0E" w:rsidP="00404D0E">
      <w:pPr>
        <w:spacing w:after="0"/>
        <w:ind w:firstLine="709"/>
        <w:jc w:val="both"/>
        <w:rPr>
          <w:rFonts w:ascii="Times New Roman" w:hAnsi="Times New Roman" w:cs="Times New Roman"/>
          <w:b/>
          <w:sz w:val="28"/>
          <w:szCs w:val="28"/>
        </w:rPr>
      </w:pPr>
      <w:r w:rsidRPr="00B306B1">
        <w:rPr>
          <w:rFonts w:ascii="Times New Roman" w:hAnsi="Times New Roman" w:cs="Times New Roman"/>
          <w:sz w:val="28"/>
          <w:szCs w:val="28"/>
        </w:rPr>
        <w:t>В последние годы в Усть-Донецком районе снижается спрос на пригородные пассажирские перевозки общественным транспортом. Снижение привлекательности пассажирских перевозок общественным транспортом обусловлено рядом факторов, основным из которых является тенденция повышени</w:t>
      </w:r>
      <w:r w:rsidR="00CD2BE7">
        <w:rPr>
          <w:rFonts w:ascii="Times New Roman" w:hAnsi="Times New Roman" w:cs="Times New Roman"/>
          <w:sz w:val="28"/>
          <w:szCs w:val="28"/>
        </w:rPr>
        <w:t>я</w:t>
      </w:r>
      <w:r w:rsidRPr="00B306B1">
        <w:rPr>
          <w:rFonts w:ascii="Times New Roman" w:hAnsi="Times New Roman" w:cs="Times New Roman"/>
          <w:sz w:val="28"/>
          <w:szCs w:val="28"/>
        </w:rPr>
        <w:t xml:space="preserve"> уровня автомобилизации населения и высокий износ </w:t>
      </w:r>
      <w:r w:rsidRPr="00B306B1">
        <w:rPr>
          <w:rFonts w:ascii="Times New Roman" w:hAnsi="Times New Roman" w:cs="Times New Roman"/>
          <w:sz w:val="28"/>
          <w:szCs w:val="28"/>
        </w:rPr>
        <w:lastRenderedPageBreak/>
        <w:t>подвижного с</w:t>
      </w:r>
      <w:r w:rsidR="00CD2BE7">
        <w:rPr>
          <w:rFonts w:ascii="Times New Roman" w:hAnsi="Times New Roman" w:cs="Times New Roman"/>
          <w:sz w:val="28"/>
          <w:szCs w:val="28"/>
        </w:rPr>
        <w:t>остава пассажирских перевозок, ч</w:t>
      </w:r>
      <w:r w:rsidRPr="00B306B1">
        <w:rPr>
          <w:rFonts w:ascii="Times New Roman" w:hAnsi="Times New Roman" w:cs="Times New Roman"/>
          <w:sz w:val="28"/>
          <w:szCs w:val="28"/>
        </w:rPr>
        <w:t xml:space="preserve">то напрямую сказывается на снижении пассажиропотока на маршрутном транспорте. Следует учесть необходимость регулирования рынка такси на территории района и неформально- занятого населения услугами пассажирских перевозок. </w:t>
      </w:r>
    </w:p>
    <w:p w:rsidR="00404D0E" w:rsidRPr="00B306B1" w:rsidRDefault="00404D0E" w:rsidP="00404D0E">
      <w:pPr>
        <w:spacing w:after="0"/>
        <w:ind w:firstLine="709"/>
        <w:jc w:val="both"/>
        <w:rPr>
          <w:rFonts w:ascii="Times New Roman" w:hAnsi="Times New Roman" w:cs="Times New Roman"/>
          <w:b/>
          <w:sz w:val="28"/>
          <w:szCs w:val="28"/>
        </w:rPr>
      </w:pPr>
      <w:r w:rsidRPr="00B306B1">
        <w:rPr>
          <w:rFonts w:ascii="Times New Roman" w:hAnsi="Times New Roman" w:cs="Times New Roman"/>
          <w:b/>
          <w:sz w:val="28"/>
          <w:szCs w:val="28"/>
        </w:rPr>
        <w:t>Железнодорожный транспорт</w:t>
      </w:r>
    </w:p>
    <w:p w:rsidR="00404D0E" w:rsidRPr="00B306B1" w:rsidRDefault="00404D0E" w:rsidP="00547DC1">
      <w:pPr>
        <w:pStyle w:val="a3"/>
        <w:numPr>
          <w:ilvl w:val="0"/>
          <w:numId w:val="35"/>
        </w:numPr>
        <w:spacing w:after="0"/>
        <w:ind w:left="0" w:firstLine="709"/>
        <w:jc w:val="both"/>
        <w:rPr>
          <w:rFonts w:ascii="Times New Roman" w:hAnsi="Times New Roman" w:cs="Times New Roman"/>
          <w:b/>
          <w:sz w:val="28"/>
          <w:szCs w:val="28"/>
        </w:rPr>
      </w:pPr>
      <w:r w:rsidRPr="00B306B1">
        <w:rPr>
          <w:rFonts w:ascii="Times New Roman" w:hAnsi="Times New Roman" w:cs="Times New Roman"/>
          <w:b/>
          <w:sz w:val="28"/>
          <w:szCs w:val="28"/>
        </w:rPr>
        <w:t>Пропускная способность железнодорожной инфраструктуры, позволяет создавать перспективы грузо- и</w:t>
      </w:r>
      <w:r w:rsidR="00CD2BE7">
        <w:rPr>
          <w:rFonts w:ascii="Times New Roman" w:hAnsi="Times New Roman" w:cs="Times New Roman"/>
          <w:b/>
          <w:sz w:val="28"/>
          <w:szCs w:val="28"/>
        </w:rPr>
        <w:t xml:space="preserve"> </w:t>
      </w:r>
      <w:r w:rsidRPr="00B306B1">
        <w:rPr>
          <w:rFonts w:ascii="Times New Roman" w:hAnsi="Times New Roman" w:cs="Times New Roman"/>
          <w:b/>
          <w:sz w:val="28"/>
          <w:szCs w:val="28"/>
        </w:rPr>
        <w:t>пассажиропотокам</w:t>
      </w:r>
    </w:p>
    <w:p w:rsidR="00404D0E" w:rsidRPr="00B306B1" w:rsidRDefault="00404D0E" w:rsidP="00404D0E">
      <w:pPr>
        <w:spacing w:after="0"/>
        <w:ind w:firstLine="709"/>
        <w:jc w:val="both"/>
        <w:rPr>
          <w:rFonts w:ascii="Times New Roman" w:hAnsi="Times New Roman" w:cs="Times New Roman"/>
          <w:sz w:val="28"/>
          <w:szCs w:val="28"/>
        </w:rPr>
      </w:pPr>
      <w:r w:rsidRPr="00B306B1">
        <w:rPr>
          <w:rFonts w:ascii="Times New Roman" w:hAnsi="Times New Roman" w:cs="Times New Roman"/>
          <w:sz w:val="28"/>
          <w:szCs w:val="28"/>
        </w:rPr>
        <w:t xml:space="preserve">Наличие ЖД путей подходящих к градообразующим предприятиям Усть-Донецкого городского поселения, а так же пути сообщения с основными транспортными магистралями области позволяют привлекать инвесторов для создания новых производств обладающих всей необходимой транспортной инфраструктурой. </w:t>
      </w:r>
    </w:p>
    <w:p w:rsidR="00404D0E" w:rsidRPr="00006928" w:rsidRDefault="00404D0E" w:rsidP="00404D0E">
      <w:pPr>
        <w:keepNext/>
        <w:spacing w:after="0"/>
        <w:ind w:firstLine="709"/>
        <w:jc w:val="both"/>
        <w:rPr>
          <w:rFonts w:ascii="Times New Roman" w:hAnsi="Times New Roman" w:cs="Times New Roman"/>
          <w:b/>
          <w:sz w:val="28"/>
          <w:szCs w:val="28"/>
        </w:rPr>
      </w:pPr>
      <w:r w:rsidRPr="00006928">
        <w:rPr>
          <w:rFonts w:ascii="Times New Roman" w:hAnsi="Times New Roman" w:cs="Times New Roman"/>
          <w:b/>
          <w:sz w:val="28"/>
          <w:szCs w:val="28"/>
        </w:rPr>
        <w:t>Водный транспорт</w:t>
      </w:r>
    </w:p>
    <w:p w:rsidR="00404D0E" w:rsidRPr="00CF1B86" w:rsidRDefault="00404D0E" w:rsidP="00547DC1">
      <w:pPr>
        <w:pStyle w:val="a3"/>
        <w:keepNext/>
        <w:numPr>
          <w:ilvl w:val="0"/>
          <w:numId w:val="36"/>
        </w:numPr>
        <w:spacing w:after="0"/>
        <w:ind w:left="0" w:firstLine="709"/>
        <w:jc w:val="both"/>
        <w:rPr>
          <w:rFonts w:ascii="Times New Roman" w:hAnsi="Times New Roman" w:cs="Times New Roman"/>
          <w:b/>
          <w:sz w:val="28"/>
          <w:szCs w:val="28"/>
        </w:rPr>
      </w:pPr>
      <w:r>
        <w:rPr>
          <w:rFonts w:ascii="Times New Roman" w:hAnsi="Times New Roman" w:cs="Times New Roman"/>
          <w:b/>
          <w:sz w:val="28"/>
          <w:szCs w:val="28"/>
        </w:rPr>
        <w:t>Малые глубины судоходных путей</w:t>
      </w:r>
    </w:p>
    <w:p w:rsidR="00404D0E" w:rsidRPr="00CF1B86" w:rsidRDefault="00404D0E" w:rsidP="00404D0E">
      <w:pPr>
        <w:spacing w:after="0"/>
        <w:ind w:firstLine="709"/>
        <w:jc w:val="both"/>
        <w:rPr>
          <w:rFonts w:ascii="Times New Roman" w:hAnsi="Times New Roman" w:cs="Times New Roman"/>
          <w:sz w:val="28"/>
          <w:szCs w:val="28"/>
        </w:rPr>
      </w:pPr>
      <w:r w:rsidRPr="00CF1B86">
        <w:rPr>
          <w:rFonts w:ascii="Times New Roman" w:hAnsi="Times New Roman" w:cs="Times New Roman"/>
          <w:sz w:val="28"/>
          <w:szCs w:val="28"/>
        </w:rPr>
        <w:t>Основной проблемой, препятствующей использованию водного потенциала Усть-Донецкого района, а в частности АО «Усть-Донецкий порт» как главного градообразующего предприятия района являются малые глубины водных путей, вызванные ухудшением их состояния, в том числе обмелением и заносимостью.</w:t>
      </w:r>
    </w:p>
    <w:p w:rsidR="00404D0E" w:rsidRPr="00CF1B86" w:rsidRDefault="00404D0E" w:rsidP="00404D0E">
      <w:pPr>
        <w:spacing w:after="0"/>
        <w:ind w:firstLine="709"/>
        <w:jc w:val="both"/>
        <w:rPr>
          <w:rFonts w:ascii="Times New Roman" w:hAnsi="Times New Roman" w:cs="Times New Roman"/>
          <w:sz w:val="28"/>
          <w:szCs w:val="28"/>
        </w:rPr>
      </w:pPr>
      <w:r w:rsidRPr="00CF1B86">
        <w:rPr>
          <w:rFonts w:ascii="Times New Roman" w:hAnsi="Times New Roman" w:cs="Times New Roman"/>
          <w:sz w:val="28"/>
          <w:szCs w:val="28"/>
        </w:rPr>
        <w:t>На фоне маловодности рек 20</w:t>
      </w:r>
      <w:r>
        <w:rPr>
          <w:rFonts w:ascii="Times New Roman" w:hAnsi="Times New Roman" w:cs="Times New Roman"/>
          <w:sz w:val="28"/>
          <w:szCs w:val="28"/>
        </w:rPr>
        <w:t>16</w:t>
      </w:r>
      <w:r w:rsidRPr="00CF1B86">
        <w:rPr>
          <w:rFonts w:ascii="Times New Roman" w:hAnsi="Times New Roman" w:cs="Times New Roman"/>
          <w:sz w:val="28"/>
          <w:szCs w:val="28"/>
        </w:rPr>
        <w:noBreakHyphen/>
        <w:t>20</w:t>
      </w:r>
      <w:r>
        <w:rPr>
          <w:rFonts w:ascii="Times New Roman" w:hAnsi="Times New Roman" w:cs="Times New Roman"/>
          <w:sz w:val="28"/>
          <w:szCs w:val="28"/>
        </w:rPr>
        <w:t>22</w:t>
      </w:r>
      <w:r w:rsidRPr="00CF1B86">
        <w:rPr>
          <w:rFonts w:ascii="Times New Roman" w:hAnsi="Times New Roman" w:cs="Times New Roman"/>
          <w:sz w:val="28"/>
          <w:szCs w:val="28"/>
        </w:rPr>
        <w:t> годов значительно снизилась пропускная способность флота и безопасность плавания судов. По прогнозам Росгидромета, и далее ожидается длительный маловодный период. Сегодня водность нижнего Дона напрямую зависит от сброса воды из Цимлянского водохранилища, которое контролирует 75% стоков Донского бассейна. В условиях, когда приток воды значительно ниже нормы, расход воды необходимо снижать. Идут процессы разрушения берегов и заиления русла, загрязнения водохранилища сточными водами, интенсивное развитие сине-зеленых водорослей.</w:t>
      </w:r>
    </w:p>
    <w:p w:rsidR="00404D0E" w:rsidRPr="00CF1B86" w:rsidRDefault="00404D0E" w:rsidP="00404D0E">
      <w:pPr>
        <w:spacing w:after="0"/>
        <w:ind w:firstLine="709"/>
        <w:jc w:val="both"/>
        <w:rPr>
          <w:rFonts w:ascii="Times New Roman" w:eastAsia="Calibri" w:hAnsi="Times New Roman" w:cs="Times New Roman"/>
          <w:sz w:val="28"/>
          <w:szCs w:val="28"/>
        </w:rPr>
      </w:pPr>
      <w:r w:rsidRPr="00CF1B86">
        <w:rPr>
          <w:rFonts w:ascii="Times New Roman" w:hAnsi="Times New Roman" w:cs="Times New Roman"/>
          <w:sz w:val="28"/>
          <w:szCs w:val="28"/>
        </w:rPr>
        <w:t xml:space="preserve">Затяжное маловодье последних лет ухудшило условия судоходства и в устье Дона: снижаются глубины в акваториях международных морских портов Ростова-на-Дону и Азова. </w:t>
      </w:r>
      <w:r w:rsidRPr="00CF1B86">
        <w:rPr>
          <w:rFonts w:ascii="Times New Roman" w:eastAsia="Calibri" w:hAnsi="Times New Roman" w:cs="Times New Roman"/>
          <w:sz w:val="28"/>
          <w:szCs w:val="28"/>
        </w:rPr>
        <w:t>Существующие глубины не позволяют заходить в порты морским судам грузоподъемностью более 3-5 тыс. тонн.</w:t>
      </w:r>
    </w:p>
    <w:p w:rsidR="00404D0E" w:rsidRPr="00CF1B86" w:rsidRDefault="00404D0E" w:rsidP="00404D0E">
      <w:pPr>
        <w:spacing w:after="0"/>
        <w:ind w:firstLine="709"/>
        <w:jc w:val="both"/>
        <w:rPr>
          <w:rFonts w:ascii="Times New Roman" w:hAnsi="Times New Roman" w:cs="Times New Roman"/>
          <w:b/>
          <w:sz w:val="28"/>
          <w:szCs w:val="28"/>
        </w:rPr>
      </w:pPr>
      <w:r w:rsidRPr="00CF1B86">
        <w:rPr>
          <w:rFonts w:ascii="Times New Roman" w:hAnsi="Times New Roman" w:cs="Times New Roman"/>
          <w:sz w:val="28"/>
          <w:szCs w:val="28"/>
        </w:rPr>
        <w:t>Малые глубины сдерживают развитие пассажирского судоходства в Ростовской области. Слабо развиты туристические перевозки по реке Дон</w:t>
      </w:r>
      <w:r w:rsidR="00CD2BE7">
        <w:rPr>
          <w:rFonts w:ascii="Times New Roman" w:hAnsi="Times New Roman" w:cs="Times New Roman"/>
          <w:sz w:val="28"/>
          <w:szCs w:val="28"/>
        </w:rPr>
        <w:t xml:space="preserve">. </w:t>
      </w:r>
      <w:r w:rsidRPr="00CF1B86">
        <w:rPr>
          <w:rFonts w:ascii="Times New Roman" w:hAnsi="Times New Roman" w:cs="Times New Roman"/>
          <w:b/>
          <w:sz w:val="28"/>
          <w:szCs w:val="28"/>
        </w:rPr>
        <w:t>Несоответствие технического состояния значительной части флота «река-море» современным требованиям и нехватка судов класса «река-море» под российским флагом</w:t>
      </w:r>
    </w:p>
    <w:p w:rsidR="00404D0E" w:rsidRPr="00CF1B86" w:rsidRDefault="00404D0E" w:rsidP="00404D0E">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w:t>
      </w:r>
      <w:r w:rsidRPr="00CF1B86">
        <w:rPr>
          <w:rFonts w:ascii="Times New Roman" w:eastAsia="Calibri" w:hAnsi="Times New Roman" w:cs="Times New Roman"/>
          <w:sz w:val="28"/>
          <w:szCs w:val="28"/>
        </w:rPr>
        <w:t xml:space="preserve">начительно возросло число судов, возраст которых превышает 30 лет. Такие суда имеют очень высокие риски в отношении безопасности плавания, </w:t>
      </w:r>
      <w:r w:rsidRPr="00CF1B86">
        <w:rPr>
          <w:rFonts w:ascii="Times New Roman" w:eastAsia="Calibri" w:hAnsi="Times New Roman" w:cs="Times New Roman"/>
          <w:sz w:val="28"/>
          <w:szCs w:val="28"/>
        </w:rPr>
        <w:lastRenderedPageBreak/>
        <w:t>жизни экипажа и сохранности груза. В зимних условиях они значительно замедляют скорость движения ледового каравана, а иногда полностью его останавливают, отвлекая силы на оказание им помощи.</w:t>
      </w:r>
    </w:p>
    <w:p w:rsidR="00404D0E" w:rsidRPr="00CF1B86" w:rsidRDefault="00404D0E" w:rsidP="00547DC1">
      <w:pPr>
        <w:pStyle w:val="a3"/>
        <w:numPr>
          <w:ilvl w:val="0"/>
          <w:numId w:val="36"/>
        </w:numPr>
        <w:spacing w:after="0"/>
        <w:ind w:left="0" w:firstLine="709"/>
        <w:jc w:val="both"/>
        <w:rPr>
          <w:rFonts w:ascii="Times New Roman" w:hAnsi="Times New Roman" w:cs="Times New Roman"/>
          <w:b/>
          <w:sz w:val="28"/>
          <w:szCs w:val="28"/>
        </w:rPr>
      </w:pPr>
      <w:r w:rsidRPr="00CF1B86">
        <w:rPr>
          <w:rFonts w:ascii="Times New Roman" w:hAnsi="Times New Roman" w:cs="Times New Roman"/>
          <w:b/>
          <w:sz w:val="28"/>
          <w:szCs w:val="28"/>
        </w:rPr>
        <w:t>Недостаточный уровень технического развития портовой инфраструктуры морских и речных портов Ростовской области</w:t>
      </w:r>
    </w:p>
    <w:p w:rsidR="00404D0E" w:rsidRPr="00CF1B86" w:rsidRDefault="00404D0E" w:rsidP="00404D0E">
      <w:pPr>
        <w:spacing w:after="0"/>
        <w:ind w:firstLine="709"/>
        <w:jc w:val="both"/>
        <w:rPr>
          <w:rFonts w:ascii="Times New Roman" w:eastAsia="Calibri" w:hAnsi="Times New Roman" w:cs="Times New Roman"/>
          <w:sz w:val="28"/>
          <w:szCs w:val="28"/>
        </w:rPr>
      </w:pPr>
      <w:r w:rsidRPr="00CF1B86">
        <w:rPr>
          <w:rFonts w:ascii="Times New Roman" w:eastAsia="Calibri" w:hAnsi="Times New Roman" w:cs="Times New Roman"/>
          <w:sz w:val="28"/>
          <w:szCs w:val="28"/>
        </w:rPr>
        <w:t>Специализация и оснащенность портов не соответствует структуре и объемам существующих и перспективных грузопотоков (например, контейнеры, нефтепродукты, химические грузы наливом и насыпью), что исключает возможность их перевалки через порт Усть-Донецкого района. На терминалах используется устаревшая техника (в особенности это касается оснащения причальных стенок).</w:t>
      </w:r>
    </w:p>
    <w:p w:rsidR="00404D0E" w:rsidRPr="00CF1B86" w:rsidRDefault="00404D0E" w:rsidP="00547DC1">
      <w:pPr>
        <w:pStyle w:val="a3"/>
        <w:keepNext/>
        <w:numPr>
          <w:ilvl w:val="0"/>
          <w:numId w:val="36"/>
        </w:numPr>
        <w:spacing w:after="0"/>
        <w:ind w:left="0" w:firstLine="709"/>
        <w:jc w:val="both"/>
        <w:rPr>
          <w:rFonts w:ascii="Times New Roman" w:hAnsi="Times New Roman" w:cs="Times New Roman"/>
          <w:b/>
          <w:sz w:val="28"/>
          <w:szCs w:val="28"/>
        </w:rPr>
      </w:pPr>
      <w:r w:rsidRPr="00CF1B86">
        <w:rPr>
          <w:rFonts w:ascii="Times New Roman" w:hAnsi="Times New Roman" w:cs="Times New Roman"/>
          <w:b/>
          <w:sz w:val="28"/>
          <w:szCs w:val="28"/>
        </w:rPr>
        <w:t>Ненадлежащее состояние инфраструктур</w:t>
      </w:r>
      <w:r>
        <w:rPr>
          <w:rFonts w:ascii="Times New Roman" w:hAnsi="Times New Roman" w:cs="Times New Roman"/>
          <w:b/>
          <w:sz w:val="28"/>
          <w:szCs w:val="28"/>
        </w:rPr>
        <w:t>ы для пассажирского судоходства</w:t>
      </w:r>
    </w:p>
    <w:p w:rsidR="00404D0E" w:rsidRPr="00CF1B86" w:rsidRDefault="00404D0E" w:rsidP="00404D0E">
      <w:pPr>
        <w:spacing w:after="0"/>
        <w:ind w:firstLine="709"/>
        <w:jc w:val="both"/>
        <w:rPr>
          <w:rFonts w:ascii="Times New Roman" w:hAnsi="Times New Roman" w:cs="Times New Roman"/>
          <w:b/>
          <w:sz w:val="28"/>
          <w:szCs w:val="28"/>
        </w:rPr>
      </w:pPr>
      <w:r w:rsidRPr="00CF1B86">
        <w:rPr>
          <w:rFonts w:ascii="Times New Roman" w:eastAsia="Calibri" w:hAnsi="Times New Roman" w:cs="Times New Roman"/>
          <w:sz w:val="28"/>
          <w:szCs w:val="28"/>
        </w:rPr>
        <w:t>В районе пришла в упадок или полностью отсутствует береговая сервисная инфраструктура, включая причальные сооружения и пляжи. Существующие гидротехнические сооружения не соответствуют техническим, безопасным и эстетическим требованиям и не пригодны для обслуживания пассажиров. Более того, отсутствует современный пассажирский речной флот. Данные факторы сдерживают развитие пассажирского судоходства и водного туризма, в т.ч. туристических перевозок по реке Дон.</w:t>
      </w:r>
    </w:p>
    <w:p w:rsidR="00404D0E" w:rsidRDefault="00404D0E" w:rsidP="00404D0E">
      <w:pPr>
        <w:spacing w:after="0"/>
        <w:ind w:firstLine="709"/>
        <w:rPr>
          <w:rFonts w:ascii="Times New Roman" w:hAnsi="Times New Roman" w:cs="Times New Roman"/>
          <w:b/>
          <w:sz w:val="28"/>
          <w:szCs w:val="28"/>
        </w:rPr>
      </w:pPr>
    </w:p>
    <w:p w:rsidR="00404D0E" w:rsidRPr="00862DAA" w:rsidRDefault="00404D0E" w:rsidP="00404D0E">
      <w:pPr>
        <w:spacing w:after="0"/>
        <w:ind w:firstLine="709"/>
        <w:rPr>
          <w:rFonts w:ascii="Times New Roman" w:hAnsi="Times New Roman" w:cs="Times New Roman"/>
          <w:b/>
          <w:sz w:val="28"/>
          <w:szCs w:val="28"/>
        </w:rPr>
      </w:pPr>
      <w:r w:rsidRPr="00862DAA">
        <w:rPr>
          <w:rFonts w:ascii="Times New Roman" w:hAnsi="Times New Roman" w:cs="Times New Roman"/>
          <w:b/>
          <w:sz w:val="28"/>
          <w:szCs w:val="28"/>
        </w:rPr>
        <w:t>Ключевые тренды:</w:t>
      </w:r>
    </w:p>
    <w:p w:rsidR="00404D0E" w:rsidRPr="00862DAA" w:rsidRDefault="00404D0E" w:rsidP="00547DC1">
      <w:pPr>
        <w:pStyle w:val="a3"/>
        <w:keepNext/>
        <w:numPr>
          <w:ilvl w:val="0"/>
          <w:numId w:val="37"/>
        </w:numPr>
        <w:spacing w:after="0"/>
        <w:ind w:left="0" w:firstLine="709"/>
        <w:jc w:val="both"/>
        <w:rPr>
          <w:rFonts w:ascii="Times New Roman" w:hAnsi="Times New Roman" w:cs="Times New Roman"/>
          <w:b/>
          <w:sz w:val="28"/>
          <w:szCs w:val="28"/>
        </w:rPr>
      </w:pPr>
      <w:r w:rsidRPr="00862DAA">
        <w:rPr>
          <w:rFonts w:ascii="Times New Roman" w:hAnsi="Times New Roman" w:cs="Times New Roman"/>
          <w:b/>
          <w:sz w:val="28"/>
          <w:szCs w:val="28"/>
        </w:rPr>
        <w:t>Повышение требований к безопасности на транспорте</w:t>
      </w:r>
    </w:p>
    <w:p w:rsidR="00404D0E" w:rsidRPr="00862DAA" w:rsidRDefault="00404D0E" w:rsidP="00404D0E">
      <w:pPr>
        <w:spacing w:after="0"/>
        <w:ind w:firstLine="709"/>
        <w:jc w:val="both"/>
        <w:rPr>
          <w:rFonts w:ascii="Times New Roman" w:hAnsi="Times New Roman" w:cs="Times New Roman"/>
          <w:sz w:val="28"/>
          <w:szCs w:val="28"/>
        </w:rPr>
      </w:pPr>
      <w:r w:rsidRPr="00862DAA">
        <w:rPr>
          <w:rFonts w:ascii="Times New Roman" w:hAnsi="Times New Roman" w:cs="Times New Roman"/>
          <w:sz w:val="28"/>
          <w:szCs w:val="28"/>
        </w:rPr>
        <w:t xml:space="preserve">В 95,0% случаев основной причиной аварии является человеческий фактор. Его нивелирование возможно за счет широкого внедрения технологий автономного вождения и систем помощи водителю. </w:t>
      </w:r>
    </w:p>
    <w:p w:rsidR="00404D0E" w:rsidRPr="00862DAA" w:rsidRDefault="00404D0E" w:rsidP="00404D0E">
      <w:pPr>
        <w:spacing w:after="0"/>
        <w:ind w:firstLine="709"/>
        <w:jc w:val="both"/>
        <w:rPr>
          <w:rFonts w:ascii="Times New Roman" w:hAnsi="Times New Roman" w:cs="Times New Roman"/>
          <w:sz w:val="28"/>
          <w:szCs w:val="28"/>
        </w:rPr>
      </w:pPr>
      <w:r w:rsidRPr="00862DAA">
        <w:rPr>
          <w:rFonts w:ascii="Times New Roman" w:hAnsi="Times New Roman" w:cs="Times New Roman"/>
          <w:sz w:val="28"/>
          <w:szCs w:val="28"/>
        </w:rPr>
        <w:t>Кроме того, в мире активно развиваются системы мониторинга, контроля и надзора за обеспечением безопасности на транспорте, внедряются средства и системы повышения безопасности на всех видах транспорта, а также в дорожном хозяйстве.</w:t>
      </w:r>
    </w:p>
    <w:p w:rsidR="00404D0E" w:rsidRPr="00862DAA" w:rsidRDefault="00404D0E" w:rsidP="00547DC1">
      <w:pPr>
        <w:pStyle w:val="a3"/>
        <w:numPr>
          <w:ilvl w:val="0"/>
          <w:numId w:val="37"/>
        </w:numPr>
        <w:spacing w:after="0"/>
        <w:ind w:left="0" w:firstLine="709"/>
        <w:jc w:val="both"/>
        <w:rPr>
          <w:rFonts w:ascii="Times New Roman" w:hAnsi="Times New Roman" w:cs="Times New Roman"/>
          <w:b/>
          <w:sz w:val="28"/>
          <w:szCs w:val="28"/>
        </w:rPr>
      </w:pPr>
      <w:bookmarkStart w:id="79" w:name="_Hlk135055097"/>
      <w:r w:rsidRPr="00862DAA">
        <w:rPr>
          <w:rFonts w:ascii="Times New Roman" w:hAnsi="Times New Roman" w:cs="Times New Roman"/>
          <w:b/>
          <w:sz w:val="28"/>
          <w:szCs w:val="28"/>
        </w:rPr>
        <w:t>Повышение требований к экологичности и энергоэффективности транспортных систем</w:t>
      </w:r>
    </w:p>
    <w:bookmarkEnd w:id="79"/>
    <w:p w:rsidR="00404D0E" w:rsidRPr="00862DAA" w:rsidRDefault="00404D0E" w:rsidP="00404D0E">
      <w:pPr>
        <w:spacing w:after="0"/>
        <w:ind w:firstLine="709"/>
        <w:jc w:val="both"/>
        <w:rPr>
          <w:rFonts w:ascii="Times New Roman" w:hAnsi="Times New Roman" w:cs="Times New Roman"/>
          <w:sz w:val="28"/>
          <w:szCs w:val="28"/>
        </w:rPr>
      </w:pPr>
      <w:r w:rsidRPr="00862DAA">
        <w:rPr>
          <w:rFonts w:ascii="Times New Roman" w:hAnsi="Times New Roman" w:cs="Times New Roman"/>
          <w:sz w:val="28"/>
          <w:szCs w:val="28"/>
        </w:rPr>
        <w:t xml:space="preserve">Постоянное повышение экологических требований предопределяет необходимость совершенствования двигательных систем: происходит активный отказ от бензиновых и дизельных двигателей в автомобиле, развивается концепция электрификации транспортных средств (например, электромобили, полностью электрические самолеты), распространяются альтернативные виды топлива (например, водород, природный газ, </w:t>
      </w:r>
      <w:r w:rsidRPr="00862DAA">
        <w:rPr>
          <w:rFonts w:ascii="Times New Roman" w:hAnsi="Times New Roman" w:cs="Times New Roman"/>
          <w:sz w:val="28"/>
          <w:szCs w:val="28"/>
        </w:rPr>
        <w:lastRenderedPageBreak/>
        <w:t>синтетическое топливо). Параллельно с этим в мире развиваются системы обслуживания транспортных средств, использующих альтернативное топливо.</w:t>
      </w:r>
    </w:p>
    <w:p w:rsidR="00404D0E" w:rsidRDefault="00404D0E" w:rsidP="00404D0E">
      <w:pPr>
        <w:spacing w:after="0"/>
        <w:ind w:firstLine="709"/>
        <w:jc w:val="both"/>
        <w:rPr>
          <w:rFonts w:ascii="Times New Roman" w:hAnsi="Times New Roman"/>
          <w:sz w:val="28"/>
          <w:szCs w:val="28"/>
        </w:rPr>
      </w:pPr>
      <w:r w:rsidRPr="00862DAA">
        <w:rPr>
          <w:rFonts w:ascii="Times New Roman" w:hAnsi="Times New Roman"/>
          <w:sz w:val="28"/>
          <w:szCs w:val="28"/>
        </w:rPr>
        <w:t xml:space="preserve">В </w:t>
      </w:r>
      <w:r w:rsidRPr="00862DAA">
        <w:rPr>
          <w:rFonts w:ascii="Times New Roman" w:hAnsi="Times New Roman" w:cs="Times New Roman"/>
          <w:sz w:val="28"/>
          <w:szCs w:val="28"/>
        </w:rPr>
        <w:t>некоторых</w:t>
      </w:r>
      <w:r w:rsidRPr="00862DAA">
        <w:rPr>
          <w:rFonts w:ascii="Times New Roman" w:hAnsi="Times New Roman"/>
          <w:sz w:val="28"/>
          <w:szCs w:val="28"/>
        </w:rPr>
        <w:t xml:space="preserve"> странах реализуются государственные программы по стимулированию перехода на электротранспорт, включающие такие меры, как ужесточение требований к топливным стандартам и выхлопным газам; субсидирование приобретения электромобилей; дифференцированные ставки налогов на транспортные средства на основе количества выбросов / экономии топлива; развитие инфраструктуры, в т.ч. зарядных станций и др.</w:t>
      </w:r>
    </w:p>
    <w:p w:rsidR="00404D0E" w:rsidRPr="00DA2D3F" w:rsidRDefault="00404D0E" w:rsidP="00547DC1">
      <w:pPr>
        <w:pStyle w:val="a3"/>
        <w:numPr>
          <w:ilvl w:val="0"/>
          <w:numId w:val="37"/>
        </w:numPr>
        <w:spacing w:after="0"/>
        <w:ind w:left="0" w:firstLine="709"/>
        <w:jc w:val="both"/>
        <w:rPr>
          <w:rFonts w:ascii="Times New Roman" w:hAnsi="Times New Roman"/>
          <w:b/>
          <w:bCs/>
          <w:sz w:val="28"/>
          <w:szCs w:val="28"/>
        </w:rPr>
      </w:pPr>
      <w:r w:rsidRPr="00DA2D3F">
        <w:rPr>
          <w:rFonts w:ascii="Times New Roman" w:hAnsi="Times New Roman"/>
          <w:b/>
          <w:bCs/>
          <w:sz w:val="28"/>
          <w:szCs w:val="28"/>
        </w:rPr>
        <w:t>Установка систем комплексных фото</w:t>
      </w:r>
      <w:r>
        <w:rPr>
          <w:rFonts w:ascii="Times New Roman" w:hAnsi="Times New Roman"/>
          <w:b/>
          <w:bCs/>
          <w:sz w:val="28"/>
          <w:szCs w:val="28"/>
        </w:rPr>
        <w:t xml:space="preserve"> и</w:t>
      </w:r>
      <w:r w:rsidRPr="00DA2D3F">
        <w:rPr>
          <w:rFonts w:ascii="Times New Roman" w:hAnsi="Times New Roman"/>
          <w:b/>
          <w:bCs/>
          <w:sz w:val="28"/>
          <w:szCs w:val="28"/>
        </w:rPr>
        <w:t xml:space="preserve"> видео фиксаци</w:t>
      </w:r>
      <w:r>
        <w:rPr>
          <w:rFonts w:ascii="Times New Roman" w:hAnsi="Times New Roman"/>
          <w:b/>
          <w:bCs/>
          <w:sz w:val="28"/>
          <w:szCs w:val="28"/>
        </w:rPr>
        <w:t xml:space="preserve">и </w:t>
      </w:r>
      <w:r w:rsidRPr="00DA2D3F">
        <w:rPr>
          <w:rFonts w:ascii="Times New Roman" w:hAnsi="Times New Roman"/>
          <w:b/>
          <w:bCs/>
          <w:sz w:val="28"/>
          <w:szCs w:val="28"/>
        </w:rPr>
        <w:t>нарушений ПДД</w:t>
      </w:r>
    </w:p>
    <w:p w:rsidR="00404D0E" w:rsidRPr="002D358B" w:rsidRDefault="00404D0E" w:rsidP="00404D0E">
      <w:pPr>
        <w:spacing w:after="0"/>
        <w:jc w:val="both"/>
        <w:rPr>
          <w:rFonts w:ascii="Times New Roman" w:hAnsi="Times New Roman"/>
          <w:color w:val="FF0000"/>
          <w:sz w:val="28"/>
          <w:szCs w:val="28"/>
        </w:rPr>
      </w:pPr>
    </w:p>
    <w:p w:rsidR="00404D0E" w:rsidRPr="004812BB" w:rsidRDefault="00404D0E" w:rsidP="00404D0E">
      <w:pPr>
        <w:pStyle w:val="15"/>
        <w:keepNext w:val="0"/>
        <w:spacing w:before="120" w:after="120" w:line="276" w:lineRule="auto"/>
        <w:ind w:firstLine="709"/>
        <w:jc w:val="center"/>
        <w:rPr>
          <w:rFonts w:cs="Times New Roman"/>
          <w:szCs w:val="28"/>
        </w:rPr>
      </w:pPr>
      <w:r w:rsidRPr="004812BB">
        <w:rPr>
          <w:rFonts w:cs="Times New Roman"/>
          <w:szCs w:val="28"/>
        </w:rPr>
        <w:t>Система целей и механизм реализации</w:t>
      </w:r>
    </w:p>
    <w:p w:rsidR="00404D0E" w:rsidRPr="004812BB" w:rsidRDefault="00404D0E" w:rsidP="00404D0E">
      <w:pPr>
        <w:tabs>
          <w:tab w:val="left" w:pos="1276"/>
        </w:tabs>
        <w:spacing w:after="0"/>
        <w:ind w:firstLine="709"/>
        <w:jc w:val="both"/>
        <w:rPr>
          <w:rFonts w:ascii="Times New Roman" w:hAnsi="Times New Roman" w:cs="Times New Roman"/>
          <w:b/>
          <w:sz w:val="28"/>
          <w:szCs w:val="28"/>
        </w:rPr>
      </w:pPr>
      <w:r w:rsidRPr="004812BB">
        <w:rPr>
          <w:rFonts w:ascii="Times New Roman" w:hAnsi="Times New Roman" w:cs="Times New Roman"/>
          <w:b/>
          <w:sz w:val="28"/>
          <w:szCs w:val="28"/>
        </w:rPr>
        <w:t>Динамическая цель:</w:t>
      </w:r>
    </w:p>
    <w:p w:rsidR="00404D0E" w:rsidRPr="004812BB" w:rsidRDefault="00404D0E" w:rsidP="00404D0E">
      <w:pPr>
        <w:tabs>
          <w:tab w:val="left" w:pos="1276"/>
        </w:tabs>
        <w:spacing w:after="0"/>
        <w:ind w:firstLine="709"/>
        <w:jc w:val="both"/>
        <w:rPr>
          <w:rFonts w:ascii="Times New Roman" w:hAnsi="Times New Roman" w:cs="Times New Roman"/>
          <w:sz w:val="28"/>
          <w:szCs w:val="28"/>
        </w:rPr>
      </w:pPr>
      <w:r w:rsidRPr="004812BB">
        <w:rPr>
          <w:rFonts w:ascii="Times New Roman" w:hAnsi="Times New Roman" w:cs="Times New Roman"/>
          <w:sz w:val="28"/>
          <w:szCs w:val="28"/>
        </w:rPr>
        <w:t>Смертность в результате дорожно-транспортных происшествий:</w:t>
      </w:r>
    </w:p>
    <w:p w:rsidR="00404D0E" w:rsidRPr="004812BB" w:rsidRDefault="00404D0E" w:rsidP="00547DC1">
      <w:pPr>
        <w:pStyle w:val="a3"/>
        <w:numPr>
          <w:ilvl w:val="0"/>
          <w:numId w:val="14"/>
        </w:numPr>
        <w:tabs>
          <w:tab w:val="left" w:pos="426"/>
        </w:tabs>
        <w:spacing w:after="0"/>
        <w:ind w:left="0" w:firstLine="709"/>
        <w:jc w:val="both"/>
        <w:rPr>
          <w:rFonts w:ascii="Times New Roman" w:hAnsi="Times New Roman" w:cs="Times New Roman"/>
          <w:sz w:val="28"/>
          <w:szCs w:val="28"/>
        </w:rPr>
      </w:pPr>
      <w:r w:rsidRPr="004812BB">
        <w:rPr>
          <w:rFonts w:ascii="Times New Roman" w:hAnsi="Times New Roman" w:cs="Times New Roman"/>
          <w:sz w:val="28"/>
          <w:szCs w:val="28"/>
        </w:rPr>
        <w:t xml:space="preserve">2017 год – </w:t>
      </w:r>
      <w:r w:rsidRPr="004812BB">
        <w:rPr>
          <w:rFonts w:ascii="Times New Roman" w:hAnsi="Times New Roman" w:cs="Times New Roman"/>
          <w:b/>
          <w:sz w:val="28"/>
          <w:szCs w:val="28"/>
        </w:rPr>
        <w:t>4 чел.</w:t>
      </w:r>
      <w:r w:rsidRPr="004812BB">
        <w:rPr>
          <w:rFonts w:ascii="Times New Roman" w:hAnsi="Times New Roman" w:cs="Times New Roman"/>
          <w:sz w:val="28"/>
          <w:szCs w:val="28"/>
        </w:rPr>
        <w:t xml:space="preserve"> на 32  тыс. населения</w:t>
      </w:r>
    </w:p>
    <w:p w:rsidR="00404D0E" w:rsidRPr="004812BB" w:rsidRDefault="00404D0E" w:rsidP="00547DC1">
      <w:pPr>
        <w:pStyle w:val="a3"/>
        <w:numPr>
          <w:ilvl w:val="0"/>
          <w:numId w:val="14"/>
        </w:numPr>
        <w:tabs>
          <w:tab w:val="left" w:pos="426"/>
        </w:tabs>
        <w:spacing w:after="0"/>
        <w:ind w:left="0" w:firstLine="709"/>
        <w:jc w:val="both"/>
        <w:rPr>
          <w:rFonts w:ascii="Times New Roman" w:hAnsi="Times New Roman" w:cs="Times New Roman"/>
          <w:sz w:val="28"/>
          <w:szCs w:val="28"/>
        </w:rPr>
      </w:pPr>
      <w:r w:rsidRPr="004812BB">
        <w:rPr>
          <w:rFonts w:ascii="Times New Roman" w:hAnsi="Times New Roman" w:cs="Times New Roman"/>
          <w:sz w:val="28"/>
          <w:szCs w:val="28"/>
        </w:rPr>
        <w:t xml:space="preserve">2024 год – </w:t>
      </w:r>
      <w:r w:rsidRPr="004812BB">
        <w:rPr>
          <w:rFonts w:ascii="Times New Roman" w:hAnsi="Times New Roman" w:cs="Times New Roman"/>
          <w:b/>
          <w:sz w:val="28"/>
          <w:szCs w:val="28"/>
        </w:rPr>
        <w:t>2 чел</w:t>
      </w:r>
      <w:r>
        <w:rPr>
          <w:rFonts w:ascii="Times New Roman" w:hAnsi="Times New Roman" w:cs="Times New Roman"/>
          <w:b/>
          <w:sz w:val="28"/>
          <w:szCs w:val="28"/>
        </w:rPr>
        <w:t>.</w:t>
      </w:r>
      <w:r w:rsidRPr="004812BB">
        <w:rPr>
          <w:rFonts w:ascii="Times New Roman" w:hAnsi="Times New Roman" w:cs="Times New Roman"/>
          <w:sz w:val="28"/>
          <w:szCs w:val="28"/>
        </w:rPr>
        <w:t xml:space="preserve"> на 32 тыс. населения</w:t>
      </w:r>
    </w:p>
    <w:p w:rsidR="00404D0E" w:rsidRPr="004812BB" w:rsidRDefault="00404D0E" w:rsidP="00547DC1">
      <w:pPr>
        <w:pStyle w:val="a3"/>
        <w:numPr>
          <w:ilvl w:val="0"/>
          <w:numId w:val="14"/>
        </w:numPr>
        <w:tabs>
          <w:tab w:val="left" w:pos="426"/>
        </w:tabs>
        <w:spacing w:after="0"/>
        <w:ind w:left="0" w:firstLine="709"/>
        <w:jc w:val="both"/>
        <w:rPr>
          <w:rFonts w:ascii="Times New Roman" w:hAnsi="Times New Roman" w:cs="Times New Roman"/>
          <w:sz w:val="28"/>
          <w:szCs w:val="28"/>
        </w:rPr>
      </w:pPr>
      <w:r w:rsidRPr="004812BB">
        <w:rPr>
          <w:rFonts w:ascii="Times New Roman" w:hAnsi="Times New Roman" w:cs="Times New Roman"/>
          <w:sz w:val="28"/>
          <w:szCs w:val="28"/>
        </w:rPr>
        <w:t>2030 год – стремление к нулевому уровню смертности.</w:t>
      </w:r>
    </w:p>
    <w:p w:rsidR="00404D0E" w:rsidRPr="004812BB" w:rsidRDefault="00404D0E" w:rsidP="00404D0E">
      <w:pPr>
        <w:keepNext/>
        <w:tabs>
          <w:tab w:val="left" w:pos="1276"/>
        </w:tabs>
        <w:spacing w:after="0"/>
        <w:ind w:firstLine="709"/>
        <w:jc w:val="both"/>
        <w:rPr>
          <w:rFonts w:ascii="Times New Roman" w:hAnsi="Times New Roman" w:cs="Times New Roman"/>
          <w:b/>
          <w:sz w:val="28"/>
          <w:szCs w:val="28"/>
        </w:rPr>
      </w:pPr>
      <w:r w:rsidRPr="004812BB">
        <w:rPr>
          <w:rFonts w:ascii="Times New Roman" w:hAnsi="Times New Roman" w:cs="Times New Roman"/>
          <w:b/>
          <w:sz w:val="28"/>
          <w:szCs w:val="28"/>
        </w:rPr>
        <w:t>Структурная цель:</w:t>
      </w:r>
    </w:p>
    <w:p w:rsidR="00404D0E" w:rsidRPr="004812BB" w:rsidRDefault="00404D0E" w:rsidP="00547DC1">
      <w:pPr>
        <w:pStyle w:val="a3"/>
        <w:numPr>
          <w:ilvl w:val="0"/>
          <w:numId w:val="31"/>
        </w:numPr>
        <w:tabs>
          <w:tab w:val="left" w:pos="426"/>
          <w:tab w:val="left" w:pos="1276"/>
        </w:tabs>
        <w:spacing w:after="0"/>
        <w:ind w:left="0" w:firstLine="709"/>
        <w:jc w:val="both"/>
        <w:rPr>
          <w:rFonts w:ascii="Times New Roman" w:hAnsi="Times New Roman" w:cs="Times New Roman"/>
          <w:sz w:val="28"/>
          <w:szCs w:val="28"/>
        </w:rPr>
      </w:pPr>
      <w:r w:rsidRPr="004812BB">
        <w:rPr>
          <w:rFonts w:ascii="Times New Roman" w:hAnsi="Times New Roman" w:cs="Times New Roman"/>
          <w:sz w:val="28"/>
          <w:szCs w:val="28"/>
        </w:rPr>
        <w:t>Повышение скорости и безопасности передвижения пассажиров и перемещения грузов</w:t>
      </w:r>
    </w:p>
    <w:p w:rsidR="00404D0E" w:rsidRPr="004812BB" w:rsidRDefault="00404D0E" w:rsidP="00404D0E">
      <w:pPr>
        <w:tabs>
          <w:tab w:val="left" w:pos="1276"/>
        </w:tabs>
        <w:spacing w:after="0"/>
        <w:ind w:firstLine="709"/>
        <w:jc w:val="both"/>
        <w:rPr>
          <w:rFonts w:ascii="Times New Roman" w:hAnsi="Times New Roman" w:cs="Times New Roman"/>
          <w:sz w:val="28"/>
          <w:szCs w:val="28"/>
        </w:rPr>
      </w:pPr>
    </w:p>
    <w:p w:rsidR="00404D0E" w:rsidRPr="004812BB" w:rsidRDefault="00404D0E" w:rsidP="00404D0E">
      <w:pPr>
        <w:tabs>
          <w:tab w:val="left" w:pos="1276"/>
        </w:tabs>
        <w:spacing w:after="0"/>
        <w:ind w:firstLine="709"/>
        <w:jc w:val="both"/>
        <w:rPr>
          <w:rFonts w:ascii="Times New Roman" w:hAnsi="Times New Roman" w:cs="Times New Roman"/>
          <w:b/>
          <w:sz w:val="28"/>
          <w:szCs w:val="28"/>
        </w:rPr>
      </w:pPr>
      <w:r w:rsidRPr="004812BB">
        <w:rPr>
          <w:rFonts w:ascii="Times New Roman" w:hAnsi="Times New Roman" w:cs="Times New Roman"/>
          <w:b/>
          <w:sz w:val="28"/>
          <w:szCs w:val="28"/>
        </w:rPr>
        <w:t>Приоритетные задачи и мероприятия:</w:t>
      </w:r>
    </w:p>
    <w:p w:rsidR="00404D0E" w:rsidRPr="0016414F" w:rsidRDefault="00404D0E" w:rsidP="00404D0E">
      <w:pPr>
        <w:tabs>
          <w:tab w:val="left" w:pos="1276"/>
        </w:tabs>
        <w:spacing w:after="0"/>
        <w:ind w:firstLine="709"/>
        <w:jc w:val="both"/>
        <w:rPr>
          <w:rFonts w:ascii="Times New Roman" w:hAnsi="Times New Roman" w:cs="Times New Roman"/>
          <w:b/>
          <w:i/>
          <w:sz w:val="28"/>
          <w:szCs w:val="28"/>
        </w:rPr>
      </w:pPr>
      <w:r w:rsidRPr="004812BB">
        <w:rPr>
          <w:rFonts w:ascii="Times New Roman" w:hAnsi="Times New Roman" w:cs="Times New Roman"/>
          <w:b/>
          <w:i/>
          <w:sz w:val="28"/>
          <w:szCs w:val="28"/>
        </w:rPr>
        <w:t>Автомобильный транспорт</w:t>
      </w:r>
    </w:p>
    <w:p w:rsidR="00404D0E" w:rsidRPr="004812BB" w:rsidRDefault="00404D0E" w:rsidP="00547DC1">
      <w:pPr>
        <w:pStyle w:val="a3"/>
        <w:numPr>
          <w:ilvl w:val="0"/>
          <w:numId w:val="34"/>
        </w:numPr>
        <w:tabs>
          <w:tab w:val="left" w:pos="426"/>
        </w:tabs>
        <w:spacing w:after="0"/>
        <w:ind w:left="0" w:firstLine="709"/>
        <w:jc w:val="both"/>
        <w:rPr>
          <w:rFonts w:ascii="Times New Roman" w:eastAsia="Times New Roman" w:hAnsi="Times New Roman" w:cs="Times New Roman"/>
          <w:sz w:val="28"/>
          <w:szCs w:val="28"/>
        </w:rPr>
      </w:pPr>
      <w:r w:rsidRPr="004812BB">
        <w:rPr>
          <w:rFonts w:ascii="Times New Roman" w:hAnsi="Times New Roman" w:cs="Times New Roman"/>
          <w:sz w:val="28"/>
          <w:szCs w:val="28"/>
        </w:rPr>
        <w:t xml:space="preserve">Увеличение доли автомобильных дорог общего пользования местного и межмуниципального значения, соответствующих нормативным требованиям к транспортно-эксплуатационным показателям (до 70,0% </w:t>
      </w:r>
      <w:r w:rsidR="00904CD0">
        <w:rPr>
          <w:rFonts w:ascii="Times New Roman" w:hAnsi="Times New Roman" w:cs="Times New Roman"/>
          <w:sz w:val="28"/>
          <w:szCs w:val="28"/>
        </w:rPr>
        <w:t xml:space="preserve"> </w:t>
      </w:r>
      <w:r w:rsidRPr="004812BB">
        <w:rPr>
          <w:rFonts w:ascii="Times New Roman" w:hAnsi="Times New Roman" w:cs="Times New Roman"/>
          <w:sz w:val="28"/>
          <w:szCs w:val="28"/>
        </w:rPr>
        <w:t xml:space="preserve">в 2024 году и до 80,0% в 2030 году, </w:t>
      </w:r>
    </w:p>
    <w:p w:rsidR="00404D0E" w:rsidRPr="004812BB" w:rsidRDefault="00404D0E" w:rsidP="00547DC1">
      <w:pPr>
        <w:pStyle w:val="a3"/>
        <w:numPr>
          <w:ilvl w:val="0"/>
          <w:numId w:val="34"/>
        </w:numPr>
        <w:spacing w:after="0"/>
        <w:ind w:left="0" w:firstLine="709"/>
        <w:jc w:val="both"/>
        <w:rPr>
          <w:rFonts w:ascii="Times New Roman" w:hAnsi="Times New Roman" w:cs="Times New Roman"/>
          <w:sz w:val="28"/>
          <w:szCs w:val="28"/>
        </w:rPr>
      </w:pPr>
      <w:r w:rsidRPr="004812BB">
        <w:rPr>
          <w:rFonts w:ascii="Times New Roman" w:eastAsia="Times New Roman" w:hAnsi="Times New Roman" w:cs="Times New Roman"/>
          <w:sz w:val="28"/>
          <w:szCs w:val="28"/>
        </w:rPr>
        <w:t>создание механизмов экономического стимулирования сохранности автомобильных дорог местного значения</w:t>
      </w:r>
      <w:r w:rsidRPr="004812BB">
        <w:rPr>
          <w:rFonts w:ascii="Times New Roman" w:hAnsi="Times New Roman" w:cs="Times New Roman"/>
          <w:sz w:val="28"/>
          <w:szCs w:val="28"/>
        </w:rPr>
        <w:t>, в части поддержания дорожной сети в надлежащем эксплуатационном состоянии.</w:t>
      </w:r>
    </w:p>
    <w:p w:rsidR="00404D0E" w:rsidRPr="004812BB" w:rsidRDefault="00404D0E" w:rsidP="00547DC1">
      <w:pPr>
        <w:pStyle w:val="a3"/>
        <w:numPr>
          <w:ilvl w:val="0"/>
          <w:numId w:val="32"/>
        </w:numPr>
        <w:tabs>
          <w:tab w:val="left" w:pos="426"/>
        </w:tabs>
        <w:spacing w:after="0"/>
        <w:ind w:left="0" w:firstLine="709"/>
        <w:jc w:val="both"/>
        <w:rPr>
          <w:rFonts w:ascii="Times New Roman" w:hAnsi="Times New Roman" w:cs="Times New Roman"/>
          <w:sz w:val="28"/>
          <w:szCs w:val="28"/>
        </w:rPr>
      </w:pPr>
      <w:r w:rsidRPr="004812BB">
        <w:rPr>
          <w:rFonts w:ascii="Times New Roman" w:hAnsi="Times New Roman" w:cs="Times New Roman"/>
          <w:sz w:val="28"/>
          <w:szCs w:val="28"/>
        </w:rPr>
        <w:t>Снижение количества мест концентрации ДТП (аварийно-опасных участков) на дорожной сети в два раза к уровню 2017 года 2024 год – 0 мест):</w:t>
      </w:r>
    </w:p>
    <w:p w:rsidR="00404D0E" w:rsidRPr="004812BB" w:rsidRDefault="00404D0E" w:rsidP="00547DC1">
      <w:pPr>
        <w:pStyle w:val="a3"/>
        <w:numPr>
          <w:ilvl w:val="0"/>
          <w:numId w:val="34"/>
        </w:numPr>
        <w:spacing w:after="0"/>
        <w:ind w:left="0" w:firstLine="709"/>
        <w:jc w:val="both"/>
        <w:rPr>
          <w:rFonts w:ascii="Times New Roman" w:hAnsi="Times New Roman" w:cs="Times New Roman"/>
          <w:sz w:val="28"/>
          <w:szCs w:val="28"/>
        </w:rPr>
      </w:pPr>
      <w:r w:rsidRPr="004812BB">
        <w:rPr>
          <w:rFonts w:ascii="Times New Roman" w:hAnsi="Times New Roman" w:cs="Times New Roman"/>
          <w:sz w:val="28"/>
          <w:szCs w:val="28"/>
        </w:rPr>
        <w:t>установка элементов обустройства автомобильных дорог (в т.ч. в рамках приоритетного проекта «Безопасные и качественные дороги», Ростовская агломерация);</w:t>
      </w:r>
    </w:p>
    <w:p w:rsidR="00404D0E" w:rsidRPr="004812BB" w:rsidRDefault="00404D0E" w:rsidP="00547DC1">
      <w:pPr>
        <w:pStyle w:val="a3"/>
        <w:numPr>
          <w:ilvl w:val="0"/>
          <w:numId w:val="32"/>
        </w:numPr>
        <w:tabs>
          <w:tab w:val="left" w:pos="426"/>
        </w:tabs>
        <w:spacing w:after="0"/>
        <w:ind w:left="0" w:firstLine="709"/>
        <w:jc w:val="both"/>
        <w:rPr>
          <w:rFonts w:ascii="Times New Roman" w:hAnsi="Times New Roman" w:cs="Times New Roman"/>
          <w:sz w:val="28"/>
          <w:szCs w:val="28"/>
        </w:rPr>
      </w:pPr>
      <w:r w:rsidRPr="004812BB">
        <w:rPr>
          <w:rFonts w:ascii="Times New Roman" w:hAnsi="Times New Roman" w:cs="Times New Roman"/>
          <w:sz w:val="28"/>
          <w:szCs w:val="28"/>
        </w:rPr>
        <w:lastRenderedPageBreak/>
        <w:t>Повышение эффективности пригородных и межмуниципальных перевозок автомобильным транспортом:</w:t>
      </w:r>
    </w:p>
    <w:p w:rsidR="00404D0E" w:rsidRPr="004812BB" w:rsidRDefault="00404D0E" w:rsidP="00547DC1">
      <w:pPr>
        <w:pStyle w:val="a3"/>
        <w:numPr>
          <w:ilvl w:val="0"/>
          <w:numId w:val="34"/>
        </w:numPr>
        <w:spacing w:after="0"/>
        <w:ind w:left="0" w:firstLine="709"/>
        <w:jc w:val="both"/>
        <w:rPr>
          <w:rFonts w:ascii="Times New Roman" w:hAnsi="Times New Roman" w:cs="Times New Roman"/>
          <w:sz w:val="28"/>
          <w:szCs w:val="28"/>
        </w:rPr>
      </w:pPr>
      <w:r w:rsidRPr="004812BB">
        <w:rPr>
          <w:rFonts w:ascii="Times New Roman" w:hAnsi="Times New Roman" w:cs="Times New Roman"/>
          <w:sz w:val="28"/>
          <w:szCs w:val="28"/>
        </w:rPr>
        <w:t>оптимизация схемы пригородного и межмуниципального транспортного обслуживания;</w:t>
      </w:r>
    </w:p>
    <w:p w:rsidR="00404D0E" w:rsidRPr="004812BB" w:rsidRDefault="00404D0E" w:rsidP="00547DC1">
      <w:pPr>
        <w:pStyle w:val="a3"/>
        <w:numPr>
          <w:ilvl w:val="0"/>
          <w:numId w:val="34"/>
        </w:numPr>
        <w:spacing w:after="0"/>
        <w:ind w:left="0" w:firstLine="709"/>
        <w:jc w:val="both"/>
        <w:rPr>
          <w:rFonts w:ascii="Times New Roman" w:hAnsi="Times New Roman" w:cs="Times New Roman"/>
          <w:sz w:val="28"/>
          <w:szCs w:val="28"/>
        </w:rPr>
      </w:pPr>
      <w:r w:rsidRPr="004812BB">
        <w:rPr>
          <w:rFonts w:ascii="Times New Roman" w:hAnsi="Times New Roman" w:cs="Times New Roman"/>
          <w:sz w:val="28"/>
          <w:szCs w:val="28"/>
        </w:rPr>
        <w:t>внедрение автоматизированной транспортной платежной системы учета и безналичной оплаты проезда.</w:t>
      </w:r>
    </w:p>
    <w:p w:rsidR="00404D0E" w:rsidRPr="004812BB" w:rsidRDefault="00404D0E" w:rsidP="00404D0E">
      <w:pPr>
        <w:keepNext/>
        <w:tabs>
          <w:tab w:val="left" w:pos="1276"/>
        </w:tabs>
        <w:spacing w:after="0"/>
        <w:ind w:firstLine="709"/>
        <w:jc w:val="both"/>
        <w:rPr>
          <w:rFonts w:ascii="Times New Roman" w:hAnsi="Times New Roman"/>
          <w:b/>
          <w:i/>
          <w:sz w:val="28"/>
          <w:szCs w:val="28"/>
        </w:rPr>
      </w:pPr>
      <w:r w:rsidRPr="004812BB">
        <w:rPr>
          <w:rFonts w:ascii="Times New Roman" w:hAnsi="Times New Roman"/>
          <w:b/>
          <w:i/>
          <w:sz w:val="28"/>
          <w:szCs w:val="28"/>
        </w:rPr>
        <w:t>Водный транспорт</w:t>
      </w:r>
    </w:p>
    <w:p w:rsidR="00404D0E" w:rsidRPr="004812BB" w:rsidRDefault="00404D0E" w:rsidP="00547DC1">
      <w:pPr>
        <w:pStyle w:val="a3"/>
        <w:numPr>
          <w:ilvl w:val="0"/>
          <w:numId w:val="33"/>
        </w:numPr>
        <w:tabs>
          <w:tab w:val="left" w:pos="426"/>
        </w:tabs>
        <w:spacing w:after="0"/>
        <w:ind w:left="0" w:firstLine="709"/>
        <w:jc w:val="both"/>
        <w:rPr>
          <w:rFonts w:ascii="Times New Roman" w:hAnsi="Times New Roman"/>
          <w:sz w:val="28"/>
          <w:szCs w:val="28"/>
        </w:rPr>
      </w:pPr>
      <w:r w:rsidRPr="004812BB">
        <w:rPr>
          <w:rFonts w:ascii="Times New Roman" w:hAnsi="Times New Roman"/>
          <w:sz w:val="28"/>
          <w:szCs w:val="28"/>
        </w:rPr>
        <w:t>Увеличение грузооборота внутреннего водного транспорта к 2030 году:</w:t>
      </w:r>
    </w:p>
    <w:p w:rsidR="00404D0E" w:rsidRPr="004812BB" w:rsidRDefault="00404D0E" w:rsidP="00547DC1">
      <w:pPr>
        <w:pStyle w:val="a3"/>
        <w:numPr>
          <w:ilvl w:val="0"/>
          <w:numId w:val="34"/>
        </w:numPr>
        <w:spacing w:after="0"/>
        <w:ind w:left="0" w:firstLine="709"/>
        <w:jc w:val="both"/>
        <w:rPr>
          <w:rFonts w:ascii="Times New Roman" w:hAnsi="Times New Roman"/>
          <w:sz w:val="28"/>
          <w:szCs w:val="28"/>
        </w:rPr>
      </w:pPr>
      <w:r w:rsidRPr="004812BB">
        <w:rPr>
          <w:rFonts w:ascii="Times New Roman" w:hAnsi="Times New Roman"/>
          <w:sz w:val="28"/>
          <w:szCs w:val="28"/>
        </w:rPr>
        <w:t>строительство Багаевского низконапорного гидроузла на р. Дон;</w:t>
      </w:r>
    </w:p>
    <w:p w:rsidR="00404D0E" w:rsidRPr="004812BB" w:rsidRDefault="00404D0E" w:rsidP="00547DC1">
      <w:pPr>
        <w:pStyle w:val="a3"/>
        <w:numPr>
          <w:ilvl w:val="0"/>
          <w:numId w:val="34"/>
        </w:numPr>
        <w:spacing w:after="0"/>
        <w:ind w:left="0" w:firstLine="709"/>
        <w:jc w:val="both"/>
        <w:rPr>
          <w:rFonts w:ascii="Times New Roman" w:hAnsi="Times New Roman"/>
          <w:sz w:val="28"/>
          <w:szCs w:val="28"/>
        </w:rPr>
      </w:pPr>
      <w:r w:rsidRPr="004812BB">
        <w:rPr>
          <w:rFonts w:ascii="Times New Roman" w:hAnsi="Times New Roman"/>
          <w:sz w:val="28"/>
          <w:szCs w:val="28"/>
        </w:rPr>
        <w:t>проведение дноуглубительных работ.</w:t>
      </w:r>
    </w:p>
    <w:p w:rsidR="00E80D50" w:rsidRPr="004812BB" w:rsidRDefault="00E80D50" w:rsidP="00E80D50">
      <w:pPr>
        <w:pStyle w:val="a3"/>
        <w:tabs>
          <w:tab w:val="left" w:pos="426"/>
        </w:tabs>
        <w:spacing w:after="0"/>
        <w:ind w:left="709"/>
        <w:jc w:val="both"/>
        <w:rPr>
          <w:rFonts w:ascii="Times New Roman" w:eastAsiaTheme="majorEastAsia" w:hAnsi="Times New Roman" w:cs="Times New Roman"/>
          <w:sz w:val="28"/>
          <w:szCs w:val="28"/>
        </w:rPr>
      </w:pPr>
    </w:p>
    <w:p w:rsidR="00930410" w:rsidRPr="00C443F7" w:rsidRDefault="00930410">
      <w:pPr>
        <w:rPr>
          <w:rFonts w:ascii="Times New Roman" w:eastAsiaTheme="majorEastAsia" w:hAnsi="Times New Roman" w:cs="Times New Roman"/>
          <w:b/>
          <w:bCs/>
          <w:sz w:val="28"/>
          <w:szCs w:val="28"/>
        </w:rPr>
      </w:pPr>
    </w:p>
    <w:p w:rsidR="00930410" w:rsidRPr="00C443F7" w:rsidRDefault="00D87CDA" w:rsidP="00930410">
      <w:pPr>
        <w:pStyle w:val="3"/>
      </w:pPr>
      <w:bookmarkStart w:id="80" w:name="_Toc517969990"/>
      <w:bookmarkStart w:id="81" w:name="_Toc528748950"/>
      <w:r>
        <w:t>4</w:t>
      </w:r>
      <w:r w:rsidR="00AC5129" w:rsidRPr="00C443F7">
        <w:t>.</w:t>
      </w:r>
      <w:r w:rsidR="00930410" w:rsidRPr="00C443F7">
        <w:t>3</w:t>
      </w:r>
      <w:r w:rsidR="00AC5129" w:rsidRPr="00C443F7">
        <w:t xml:space="preserve">.2. </w:t>
      </w:r>
      <w:r w:rsidR="00930410" w:rsidRPr="00C443F7">
        <w:t>Инженерно-энергетическая инфраструктура</w:t>
      </w:r>
      <w:bookmarkEnd w:id="80"/>
      <w:bookmarkEnd w:id="81"/>
    </w:p>
    <w:p w:rsidR="00477873" w:rsidRPr="00A045CA" w:rsidRDefault="00477873" w:rsidP="00477873">
      <w:pPr>
        <w:spacing w:after="0"/>
        <w:jc w:val="center"/>
        <w:rPr>
          <w:rFonts w:ascii="Times New Roman" w:hAnsi="Times New Roman" w:cs="Times New Roman"/>
          <w:b/>
          <w:sz w:val="28"/>
          <w:szCs w:val="24"/>
        </w:rPr>
      </w:pPr>
      <w:bookmarkStart w:id="82" w:name="_Toc517969991"/>
      <w:bookmarkStart w:id="83" w:name="_Toc528748951"/>
      <w:r w:rsidRPr="00A045CA">
        <w:rPr>
          <w:rFonts w:ascii="Times New Roman" w:hAnsi="Times New Roman" w:cs="Times New Roman"/>
          <w:b/>
          <w:sz w:val="28"/>
          <w:szCs w:val="24"/>
        </w:rPr>
        <w:t>Состояние и тренды развития</w:t>
      </w:r>
    </w:p>
    <w:p w:rsidR="00477873" w:rsidRPr="00A045CA" w:rsidRDefault="00477873" w:rsidP="00477873">
      <w:pPr>
        <w:tabs>
          <w:tab w:val="left" w:pos="6946"/>
        </w:tabs>
        <w:spacing w:after="0"/>
        <w:ind w:firstLine="709"/>
        <w:jc w:val="both"/>
        <w:rPr>
          <w:rFonts w:ascii="Times New Roman" w:hAnsi="Times New Roman" w:cs="Times New Roman"/>
          <w:sz w:val="28"/>
          <w:szCs w:val="24"/>
        </w:rPr>
      </w:pPr>
      <w:bookmarkStart w:id="84" w:name="_Ref501652108"/>
      <w:r w:rsidRPr="00A045CA">
        <w:rPr>
          <w:rFonts w:ascii="Times New Roman" w:hAnsi="Times New Roman" w:cs="Times New Roman"/>
          <w:sz w:val="28"/>
          <w:szCs w:val="24"/>
        </w:rPr>
        <w:t>Функциональное назначение инженерн</w:t>
      </w:r>
      <w:r w:rsidR="00855923">
        <w:rPr>
          <w:rFonts w:ascii="Times New Roman" w:hAnsi="Times New Roman" w:cs="Times New Roman"/>
          <w:sz w:val="28"/>
          <w:szCs w:val="24"/>
        </w:rPr>
        <w:t xml:space="preserve">о-энергетической инфраструктуры </w:t>
      </w:r>
      <w:r w:rsidR="00844DD6">
        <w:rPr>
          <w:rFonts w:ascii="Times New Roman" w:hAnsi="Times New Roman" w:cs="Times New Roman"/>
          <w:sz w:val="28"/>
          <w:szCs w:val="24"/>
        </w:rPr>
        <w:t xml:space="preserve">Усть-Донецкого </w:t>
      </w:r>
      <w:r w:rsidRPr="00A045CA">
        <w:rPr>
          <w:rFonts w:ascii="Times New Roman" w:hAnsi="Times New Roman" w:cs="Times New Roman"/>
          <w:sz w:val="28"/>
          <w:szCs w:val="24"/>
        </w:rPr>
        <w:t>района состоит в обеспечении эффективности производства, передачи и потребления различных видов коммунальных ресурсов в Усть-Донецком районе, тем самым стимулируя развитие территорий и обеспечивая население и бизнес необходимыми элементами инженерной инфраструктуры.</w:t>
      </w:r>
    </w:p>
    <w:p w:rsidR="00477873" w:rsidRPr="00A045CA" w:rsidRDefault="00477873" w:rsidP="00477873">
      <w:pPr>
        <w:spacing w:after="0"/>
        <w:ind w:firstLine="709"/>
        <w:jc w:val="both"/>
        <w:rPr>
          <w:rFonts w:ascii="Times New Roman" w:hAnsi="Times New Roman" w:cs="Times New Roman"/>
          <w:sz w:val="28"/>
          <w:szCs w:val="24"/>
        </w:rPr>
      </w:pPr>
      <w:r w:rsidRPr="00A045CA">
        <w:rPr>
          <w:rFonts w:ascii="Times New Roman" w:hAnsi="Times New Roman" w:cs="Times New Roman"/>
          <w:sz w:val="28"/>
          <w:szCs w:val="24"/>
        </w:rPr>
        <w:t xml:space="preserve">Динамика ключевых показателей инженерно-энергетической инфраструктуры </w:t>
      </w:r>
      <w:r w:rsidR="00855923">
        <w:rPr>
          <w:rFonts w:ascii="Times New Roman" w:hAnsi="Times New Roman" w:cs="Times New Roman"/>
          <w:sz w:val="28"/>
          <w:szCs w:val="24"/>
        </w:rPr>
        <w:t xml:space="preserve">Усть-Донецкого </w:t>
      </w:r>
      <w:r w:rsidR="00855923" w:rsidRPr="00A045CA">
        <w:rPr>
          <w:rFonts w:ascii="Times New Roman" w:hAnsi="Times New Roman" w:cs="Times New Roman"/>
          <w:sz w:val="28"/>
          <w:szCs w:val="24"/>
        </w:rPr>
        <w:t>района</w:t>
      </w:r>
      <w:r w:rsidRPr="00A045CA">
        <w:rPr>
          <w:rFonts w:ascii="Times New Roman" w:hAnsi="Times New Roman" w:cs="Times New Roman"/>
          <w:sz w:val="28"/>
          <w:szCs w:val="24"/>
        </w:rPr>
        <w:t xml:space="preserve">, позволяющих охарактеризовать текущее состояние и эффективность ее функционирования, представлена в таблице </w:t>
      </w:r>
      <w:r w:rsidR="00D002B6">
        <w:rPr>
          <w:rFonts w:ascii="Times New Roman" w:hAnsi="Times New Roman" w:cs="Times New Roman"/>
          <w:sz w:val="28"/>
          <w:szCs w:val="24"/>
        </w:rPr>
        <w:t>15</w:t>
      </w:r>
      <w:r w:rsidRPr="00A045CA">
        <w:rPr>
          <w:rFonts w:ascii="Times New Roman" w:hAnsi="Times New Roman" w:cs="Times New Roman"/>
          <w:sz w:val="28"/>
          <w:szCs w:val="24"/>
        </w:rPr>
        <w:t>.</w:t>
      </w:r>
    </w:p>
    <w:p w:rsidR="00477873" w:rsidRPr="00A045CA" w:rsidRDefault="00477873" w:rsidP="00477873">
      <w:pPr>
        <w:spacing w:after="0"/>
        <w:ind w:firstLine="709"/>
        <w:jc w:val="both"/>
        <w:rPr>
          <w:rFonts w:ascii="Times New Roman" w:hAnsi="Times New Roman" w:cs="Times New Roman"/>
          <w:b/>
          <w:sz w:val="28"/>
          <w:szCs w:val="24"/>
        </w:rPr>
      </w:pPr>
      <w:r w:rsidRPr="00A045CA">
        <w:rPr>
          <w:rFonts w:ascii="Times New Roman" w:hAnsi="Times New Roman" w:cs="Times New Roman"/>
          <w:b/>
          <w:sz w:val="28"/>
          <w:szCs w:val="24"/>
        </w:rPr>
        <w:t xml:space="preserve">Таблица </w:t>
      </w:r>
      <w:bookmarkEnd w:id="84"/>
      <w:r w:rsidR="00D002B6">
        <w:rPr>
          <w:rFonts w:ascii="Times New Roman" w:hAnsi="Times New Roman" w:cs="Times New Roman"/>
          <w:b/>
          <w:sz w:val="28"/>
          <w:szCs w:val="24"/>
        </w:rPr>
        <w:t>15</w:t>
      </w:r>
      <w:r w:rsidRPr="00A045CA">
        <w:rPr>
          <w:rFonts w:ascii="Times New Roman" w:hAnsi="Times New Roman" w:cs="Times New Roman"/>
          <w:b/>
          <w:sz w:val="28"/>
          <w:szCs w:val="24"/>
        </w:rPr>
        <w:t xml:space="preserve"> – Динамика ключевых показателей развития инженерно-энергетической инфраструктуры Усть-Донецкого района в 2011–2017 годах</w:t>
      </w:r>
    </w:p>
    <w:tbl>
      <w:tblPr>
        <w:tblStyle w:val="24"/>
        <w:tblW w:w="4917" w:type="pct"/>
        <w:tblLook w:val="0480"/>
      </w:tblPr>
      <w:tblGrid>
        <w:gridCol w:w="2236"/>
        <w:gridCol w:w="994"/>
        <w:gridCol w:w="1122"/>
        <w:gridCol w:w="994"/>
        <w:gridCol w:w="1120"/>
        <w:gridCol w:w="992"/>
        <w:gridCol w:w="994"/>
        <w:gridCol w:w="960"/>
      </w:tblGrid>
      <w:tr w:rsidR="00477873" w:rsidRPr="006422B7" w:rsidTr="00855923">
        <w:trPr>
          <w:trHeight w:val="51"/>
          <w:tblHeader/>
        </w:trPr>
        <w:tc>
          <w:tcPr>
            <w:tcW w:w="1188" w:type="pct"/>
            <w:vAlign w:val="center"/>
          </w:tcPr>
          <w:p w:rsidR="00477873" w:rsidRPr="00496F8A" w:rsidRDefault="00477873" w:rsidP="001E47B9">
            <w:pPr>
              <w:keepNext/>
              <w:jc w:val="center"/>
              <w:rPr>
                <w:rFonts w:ascii="Times New Roman" w:eastAsia="Times New Roman" w:hAnsi="Times New Roman" w:cs="Times New Roman"/>
                <w:sz w:val="24"/>
                <w:szCs w:val="24"/>
              </w:rPr>
            </w:pPr>
          </w:p>
        </w:tc>
        <w:tc>
          <w:tcPr>
            <w:tcW w:w="528" w:type="pct"/>
            <w:vAlign w:val="center"/>
          </w:tcPr>
          <w:p w:rsidR="00477873" w:rsidRPr="00496F8A" w:rsidRDefault="00477873" w:rsidP="001E47B9">
            <w:pPr>
              <w:keepNext/>
              <w:jc w:val="center"/>
              <w:rPr>
                <w:rFonts w:ascii="Times New Roman" w:eastAsia="Times New Roman" w:hAnsi="Times New Roman" w:cs="Times New Roman"/>
                <w:sz w:val="24"/>
                <w:szCs w:val="24"/>
              </w:rPr>
            </w:pPr>
            <w:r w:rsidRPr="00496F8A">
              <w:rPr>
                <w:rFonts w:ascii="Times New Roman" w:eastAsia="Times New Roman" w:hAnsi="Times New Roman" w:cs="Times New Roman"/>
                <w:sz w:val="24"/>
                <w:szCs w:val="24"/>
              </w:rPr>
              <w:t>2011</w:t>
            </w:r>
          </w:p>
        </w:tc>
        <w:tc>
          <w:tcPr>
            <w:tcW w:w="596" w:type="pct"/>
            <w:vAlign w:val="center"/>
          </w:tcPr>
          <w:p w:rsidR="00477873" w:rsidRPr="00496F8A" w:rsidRDefault="00477873" w:rsidP="001E47B9">
            <w:pPr>
              <w:keepNext/>
              <w:jc w:val="center"/>
              <w:rPr>
                <w:rFonts w:ascii="Times New Roman" w:eastAsia="Times New Roman" w:hAnsi="Times New Roman" w:cs="Times New Roman"/>
                <w:sz w:val="24"/>
                <w:szCs w:val="24"/>
              </w:rPr>
            </w:pPr>
            <w:r w:rsidRPr="00496F8A">
              <w:rPr>
                <w:rFonts w:ascii="Times New Roman" w:eastAsia="Times New Roman" w:hAnsi="Times New Roman" w:cs="Times New Roman"/>
                <w:sz w:val="24"/>
                <w:szCs w:val="24"/>
              </w:rPr>
              <w:t>2012</w:t>
            </w:r>
          </w:p>
        </w:tc>
        <w:tc>
          <w:tcPr>
            <w:tcW w:w="528" w:type="pct"/>
            <w:vAlign w:val="center"/>
          </w:tcPr>
          <w:p w:rsidR="00477873" w:rsidRPr="00496F8A" w:rsidRDefault="00477873" w:rsidP="001E47B9">
            <w:pPr>
              <w:keepNext/>
              <w:jc w:val="center"/>
              <w:rPr>
                <w:rFonts w:ascii="Times New Roman" w:eastAsia="Times New Roman" w:hAnsi="Times New Roman" w:cs="Times New Roman"/>
                <w:sz w:val="24"/>
                <w:szCs w:val="24"/>
              </w:rPr>
            </w:pPr>
            <w:r w:rsidRPr="00496F8A">
              <w:rPr>
                <w:rFonts w:ascii="Times New Roman" w:eastAsia="Times New Roman" w:hAnsi="Times New Roman" w:cs="Times New Roman"/>
                <w:sz w:val="24"/>
                <w:szCs w:val="24"/>
              </w:rPr>
              <w:t>2013</w:t>
            </w:r>
          </w:p>
        </w:tc>
        <w:tc>
          <w:tcPr>
            <w:tcW w:w="595" w:type="pct"/>
            <w:vAlign w:val="center"/>
          </w:tcPr>
          <w:p w:rsidR="00477873" w:rsidRPr="00496F8A" w:rsidRDefault="00477873" w:rsidP="001E47B9">
            <w:pPr>
              <w:keepNext/>
              <w:jc w:val="center"/>
              <w:rPr>
                <w:rFonts w:ascii="Times New Roman" w:eastAsia="Times New Roman" w:hAnsi="Times New Roman" w:cs="Times New Roman"/>
                <w:sz w:val="24"/>
                <w:szCs w:val="24"/>
              </w:rPr>
            </w:pPr>
            <w:r w:rsidRPr="00496F8A">
              <w:rPr>
                <w:rFonts w:ascii="Times New Roman" w:eastAsia="Times New Roman" w:hAnsi="Times New Roman" w:cs="Times New Roman"/>
                <w:sz w:val="24"/>
                <w:szCs w:val="24"/>
              </w:rPr>
              <w:t>2014</w:t>
            </w:r>
          </w:p>
        </w:tc>
        <w:tc>
          <w:tcPr>
            <w:tcW w:w="527" w:type="pct"/>
            <w:vAlign w:val="center"/>
          </w:tcPr>
          <w:p w:rsidR="00477873" w:rsidRPr="00496F8A" w:rsidRDefault="00477873" w:rsidP="001E47B9">
            <w:pPr>
              <w:keepNext/>
              <w:jc w:val="center"/>
              <w:rPr>
                <w:rFonts w:ascii="Times New Roman" w:eastAsia="Times New Roman" w:hAnsi="Times New Roman" w:cs="Times New Roman"/>
                <w:sz w:val="24"/>
                <w:szCs w:val="24"/>
              </w:rPr>
            </w:pPr>
            <w:r w:rsidRPr="00496F8A">
              <w:rPr>
                <w:rFonts w:ascii="Times New Roman" w:eastAsia="Times New Roman" w:hAnsi="Times New Roman" w:cs="Times New Roman"/>
                <w:sz w:val="24"/>
                <w:szCs w:val="24"/>
              </w:rPr>
              <w:t>2015</w:t>
            </w:r>
          </w:p>
        </w:tc>
        <w:tc>
          <w:tcPr>
            <w:tcW w:w="528" w:type="pct"/>
            <w:vAlign w:val="center"/>
          </w:tcPr>
          <w:p w:rsidR="00477873" w:rsidRPr="00496F8A" w:rsidRDefault="00477873" w:rsidP="001E47B9">
            <w:pPr>
              <w:keepNext/>
              <w:jc w:val="center"/>
              <w:rPr>
                <w:rFonts w:ascii="Times New Roman" w:eastAsia="Times New Roman" w:hAnsi="Times New Roman" w:cs="Times New Roman"/>
                <w:sz w:val="24"/>
                <w:szCs w:val="24"/>
              </w:rPr>
            </w:pPr>
            <w:r w:rsidRPr="00496F8A">
              <w:rPr>
                <w:rFonts w:ascii="Times New Roman" w:eastAsia="Times New Roman" w:hAnsi="Times New Roman" w:cs="Times New Roman"/>
                <w:sz w:val="24"/>
                <w:szCs w:val="24"/>
              </w:rPr>
              <w:t>2016</w:t>
            </w:r>
          </w:p>
        </w:tc>
        <w:tc>
          <w:tcPr>
            <w:tcW w:w="510" w:type="pct"/>
          </w:tcPr>
          <w:p w:rsidR="00477873" w:rsidRPr="00496F8A" w:rsidRDefault="00477873" w:rsidP="001E47B9">
            <w:pPr>
              <w:keepNext/>
              <w:jc w:val="center"/>
              <w:rPr>
                <w:rFonts w:ascii="Times New Roman" w:eastAsia="Times New Roman" w:hAnsi="Times New Roman" w:cs="Times New Roman"/>
                <w:sz w:val="24"/>
                <w:szCs w:val="24"/>
              </w:rPr>
            </w:pPr>
            <w:r w:rsidRPr="00496F8A">
              <w:rPr>
                <w:rFonts w:ascii="Times New Roman" w:eastAsia="Times New Roman" w:hAnsi="Times New Roman" w:cs="Times New Roman"/>
                <w:sz w:val="24"/>
                <w:szCs w:val="24"/>
              </w:rPr>
              <w:t>2017</w:t>
            </w:r>
          </w:p>
        </w:tc>
      </w:tr>
      <w:tr w:rsidR="00477873" w:rsidRPr="006422B7" w:rsidTr="001E47B9">
        <w:trPr>
          <w:trHeight w:val="51"/>
          <w:tblHeader/>
        </w:trPr>
        <w:tc>
          <w:tcPr>
            <w:tcW w:w="5000" w:type="pct"/>
            <w:gridSpan w:val="8"/>
            <w:vAlign w:val="center"/>
          </w:tcPr>
          <w:p w:rsidR="00477873" w:rsidRPr="00496F8A" w:rsidRDefault="00477873" w:rsidP="001E47B9">
            <w:pPr>
              <w:keepNext/>
              <w:jc w:val="center"/>
              <w:rPr>
                <w:rFonts w:ascii="Times New Roman" w:eastAsia="Times New Roman" w:hAnsi="Times New Roman" w:cs="Times New Roman"/>
                <w:i/>
                <w:sz w:val="24"/>
                <w:szCs w:val="24"/>
              </w:rPr>
            </w:pPr>
            <w:r w:rsidRPr="00496F8A">
              <w:rPr>
                <w:rFonts w:ascii="Times New Roman" w:eastAsia="Times New Roman" w:hAnsi="Times New Roman" w:cs="Times New Roman"/>
                <w:i/>
                <w:sz w:val="24"/>
                <w:szCs w:val="24"/>
              </w:rPr>
              <w:t>Уровень газификации, процентов</w:t>
            </w:r>
          </w:p>
        </w:tc>
      </w:tr>
      <w:tr w:rsidR="00855923" w:rsidRPr="006422B7" w:rsidTr="00855923">
        <w:trPr>
          <w:trHeight w:val="51"/>
          <w:tblHeader/>
        </w:trPr>
        <w:tc>
          <w:tcPr>
            <w:tcW w:w="1188" w:type="pct"/>
            <w:vAlign w:val="center"/>
          </w:tcPr>
          <w:p w:rsidR="00855923" w:rsidRPr="006566FE" w:rsidRDefault="00855923" w:rsidP="002B3030">
            <w:pPr>
              <w:rPr>
                <w:rFonts w:ascii="Times New Roman" w:hAnsi="Times New Roman" w:cs="Times New Roman"/>
                <w:sz w:val="24"/>
                <w:szCs w:val="24"/>
              </w:rPr>
            </w:pPr>
            <w:r w:rsidRPr="006566FE">
              <w:rPr>
                <w:rFonts w:ascii="Times New Roman" w:hAnsi="Times New Roman" w:cs="Times New Roman"/>
                <w:sz w:val="24"/>
                <w:szCs w:val="24"/>
              </w:rPr>
              <w:t>Усть-Донецкий район</w:t>
            </w:r>
          </w:p>
        </w:tc>
        <w:tc>
          <w:tcPr>
            <w:tcW w:w="528" w:type="pct"/>
            <w:vAlign w:val="center"/>
          </w:tcPr>
          <w:p w:rsidR="00855923" w:rsidRPr="006566FE" w:rsidRDefault="00855923" w:rsidP="002B3030">
            <w:pPr>
              <w:keepNext/>
              <w:jc w:val="center"/>
              <w:rPr>
                <w:rFonts w:ascii="Times New Roman" w:eastAsia="Times New Roman" w:hAnsi="Times New Roman" w:cs="Times New Roman"/>
                <w:sz w:val="24"/>
                <w:szCs w:val="24"/>
              </w:rPr>
            </w:pPr>
            <w:r w:rsidRPr="006566FE">
              <w:rPr>
                <w:rFonts w:ascii="Times New Roman" w:eastAsia="Times New Roman" w:hAnsi="Times New Roman" w:cs="Times New Roman"/>
                <w:sz w:val="24"/>
                <w:szCs w:val="24"/>
              </w:rPr>
              <w:t>75,95</w:t>
            </w:r>
          </w:p>
        </w:tc>
        <w:tc>
          <w:tcPr>
            <w:tcW w:w="596" w:type="pct"/>
            <w:vAlign w:val="center"/>
          </w:tcPr>
          <w:p w:rsidR="00855923" w:rsidRPr="006566FE" w:rsidRDefault="00855923" w:rsidP="002B3030">
            <w:pPr>
              <w:keepNext/>
              <w:jc w:val="center"/>
              <w:rPr>
                <w:rFonts w:ascii="Times New Roman" w:eastAsia="Times New Roman" w:hAnsi="Times New Roman" w:cs="Times New Roman"/>
                <w:sz w:val="24"/>
                <w:szCs w:val="24"/>
              </w:rPr>
            </w:pPr>
            <w:r w:rsidRPr="006566FE">
              <w:rPr>
                <w:rFonts w:ascii="Times New Roman" w:eastAsia="Times New Roman" w:hAnsi="Times New Roman" w:cs="Times New Roman"/>
                <w:sz w:val="24"/>
                <w:szCs w:val="24"/>
              </w:rPr>
              <w:t>75,95</w:t>
            </w:r>
          </w:p>
        </w:tc>
        <w:tc>
          <w:tcPr>
            <w:tcW w:w="528" w:type="pct"/>
            <w:vAlign w:val="center"/>
          </w:tcPr>
          <w:p w:rsidR="00855923" w:rsidRPr="006566FE" w:rsidRDefault="00855923" w:rsidP="002B3030">
            <w:pPr>
              <w:keepNext/>
              <w:jc w:val="center"/>
              <w:rPr>
                <w:rFonts w:ascii="Times New Roman" w:eastAsia="Times New Roman" w:hAnsi="Times New Roman" w:cs="Times New Roman"/>
                <w:sz w:val="24"/>
                <w:szCs w:val="24"/>
              </w:rPr>
            </w:pPr>
            <w:r w:rsidRPr="006566FE">
              <w:rPr>
                <w:rFonts w:ascii="Times New Roman" w:eastAsia="Times New Roman" w:hAnsi="Times New Roman" w:cs="Times New Roman"/>
                <w:sz w:val="24"/>
                <w:szCs w:val="24"/>
              </w:rPr>
              <w:t>75,95</w:t>
            </w:r>
          </w:p>
        </w:tc>
        <w:tc>
          <w:tcPr>
            <w:tcW w:w="595" w:type="pct"/>
            <w:vAlign w:val="center"/>
          </w:tcPr>
          <w:p w:rsidR="00855923" w:rsidRPr="006566FE" w:rsidRDefault="00855923" w:rsidP="002B3030">
            <w:pPr>
              <w:keepNext/>
              <w:jc w:val="center"/>
              <w:rPr>
                <w:rFonts w:ascii="Times New Roman" w:eastAsia="Times New Roman" w:hAnsi="Times New Roman" w:cs="Times New Roman"/>
                <w:sz w:val="24"/>
                <w:szCs w:val="24"/>
              </w:rPr>
            </w:pPr>
            <w:r w:rsidRPr="006566FE">
              <w:rPr>
                <w:rFonts w:ascii="Times New Roman" w:eastAsia="Times New Roman" w:hAnsi="Times New Roman" w:cs="Times New Roman"/>
                <w:sz w:val="24"/>
                <w:szCs w:val="24"/>
              </w:rPr>
              <w:t>83,2</w:t>
            </w:r>
          </w:p>
        </w:tc>
        <w:tc>
          <w:tcPr>
            <w:tcW w:w="527" w:type="pct"/>
            <w:vAlign w:val="center"/>
          </w:tcPr>
          <w:p w:rsidR="00855923" w:rsidRPr="006566FE" w:rsidRDefault="00855923" w:rsidP="002B3030">
            <w:pPr>
              <w:keepNext/>
              <w:jc w:val="center"/>
              <w:rPr>
                <w:rFonts w:ascii="Times New Roman" w:eastAsia="Times New Roman" w:hAnsi="Times New Roman" w:cs="Times New Roman"/>
                <w:sz w:val="24"/>
                <w:szCs w:val="24"/>
              </w:rPr>
            </w:pPr>
            <w:r w:rsidRPr="006566FE">
              <w:rPr>
                <w:rFonts w:ascii="Times New Roman" w:eastAsia="Times New Roman" w:hAnsi="Times New Roman" w:cs="Times New Roman"/>
                <w:sz w:val="24"/>
                <w:szCs w:val="24"/>
              </w:rPr>
              <w:t>83,2</w:t>
            </w:r>
          </w:p>
        </w:tc>
        <w:tc>
          <w:tcPr>
            <w:tcW w:w="528" w:type="pct"/>
            <w:vAlign w:val="center"/>
          </w:tcPr>
          <w:p w:rsidR="00855923" w:rsidRPr="006566FE" w:rsidRDefault="00855923" w:rsidP="002B3030">
            <w:pPr>
              <w:keepNext/>
              <w:jc w:val="center"/>
              <w:rPr>
                <w:rFonts w:ascii="Times New Roman" w:eastAsia="Times New Roman" w:hAnsi="Times New Roman" w:cs="Times New Roman"/>
                <w:sz w:val="24"/>
                <w:szCs w:val="24"/>
              </w:rPr>
            </w:pPr>
            <w:r w:rsidRPr="006566FE">
              <w:rPr>
                <w:rFonts w:ascii="Times New Roman" w:eastAsia="Times New Roman" w:hAnsi="Times New Roman" w:cs="Times New Roman"/>
                <w:sz w:val="24"/>
                <w:szCs w:val="24"/>
              </w:rPr>
              <w:t>86,2</w:t>
            </w:r>
          </w:p>
        </w:tc>
        <w:tc>
          <w:tcPr>
            <w:tcW w:w="510" w:type="pct"/>
            <w:vAlign w:val="center"/>
          </w:tcPr>
          <w:p w:rsidR="00855923" w:rsidRPr="006566FE" w:rsidRDefault="00855923" w:rsidP="002B3030">
            <w:pPr>
              <w:keepNext/>
              <w:jc w:val="center"/>
              <w:rPr>
                <w:rFonts w:ascii="Times New Roman" w:eastAsia="Times New Roman" w:hAnsi="Times New Roman" w:cs="Times New Roman"/>
                <w:sz w:val="24"/>
                <w:szCs w:val="24"/>
              </w:rPr>
            </w:pPr>
            <w:r w:rsidRPr="006566FE">
              <w:rPr>
                <w:rFonts w:ascii="Times New Roman" w:eastAsia="Times New Roman" w:hAnsi="Times New Roman" w:cs="Times New Roman"/>
                <w:sz w:val="24"/>
                <w:szCs w:val="24"/>
              </w:rPr>
              <w:t>88,54</w:t>
            </w:r>
          </w:p>
        </w:tc>
      </w:tr>
      <w:tr w:rsidR="00855923" w:rsidRPr="006422B7" w:rsidTr="00855923">
        <w:trPr>
          <w:trHeight w:val="51"/>
          <w:tblHeader/>
        </w:trPr>
        <w:tc>
          <w:tcPr>
            <w:tcW w:w="1188" w:type="pct"/>
            <w:vAlign w:val="center"/>
          </w:tcPr>
          <w:p w:rsidR="00855923" w:rsidRPr="00496F8A" w:rsidRDefault="00855923" w:rsidP="002B3030">
            <w:pPr>
              <w:rPr>
                <w:rFonts w:ascii="Times New Roman" w:eastAsia="Times New Roman" w:hAnsi="Times New Roman" w:cs="Times New Roman"/>
                <w:sz w:val="24"/>
                <w:szCs w:val="24"/>
              </w:rPr>
            </w:pPr>
            <w:r w:rsidRPr="00496F8A">
              <w:rPr>
                <w:rFonts w:ascii="Times New Roman" w:hAnsi="Times New Roman" w:cs="Times New Roman"/>
                <w:sz w:val="24"/>
                <w:szCs w:val="24"/>
              </w:rPr>
              <w:t>Ростовская область</w:t>
            </w:r>
          </w:p>
        </w:tc>
        <w:tc>
          <w:tcPr>
            <w:tcW w:w="528" w:type="pct"/>
            <w:vAlign w:val="center"/>
          </w:tcPr>
          <w:p w:rsidR="00855923" w:rsidRPr="00496F8A" w:rsidRDefault="00855923" w:rsidP="002B3030">
            <w:pPr>
              <w:keepNext/>
              <w:jc w:val="center"/>
              <w:rPr>
                <w:rFonts w:ascii="Times New Roman" w:eastAsia="Times New Roman" w:hAnsi="Times New Roman" w:cs="Times New Roman"/>
                <w:sz w:val="24"/>
                <w:szCs w:val="24"/>
              </w:rPr>
            </w:pPr>
            <w:r w:rsidRPr="00496F8A">
              <w:rPr>
                <w:rFonts w:ascii="Times New Roman" w:eastAsia="Times New Roman" w:hAnsi="Times New Roman" w:cs="Times New Roman"/>
                <w:sz w:val="24"/>
                <w:szCs w:val="24"/>
              </w:rPr>
              <w:t>76,6</w:t>
            </w:r>
          </w:p>
        </w:tc>
        <w:tc>
          <w:tcPr>
            <w:tcW w:w="596" w:type="pct"/>
            <w:vAlign w:val="center"/>
          </w:tcPr>
          <w:p w:rsidR="00855923" w:rsidRPr="00496F8A" w:rsidRDefault="00855923" w:rsidP="002B3030">
            <w:pPr>
              <w:keepNext/>
              <w:jc w:val="center"/>
              <w:rPr>
                <w:rFonts w:ascii="Times New Roman" w:eastAsia="Times New Roman" w:hAnsi="Times New Roman" w:cs="Times New Roman"/>
                <w:sz w:val="24"/>
                <w:szCs w:val="24"/>
              </w:rPr>
            </w:pPr>
            <w:r w:rsidRPr="00496F8A">
              <w:rPr>
                <w:rFonts w:ascii="Times New Roman" w:eastAsia="Times New Roman" w:hAnsi="Times New Roman" w:cs="Times New Roman"/>
                <w:sz w:val="24"/>
                <w:szCs w:val="24"/>
              </w:rPr>
              <w:t>85,0</w:t>
            </w:r>
          </w:p>
        </w:tc>
        <w:tc>
          <w:tcPr>
            <w:tcW w:w="528" w:type="pct"/>
            <w:vAlign w:val="center"/>
          </w:tcPr>
          <w:p w:rsidR="00855923" w:rsidRPr="00496F8A" w:rsidRDefault="00855923" w:rsidP="002B3030">
            <w:pPr>
              <w:keepNext/>
              <w:jc w:val="center"/>
              <w:rPr>
                <w:rFonts w:ascii="Times New Roman" w:eastAsia="Times New Roman" w:hAnsi="Times New Roman" w:cs="Times New Roman"/>
                <w:sz w:val="24"/>
                <w:szCs w:val="24"/>
              </w:rPr>
            </w:pPr>
            <w:r w:rsidRPr="00496F8A">
              <w:rPr>
                <w:rFonts w:ascii="Times New Roman" w:eastAsia="Times New Roman" w:hAnsi="Times New Roman" w:cs="Times New Roman"/>
                <w:sz w:val="24"/>
                <w:szCs w:val="24"/>
              </w:rPr>
              <w:t>86,5</w:t>
            </w:r>
          </w:p>
        </w:tc>
        <w:tc>
          <w:tcPr>
            <w:tcW w:w="595" w:type="pct"/>
            <w:vAlign w:val="center"/>
          </w:tcPr>
          <w:p w:rsidR="00855923" w:rsidRPr="00496F8A" w:rsidRDefault="00855923" w:rsidP="002B3030">
            <w:pPr>
              <w:keepNext/>
              <w:jc w:val="center"/>
              <w:rPr>
                <w:rFonts w:ascii="Times New Roman" w:eastAsia="Times New Roman" w:hAnsi="Times New Roman" w:cs="Times New Roman"/>
                <w:sz w:val="24"/>
                <w:szCs w:val="24"/>
              </w:rPr>
            </w:pPr>
            <w:r w:rsidRPr="00496F8A">
              <w:rPr>
                <w:rFonts w:ascii="Times New Roman" w:eastAsia="Times New Roman" w:hAnsi="Times New Roman" w:cs="Times New Roman"/>
                <w:sz w:val="24"/>
                <w:szCs w:val="24"/>
              </w:rPr>
              <w:t>87,5</w:t>
            </w:r>
          </w:p>
        </w:tc>
        <w:tc>
          <w:tcPr>
            <w:tcW w:w="527" w:type="pct"/>
            <w:vAlign w:val="center"/>
          </w:tcPr>
          <w:p w:rsidR="00855923" w:rsidRPr="00496F8A" w:rsidRDefault="00855923" w:rsidP="002B3030">
            <w:pPr>
              <w:keepNext/>
              <w:jc w:val="center"/>
              <w:rPr>
                <w:rFonts w:ascii="Times New Roman" w:eastAsia="Times New Roman" w:hAnsi="Times New Roman" w:cs="Times New Roman"/>
                <w:sz w:val="24"/>
                <w:szCs w:val="24"/>
              </w:rPr>
            </w:pPr>
            <w:r w:rsidRPr="00496F8A">
              <w:rPr>
                <w:rFonts w:ascii="Times New Roman" w:eastAsia="Times New Roman" w:hAnsi="Times New Roman" w:cs="Times New Roman"/>
                <w:sz w:val="24"/>
                <w:szCs w:val="24"/>
              </w:rPr>
              <w:t>87,7</w:t>
            </w:r>
          </w:p>
        </w:tc>
        <w:tc>
          <w:tcPr>
            <w:tcW w:w="528" w:type="pct"/>
            <w:vAlign w:val="center"/>
          </w:tcPr>
          <w:p w:rsidR="00855923" w:rsidRPr="00496F8A" w:rsidRDefault="00855923" w:rsidP="002B3030">
            <w:pPr>
              <w:keepNext/>
              <w:jc w:val="center"/>
              <w:rPr>
                <w:rFonts w:ascii="Times New Roman" w:eastAsia="Times New Roman" w:hAnsi="Times New Roman" w:cs="Times New Roman"/>
                <w:sz w:val="24"/>
                <w:szCs w:val="24"/>
              </w:rPr>
            </w:pPr>
            <w:r w:rsidRPr="00496F8A">
              <w:rPr>
                <w:rFonts w:ascii="Times New Roman" w:eastAsia="Times New Roman" w:hAnsi="Times New Roman" w:cs="Times New Roman"/>
                <w:sz w:val="24"/>
                <w:szCs w:val="24"/>
              </w:rPr>
              <w:t>87,9</w:t>
            </w:r>
          </w:p>
        </w:tc>
        <w:tc>
          <w:tcPr>
            <w:tcW w:w="510" w:type="pct"/>
            <w:vAlign w:val="center"/>
          </w:tcPr>
          <w:p w:rsidR="00855923" w:rsidRPr="00496F8A" w:rsidRDefault="00855923" w:rsidP="002B3030">
            <w:pPr>
              <w:keepNext/>
              <w:jc w:val="center"/>
              <w:rPr>
                <w:rFonts w:ascii="Times New Roman" w:eastAsia="Times New Roman" w:hAnsi="Times New Roman" w:cs="Times New Roman"/>
                <w:sz w:val="24"/>
                <w:szCs w:val="24"/>
              </w:rPr>
            </w:pPr>
            <w:r w:rsidRPr="00496F8A">
              <w:rPr>
                <w:rFonts w:ascii="Times New Roman" w:eastAsia="Times New Roman" w:hAnsi="Times New Roman" w:cs="Times New Roman"/>
                <w:sz w:val="24"/>
                <w:szCs w:val="24"/>
              </w:rPr>
              <w:t>88,1</w:t>
            </w:r>
          </w:p>
        </w:tc>
      </w:tr>
    </w:tbl>
    <w:p w:rsidR="00477873" w:rsidRPr="00496F8A" w:rsidRDefault="00477873" w:rsidP="00477873">
      <w:pPr>
        <w:spacing w:after="0"/>
        <w:ind w:firstLine="709"/>
        <w:jc w:val="both"/>
        <w:rPr>
          <w:rFonts w:ascii="Times New Roman" w:hAnsi="Times New Roman" w:cs="Times New Roman"/>
          <w:sz w:val="24"/>
          <w:szCs w:val="24"/>
        </w:rPr>
      </w:pPr>
    </w:p>
    <w:p w:rsidR="00477873" w:rsidRPr="006566FE" w:rsidRDefault="00477873" w:rsidP="00477873">
      <w:pPr>
        <w:spacing w:after="0"/>
        <w:ind w:firstLine="709"/>
        <w:jc w:val="both"/>
        <w:rPr>
          <w:rFonts w:ascii="Times New Roman" w:hAnsi="Times New Roman" w:cs="Times New Roman"/>
          <w:sz w:val="28"/>
          <w:szCs w:val="28"/>
        </w:rPr>
      </w:pPr>
      <w:r w:rsidRPr="006566FE">
        <w:rPr>
          <w:rFonts w:ascii="Times New Roman" w:hAnsi="Times New Roman" w:cs="Times New Roman"/>
          <w:sz w:val="28"/>
          <w:szCs w:val="28"/>
        </w:rPr>
        <w:t xml:space="preserve">Уровень газификации </w:t>
      </w:r>
      <w:r w:rsidR="00855923">
        <w:rPr>
          <w:rFonts w:ascii="Times New Roman" w:hAnsi="Times New Roman" w:cs="Times New Roman"/>
          <w:sz w:val="28"/>
          <w:szCs w:val="24"/>
        </w:rPr>
        <w:t xml:space="preserve">Усть-Донецкого </w:t>
      </w:r>
      <w:r w:rsidR="00855923" w:rsidRPr="00A045CA">
        <w:rPr>
          <w:rFonts w:ascii="Times New Roman" w:hAnsi="Times New Roman" w:cs="Times New Roman"/>
          <w:sz w:val="28"/>
          <w:szCs w:val="24"/>
        </w:rPr>
        <w:t xml:space="preserve">района </w:t>
      </w:r>
      <w:r w:rsidRPr="006566FE">
        <w:rPr>
          <w:rFonts w:ascii="Times New Roman" w:hAnsi="Times New Roman" w:cs="Times New Roman"/>
          <w:sz w:val="28"/>
          <w:szCs w:val="28"/>
        </w:rPr>
        <w:t>вырос с 2011 года на 12,5% и на 1 января 2018 года составил 88,54%, что незначительно выше уровня газификации в среднем по Ростовской области (88,1%).</w:t>
      </w:r>
    </w:p>
    <w:p w:rsidR="00477873" w:rsidRPr="00637D78" w:rsidRDefault="00477873" w:rsidP="00477873">
      <w:pPr>
        <w:spacing w:after="0"/>
        <w:ind w:firstLine="709"/>
        <w:jc w:val="both"/>
        <w:rPr>
          <w:rFonts w:ascii="Times New Roman" w:hAnsi="Times New Roman" w:cs="Times New Roman"/>
          <w:sz w:val="28"/>
          <w:szCs w:val="28"/>
        </w:rPr>
      </w:pPr>
      <w:r w:rsidRPr="00937FE3">
        <w:rPr>
          <w:rFonts w:ascii="Times New Roman" w:hAnsi="Times New Roman" w:cs="Times New Roman"/>
          <w:sz w:val="28"/>
          <w:szCs w:val="28"/>
        </w:rPr>
        <w:lastRenderedPageBreak/>
        <w:t>Энергосистема Усть-Донецкого района</w:t>
      </w:r>
      <w:r w:rsidR="00937FE3" w:rsidRPr="00937FE3">
        <w:rPr>
          <w:rFonts w:ascii="Times New Roman" w:hAnsi="Times New Roman" w:cs="Times New Roman"/>
          <w:sz w:val="28"/>
          <w:szCs w:val="28"/>
        </w:rPr>
        <w:t xml:space="preserve"> отвечает требованиям</w:t>
      </w:r>
      <w:r w:rsidRPr="00937FE3">
        <w:rPr>
          <w:rFonts w:ascii="Times New Roman" w:hAnsi="Times New Roman" w:cs="Times New Roman"/>
          <w:sz w:val="28"/>
          <w:szCs w:val="28"/>
        </w:rPr>
        <w:t xml:space="preserve"> растущей потребност</w:t>
      </w:r>
      <w:r w:rsidR="00937FE3" w:rsidRPr="00937FE3">
        <w:rPr>
          <w:rFonts w:ascii="Times New Roman" w:hAnsi="Times New Roman" w:cs="Times New Roman"/>
          <w:sz w:val="28"/>
          <w:szCs w:val="28"/>
        </w:rPr>
        <w:t>и</w:t>
      </w:r>
      <w:r w:rsidRPr="00937FE3">
        <w:rPr>
          <w:rFonts w:ascii="Times New Roman" w:hAnsi="Times New Roman" w:cs="Times New Roman"/>
          <w:sz w:val="28"/>
          <w:szCs w:val="28"/>
        </w:rPr>
        <w:t xml:space="preserve"> экономики района </w:t>
      </w:r>
      <w:r w:rsidR="00937FE3" w:rsidRPr="00937FE3">
        <w:rPr>
          <w:rFonts w:ascii="Times New Roman" w:hAnsi="Times New Roman" w:cs="Times New Roman"/>
          <w:sz w:val="28"/>
          <w:szCs w:val="28"/>
        </w:rPr>
        <w:t>по</w:t>
      </w:r>
      <w:r w:rsidRPr="00937FE3">
        <w:rPr>
          <w:rFonts w:ascii="Times New Roman" w:hAnsi="Times New Roman" w:cs="Times New Roman"/>
          <w:sz w:val="28"/>
          <w:szCs w:val="28"/>
        </w:rPr>
        <w:t xml:space="preserve"> </w:t>
      </w:r>
      <w:r w:rsidR="00937FE3" w:rsidRPr="00937FE3">
        <w:rPr>
          <w:rFonts w:ascii="Times New Roman" w:hAnsi="Times New Roman" w:cs="Times New Roman"/>
          <w:sz w:val="28"/>
          <w:szCs w:val="28"/>
        </w:rPr>
        <w:t xml:space="preserve">суммарному потреблению </w:t>
      </w:r>
      <w:r w:rsidRPr="00937FE3">
        <w:rPr>
          <w:rFonts w:ascii="Times New Roman" w:hAnsi="Times New Roman" w:cs="Times New Roman"/>
          <w:sz w:val="28"/>
          <w:szCs w:val="28"/>
        </w:rPr>
        <w:t>электроэнергии.</w:t>
      </w:r>
    </w:p>
    <w:p w:rsidR="00477873" w:rsidRPr="00404DC4" w:rsidRDefault="00477873" w:rsidP="00477873">
      <w:pPr>
        <w:spacing w:after="0"/>
        <w:ind w:firstLine="709"/>
        <w:jc w:val="both"/>
        <w:rPr>
          <w:rFonts w:ascii="Times New Roman" w:hAnsi="Times New Roman" w:cs="Times New Roman"/>
          <w:sz w:val="28"/>
          <w:szCs w:val="28"/>
        </w:rPr>
      </w:pPr>
      <w:r w:rsidRPr="00404DC4">
        <w:rPr>
          <w:rFonts w:ascii="Times New Roman" w:hAnsi="Times New Roman" w:cs="Times New Roman"/>
          <w:sz w:val="28"/>
          <w:szCs w:val="28"/>
        </w:rPr>
        <w:t>Доля энергетических ресурсов, производимых с использованием возобновляемых источников энергии, в общем объеме энергетических ресурсов, производимых на территории Ростовской области, в 2017 году составила 1,68%. На территории Усть-Донецкого района не вырабатывается данный вид энергетических ресурсов, но имеются возможности по развитию возобновляемых источников энергии.</w:t>
      </w:r>
    </w:p>
    <w:p w:rsidR="00477873" w:rsidRPr="006566FE" w:rsidRDefault="00477873" w:rsidP="00477873">
      <w:pPr>
        <w:spacing w:after="0"/>
        <w:ind w:firstLine="709"/>
        <w:jc w:val="both"/>
        <w:rPr>
          <w:rFonts w:ascii="Times New Roman" w:hAnsi="Times New Roman" w:cs="Times New Roman"/>
          <w:sz w:val="28"/>
          <w:szCs w:val="28"/>
        </w:rPr>
      </w:pPr>
      <w:r w:rsidRPr="006566FE">
        <w:rPr>
          <w:rFonts w:ascii="Times New Roman" w:hAnsi="Times New Roman" w:cs="Times New Roman"/>
          <w:b/>
          <w:sz w:val="28"/>
          <w:szCs w:val="28"/>
        </w:rPr>
        <w:t>Ключевые проблемы:</w:t>
      </w:r>
    </w:p>
    <w:p w:rsidR="00477873" w:rsidRPr="00E51441" w:rsidRDefault="00477873" w:rsidP="00547DC1">
      <w:pPr>
        <w:pStyle w:val="a3"/>
        <w:numPr>
          <w:ilvl w:val="0"/>
          <w:numId w:val="18"/>
        </w:numPr>
        <w:spacing w:after="0"/>
        <w:ind w:left="0" w:firstLine="709"/>
        <w:jc w:val="both"/>
        <w:rPr>
          <w:rFonts w:ascii="Times New Roman" w:hAnsi="Times New Roman" w:cs="Times New Roman"/>
          <w:b/>
          <w:sz w:val="28"/>
          <w:szCs w:val="28"/>
        </w:rPr>
      </w:pPr>
      <w:r w:rsidRPr="00E51441">
        <w:rPr>
          <w:rFonts w:ascii="Times New Roman" w:hAnsi="Times New Roman" w:cs="Times New Roman"/>
          <w:b/>
          <w:sz w:val="28"/>
          <w:szCs w:val="28"/>
        </w:rPr>
        <w:t>Недостаточный уровень подключения населения в районе к сетям газоснабжения</w:t>
      </w:r>
    </w:p>
    <w:p w:rsidR="00477873" w:rsidRPr="006566FE" w:rsidRDefault="00477873" w:rsidP="00477873">
      <w:pPr>
        <w:spacing w:after="0"/>
        <w:ind w:firstLine="709"/>
        <w:jc w:val="both"/>
        <w:rPr>
          <w:rFonts w:ascii="Times New Roman" w:hAnsi="Times New Roman" w:cs="Times New Roman"/>
          <w:sz w:val="28"/>
          <w:szCs w:val="28"/>
        </w:rPr>
      </w:pPr>
      <w:r w:rsidRPr="006566FE">
        <w:rPr>
          <w:rFonts w:ascii="Times New Roman" w:hAnsi="Times New Roman" w:cs="Times New Roman"/>
          <w:sz w:val="28"/>
          <w:szCs w:val="28"/>
        </w:rPr>
        <w:t xml:space="preserve">По состоянию на 1 января 2018 года уровень подключения домовладений и квартир к </w:t>
      </w:r>
      <w:r>
        <w:rPr>
          <w:rFonts w:ascii="Times New Roman" w:hAnsi="Times New Roman" w:cs="Times New Roman"/>
          <w:sz w:val="28"/>
          <w:szCs w:val="28"/>
        </w:rPr>
        <w:t xml:space="preserve">существующим </w:t>
      </w:r>
      <w:r w:rsidRPr="006566FE">
        <w:rPr>
          <w:rFonts w:ascii="Times New Roman" w:hAnsi="Times New Roman" w:cs="Times New Roman"/>
          <w:sz w:val="28"/>
          <w:szCs w:val="28"/>
        </w:rPr>
        <w:t>сетям газоснабжения составляет 80,1%.</w:t>
      </w:r>
    </w:p>
    <w:p w:rsidR="00477873" w:rsidRPr="009D6910" w:rsidRDefault="00477873" w:rsidP="00547DC1">
      <w:pPr>
        <w:pStyle w:val="a3"/>
        <w:numPr>
          <w:ilvl w:val="0"/>
          <w:numId w:val="18"/>
        </w:numPr>
        <w:spacing w:after="0"/>
        <w:ind w:left="0" w:firstLine="709"/>
        <w:jc w:val="both"/>
        <w:rPr>
          <w:rFonts w:ascii="Times New Roman" w:hAnsi="Times New Roman" w:cs="Times New Roman"/>
          <w:b/>
          <w:sz w:val="28"/>
          <w:szCs w:val="28"/>
        </w:rPr>
      </w:pPr>
      <w:r w:rsidRPr="009D6910">
        <w:rPr>
          <w:rFonts w:ascii="Times New Roman" w:hAnsi="Times New Roman" w:cs="Times New Roman"/>
          <w:b/>
          <w:sz w:val="28"/>
          <w:szCs w:val="28"/>
        </w:rPr>
        <w:t>Высокая степень износа и технологическая отсталость сетей электроснабжения</w:t>
      </w:r>
    </w:p>
    <w:p w:rsidR="00477873" w:rsidRPr="009D6910" w:rsidRDefault="00477873" w:rsidP="00477873">
      <w:pPr>
        <w:spacing w:after="0"/>
        <w:ind w:firstLine="709"/>
        <w:jc w:val="both"/>
        <w:rPr>
          <w:rFonts w:ascii="Times New Roman" w:hAnsi="Times New Roman" w:cs="Times New Roman"/>
          <w:sz w:val="28"/>
          <w:szCs w:val="28"/>
        </w:rPr>
      </w:pPr>
      <w:r w:rsidRPr="009D6910">
        <w:rPr>
          <w:rFonts w:ascii="Times New Roman" w:hAnsi="Times New Roman" w:cs="Times New Roman"/>
          <w:sz w:val="28"/>
          <w:szCs w:val="28"/>
        </w:rPr>
        <w:t>В соответствии с данными электросетевых организаций, по состоянию на 1 января 2018 года физический износ электросетевого комплекса</w:t>
      </w:r>
      <w:r w:rsidRPr="006422B7">
        <w:rPr>
          <w:rFonts w:ascii="Times New Roman" w:hAnsi="Times New Roman" w:cs="Times New Roman"/>
          <w:color w:val="FF0000"/>
          <w:sz w:val="28"/>
          <w:szCs w:val="28"/>
        </w:rPr>
        <w:t xml:space="preserve"> </w:t>
      </w:r>
      <w:r>
        <w:rPr>
          <w:rFonts w:ascii="Times New Roman" w:hAnsi="Times New Roman" w:cs="Times New Roman"/>
          <w:sz w:val="28"/>
          <w:szCs w:val="28"/>
        </w:rPr>
        <w:t>Усть-Д</w:t>
      </w:r>
      <w:r w:rsidRPr="00637D78">
        <w:rPr>
          <w:rFonts w:ascii="Times New Roman" w:hAnsi="Times New Roman" w:cs="Times New Roman"/>
          <w:sz w:val="28"/>
          <w:szCs w:val="28"/>
        </w:rPr>
        <w:t>онецкого участка филиала АО «Донэнерго» ШМЭС составляет 47,8%,</w:t>
      </w:r>
      <w:r w:rsidRPr="006422B7">
        <w:rPr>
          <w:rFonts w:ascii="Times New Roman" w:hAnsi="Times New Roman" w:cs="Times New Roman"/>
          <w:color w:val="FF0000"/>
          <w:sz w:val="28"/>
          <w:szCs w:val="28"/>
        </w:rPr>
        <w:t xml:space="preserve"> </w:t>
      </w:r>
      <w:r w:rsidRPr="009D6910">
        <w:rPr>
          <w:rFonts w:ascii="Times New Roman" w:hAnsi="Times New Roman" w:cs="Times New Roman"/>
          <w:sz w:val="28"/>
          <w:szCs w:val="28"/>
        </w:rPr>
        <w:t>физический износ электросетевого комплекса Усть-Донецкого РЭС филиала филиала ПАО «МРСК Юга» – «Ростовэнерго» – 75,2%.</w:t>
      </w:r>
      <w:r w:rsidRPr="006422B7">
        <w:rPr>
          <w:rFonts w:ascii="Times New Roman" w:hAnsi="Times New Roman" w:cs="Times New Roman"/>
          <w:color w:val="FF0000"/>
          <w:sz w:val="28"/>
          <w:szCs w:val="28"/>
        </w:rPr>
        <w:t xml:space="preserve"> </w:t>
      </w:r>
      <w:r w:rsidRPr="009D6910">
        <w:rPr>
          <w:rFonts w:ascii="Times New Roman" w:hAnsi="Times New Roman" w:cs="Times New Roman"/>
          <w:sz w:val="28"/>
          <w:szCs w:val="28"/>
        </w:rPr>
        <w:t>Темпы обновления инфраструктуры и производственных фондов – низкие. Ввиду этого фиксируется значительное число аварийных ситуаций на линейных объектах электроснабжения.</w:t>
      </w:r>
    </w:p>
    <w:p w:rsidR="00477873" w:rsidRPr="009D6910" w:rsidRDefault="00477873" w:rsidP="00547DC1">
      <w:pPr>
        <w:pStyle w:val="a3"/>
        <w:numPr>
          <w:ilvl w:val="0"/>
          <w:numId w:val="18"/>
        </w:numPr>
        <w:spacing w:after="0"/>
        <w:jc w:val="both"/>
        <w:rPr>
          <w:rFonts w:ascii="Times New Roman" w:hAnsi="Times New Roman" w:cs="Times New Roman"/>
          <w:b/>
          <w:sz w:val="28"/>
          <w:szCs w:val="28"/>
        </w:rPr>
      </w:pPr>
      <w:r w:rsidRPr="009D6910">
        <w:rPr>
          <w:rFonts w:ascii="Times New Roman" w:hAnsi="Times New Roman" w:cs="Times New Roman"/>
          <w:b/>
          <w:sz w:val="28"/>
          <w:szCs w:val="28"/>
        </w:rPr>
        <w:t>Высокие тарифы на подключение к электрическим сетям</w:t>
      </w:r>
    </w:p>
    <w:p w:rsidR="00477873" w:rsidRPr="009D6910" w:rsidRDefault="00477873" w:rsidP="00477873">
      <w:pPr>
        <w:pStyle w:val="a3"/>
        <w:spacing w:after="0"/>
        <w:ind w:left="0"/>
        <w:jc w:val="both"/>
        <w:rPr>
          <w:rFonts w:ascii="Times New Roman" w:hAnsi="Times New Roman" w:cs="Times New Roman"/>
          <w:b/>
          <w:sz w:val="28"/>
          <w:szCs w:val="28"/>
        </w:rPr>
      </w:pPr>
      <w:r w:rsidRPr="009D6910">
        <w:rPr>
          <w:rFonts w:ascii="Times New Roman" w:hAnsi="Times New Roman" w:cs="Times New Roman"/>
          <w:sz w:val="28"/>
          <w:szCs w:val="28"/>
        </w:rPr>
        <w:t xml:space="preserve">             Тариф на подключение к электрическим сетям на территории Усть-Донецкого района устанавливаются индивидуально для каждого случая технологического присоединения к электрическим сетям (за исключением заявителей, присоединяющих электрическую мощность до 15 кВт, размер платы за технологическое присоединение для которых составляет 550 руб. присоединение).</w:t>
      </w:r>
    </w:p>
    <w:p w:rsidR="00477873" w:rsidRPr="00B93460" w:rsidRDefault="00477873" w:rsidP="00547DC1">
      <w:pPr>
        <w:pStyle w:val="a3"/>
        <w:numPr>
          <w:ilvl w:val="0"/>
          <w:numId w:val="18"/>
        </w:numPr>
        <w:spacing w:after="0"/>
        <w:ind w:left="0" w:firstLine="709"/>
        <w:jc w:val="both"/>
        <w:rPr>
          <w:rFonts w:ascii="Times New Roman" w:hAnsi="Times New Roman" w:cs="Times New Roman"/>
          <w:b/>
          <w:sz w:val="28"/>
          <w:szCs w:val="28"/>
        </w:rPr>
      </w:pPr>
      <w:r w:rsidRPr="00B93460">
        <w:rPr>
          <w:rFonts w:ascii="Times New Roman" w:hAnsi="Times New Roman" w:cs="Times New Roman"/>
          <w:b/>
          <w:sz w:val="28"/>
          <w:szCs w:val="28"/>
        </w:rPr>
        <w:t>Низкая эффективность процедур по подключению к электроэнергии</w:t>
      </w:r>
    </w:p>
    <w:p w:rsidR="00477873" w:rsidRPr="00B93460" w:rsidRDefault="00477873" w:rsidP="00477873">
      <w:pPr>
        <w:spacing w:after="0"/>
        <w:ind w:firstLine="709"/>
        <w:jc w:val="both"/>
        <w:rPr>
          <w:rFonts w:ascii="Times New Roman" w:hAnsi="Times New Roman" w:cs="Times New Roman"/>
          <w:sz w:val="28"/>
          <w:szCs w:val="28"/>
        </w:rPr>
      </w:pPr>
      <w:r w:rsidRPr="00B93460">
        <w:rPr>
          <w:rFonts w:ascii="Times New Roman" w:hAnsi="Times New Roman" w:cs="Times New Roman"/>
          <w:sz w:val="28"/>
          <w:szCs w:val="28"/>
        </w:rPr>
        <w:t>На территории Усть-Донецкого района, как и повсеместно на территории Ростовской области, наблюдается  низкое значение данного показателя, длительное время подключения к электросетям и значительное  количество процедур при подключении.</w:t>
      </w:r>
    </w:p>
    <w:p w:rsidR="00477873" w:rsidRPr="00B93460" w:rsidRDefault="00477873" w:rsidP="00547DC1">
      <w:pPr>
        <w:pStyle w:val="a3"/>
        <w:numPr>
          <w:ilvl w:val="0"/>
          <w:numId w:val="18"/>
        </w:numPr>
        <w:spacing w:after="0"/>
        <w:ind w:left="0" w:firstLine="1069"/>
        <w:jc w:val="both"/>
        <w:rPr>
          <w:rFonts w:ascii="Times New Roman" w:hAnsi="Times New Roman" w:cs="Times New Roman"/>
          <w:b/>
          <w:sz w:val="28"/>
          <w:szCs w:val="28"/>
        </w:rPr>
      </w:pPr>
      <w:r w:rsidRPr="00B93460">
        <w:rPr>
          <w:rFonts w:ascii="Times New Roman" w:hAnsi="Times New Roman" w:cs="Times New Roman"/>
          <w:b/>
          <w:sz w:val="28"/>
          <w:szCs w:val="28"/>
        </w:rPr>
        <w:lastRenderedPageBreak/>
        <w:t xml:space="preserve"> Ограниченные возможности привлечения доступных долгосрочных финансовых ресурсов для модернизации энергетического комплекса</w:t>
      </w:r>
    </w:p>
    <w:p w:rsidR="00477873" w:rsidRPr="00B93460" w:rsidRDefault="00477873" w:rsidP="00477873">
      <w:pPr>
        <w:spacing w:after="0"/>
        <w:ind w:firstLine="709"/>
        <w:jc w:val="both"/>
        <w:rPr>
          <w:rFonts w:ascii="Times New Roman" w:hAnsi="Times New Roman" w:cs="Times New Roman"/>
          <w:sz w:val="28"/>
          <w:szCs w:val="28"/>
        </w:rPr>
      </w:pPr>
      <w:r w:rsidRPr="00B93460">
        <w:rPr>
          <w:rFonts w:ascii="Times New Roman" w:hAnsi="Times New Roman" w:cs="Times New Roman"/>
          <w:sz w:val="28"/>
          <w:szCs w:val="28"/>
        </w:rPr>
        <w:t>Электроэнергетика является одним из самых капиталоемких производств и требует больших объемов инвестиций. Компании же испытывают дефицит собственных финансовых ресурсов вследствие низкой рентабельности данной отрасли. Возможность привлечения кредитных ресурсов также ограничена высокими процентными ставками.</w:t>
      </w:r>
    </w:p>
    <w:p w:rsidR="00477873" w:rsidRPr="00637D78" w:rsidRDefault="00477873" w:rsidP="00477873">
      <w:pPr>
        <w:keepNext/>
        <w:spacing w:after="0"/>
        <w:ind w:firstLine="709"/>
        <w:jc w:val="both"/>
        <w:rPr>
          <w:rFonts w:ascii="Times New Roman" w:hAnsi="Times New Roman" w:cs="Times New Roman"/>
          <w:sz w:val="28"/>
          <w:szCs w:val="28"/>
        </w:rPr>
      </w:pPr>
      <w:r w:rsidRPr="00637D78">
        <w:rPr>
          <w:rFonts w:ascii="Times New Roman" w:hAnsi="Times New Roman" w:cs="Times New Roman"/>
          <w:b/>
          <w:sz w:val="28"/>
          <w:szCs w:val="28"/>
        </w:rPr>
        <w:t>Ключевые тренды:</w:t>
      </w:r>
    </w:p>
    <w:p w:rsidR="00477873" w:rsidRPr="00637D78" w:rsidRDefault="00477873" w:rsidP="00547DC1">
      <w:pPr>
        <w:pStyle w:val="a3"/>
        <w:numPr>
          <w:ilvl w:val="0"/>
          <w:numId w:val="19"/>
        </w:numPr>
        <w:spacing w:after="0"/>
        <w:ind w:left="0" w:firstLine="709"/>
        <w:jc w:val="both"/>
        <w:rPr>
          <w:rFonts w:ascii="Times New Roman" w:hAnsi="Times New Roman" w:cs="Times New Roman"/>
          <w:b/>
          <w:sz w:val="28"/>
          <w:szCs w:val="28"/>
        </w:rPr>
      </w:pPr>
      <w:r w:rsidRPr="00637D78">
        <w:rPr>
          <w:rFonts w:ascii="Times New Roman" w:hAnsi="Times New Roman" w:cs="Times New Roman"/>
          <w:b/>
          <w:sz w:val="28"/>
          <w:szCs w:val="28"/>
        </w:rPr>
        <w:t>Оказание содействия в создании условий для производства энергии на базе возобновляемых источников энергии (ВИЭ)</w:t>
      </w:r>
    </w:p>
    <w:p w:rsidR="00477873" w:rsidRPr="00637D78" w:rsidRDefault="00477873" w:rsidP="00477873">
      <w:pPr>
        <w:spacing w:after="0"/>
        <w:ind w:firstLine="709"/>
        <w:jc w:val="both"/>
        <w:rPr>
          <w:rFonts w:ascii="Times New Roman" w:hAnsi="Times New Roman" w:cs="Times New Roman"/>
          <w:sz w:val="28"/>
          <w:szCs w:val="28"/>
        </w:rPr>
      </w:pPr>
      <w:r w:rsidRPr="00637D78">
        <w:rPr>
          <w:rFonts w:ascii="Times New Roman" w:hAnsi="Times New Roman" w:cs="Times New Roman"/>
          <w:sz w:val="28"/>
          <w:szCs w:val="28"/>
        </w:rPr>
        <w:t>По прогнозам Международного энергетического агентства, при таких темпах развития к 2035 году доля электроэнергии, производимой с использованием возобновляемых источников энергии, сравняется с выработкой традиционной энергетики.</w:t>
      </w:r>
    </w:p>
    <w:p w:rsidR="00477873" w:rsidRPr="008809D0" w:rsidRDefault="00477873" w:rsidP="00547DC1">
      <w:pPr>
        <w:pStyle w:val="a3"/>
        <w:numPr>
          <w:ilvl w:val="0"/>
          <w:numId w:val="19"/>
        </w:numPr>
        <w:spacing w:after="0"/>
        <w:ind w:left="0" w:firstLine="709"/>
        <w:jc w:val="both"/>
        <w:rPr>
          <w:rFonts w:ascii="Times New Roman" w:hAnsi="Times New Roman" w:cs="Times New Roman"/>
          <w:b/>
          <w:sz w:val="28"/>
          <w:szCs w:val="28"/>
        </w:rPr>
      </w:pPr>
      <w:r w:rsidRPr="008809D0">
        <w:rPr>
          <w:rFonts w:ascii="Times New Roman" w:eastAsia="Batang" w:hAnsi="Times New Roman" w:cs="Times New Roman"/>
          <w:b/>
          <w:sz w:val="28"/>
          <w:szCs w:val="28"/>
        </w:rPr>
        <w:t xml:space="preserve">Внедрение и применение оборудования, работающего на </w:t>
      </w:r>
      <w:r w:rsidRPr="008809D0">
        <w:rPr>
          <w:rFonts w:ascii="Times New Roman" w:hAnsi="Times New Roman" w:cs="Times New Roman"/>
          <w:b/>
          <w:sz w:val="28"/>
          <w:szCs w:val="28"/>
        </w:rPr>
        <w:t>энергии, на базе возобновляемых источников энергии (ВИЭ)</w:t>
      </w:r>
      <w:r w:rsidRPr="008809D0">
        <w:rPr>
          <w:rFonts w:ascii="Times New Roman" w:eastAsia="Batang" w:hAnsi="Times New Roman" w:cs="Times New Roman"/>
          <w:b/>
          <w:sz w:val="28"/>
          <w:szCs w:val="28"/>
        </w:rPr>
        <w:t xml:space="preserve"> для муниципальных нужд</w:t>
      </w:r>
      <w:r w:rsidR="00E860EA">
        <w:rPr>
          <w:rFonts w:ascii="Times New Roman" w:eastAsia="Batang" w:hAnsi="Times New Roman" w:cs="Times New Roman"/>
          <w:b/>
          <w:sz w:val="28"/>
          <w:szCs w:val="28"/>
        </w:rPr>
        <w:t>.</w:t>
      </w:r>
      <w:r w:rsidRPr="008809D0">
        <w:rPr>
          <w:rFonts w:ascii="Times New Roman" w:eastAsia="Batang" w:hAnsi="Times New Roman" w:cs="Times New Roman"/>
          <w:b/>
          <w:sz w:val="28"/>
          <w:szCs w:val="28"/>
        </w:rPr>
        <w:t xml:space="preserve">  </w:t>
      </w:r>
    </w:p>
    <w:p w:rsidR="00477873" w:rsidRPr="008809D0" w:rsidRDefault="00477873" w:rsidP="00477873">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Pr="008809D0">
        <w:rPr>
          <w:rFonts w:ascii="Times New Roman" w:hAnsi="Times New Roman" w:cs="Times New Roman"/>
          <w:b/>
          <w:sz w:val="28"/>
          <w:szCs w:val="28"/>
        </w:rPr>
        <w:t>Система целей и механизм реализации</w:t>
      </w:r>
    </w:p>
    <w:p w:rsidR="00477873" w:rsidRPr="00B93460" w:rsidRDefault="00477873" w:rsidP="00477873">
      <w:pPr>
        <w:tabs>
          <w:tab w:val="left" w:pos="1276"/>
        </w:tabs>
        <w:spacing w:after="0"/>
        <w:ind w:firstLine="709"/>
        <w:jc w:val="both"/>
        <w:rPr>
          <w:rFonts w:ascii="Times New Roman" w:hAnsi="Times New Roman" w:cs="Times New Roman"/>
          <w:b/>
          <w:sz w:val="28"/>
          <w:szCs w:val="28"/>
        </w:rPr>
      </w:pPr>
      <w:r w:rsidRPr="00B93460">
        <w:rPr>
          <w:rFonts w:ascii="Times New Roman" w:hAnsi="Times New Roman" w:cs="Times New Roman"/>
          <w:b/>
          <w:sz w:val="28"/>
          <w:szCs w:val="28"/>
        </w:rPr>
        <w:t>Динамические цели:</w:t>
      </w:r>
    </w:p>
    <w:p w:rsidR="00477873" w:rsidRPr="00B93460" w:rsidRDefault="00477873" w:rsidP="00547DC1">
      <w:pPr>
        <w:pStyle w:val="a3"/>
        <w:numPr>
          <w:ilvl w:val="0"/>
          <w:numId w:val="21"/>
        </w:numPr>
        <w:tabs>
          <w:tab w:val="left" w:pos="426"/>
        </w:tabs>
        <w:spacing w:after="0"/>
        <w:ind w:left="0" w:firstLine="709"/>
        <w:jc w:val="both"/>
        <w:rPr>
          <w:rFonts w:ascii="Times New Roman" w:hAnsi="Times New Roman" w:cs="Times New Roman"/>
          <w:sz w:val="28"/>
          <w:szCs w:val="28"/>
        </w:rPr>
      </w:pPr>
      <w:r w:rsidRPr="00B93460">
        <w:rPr>
          <w:rFonts w:ascii="Times New Roman" w:hAnsi="Times New Roman" w:cs="Times New Roman"/>
          <w:sz w:val="28"/>
          <w:szCs w:val="28"/>
        </w:rPr>
        <w:t xml:space="preserve">Повышение уровня газификации </w:t>
      </w:r>
      <w:r>
        <w:rPr>
          <w:rFonts w:ascii="Times New Roman" w:hAnsi="Times New Roman" w:cs="Times New Roman"/>
          <w:sz w:val="28"/>
          <w:szCs w:val="28"/>
        </w:rPr>
        <w:t>района</w:t>
      </w:r>
      <w:r w:rsidRPr="00B93460">
        <w:rPr>
          <w:rFonts w:ascii="Times New Roman" w:hAnsi="Times New Roman" w:cs="Times New Roman"/>
          <w:sz w:val="28"/>
          <w:szCs w:val="28"/>
        </w:rPr>
        <w:t>:</w:t>
      </w:r>
    </w:p>
    <w:p w:rsidR="00477873" w:rsidRPr="00E860EA" w:rsidRDefault="00477873" w:rsidP="007541F2">
      <w:pPr>
        <w:numPr>
          <w:ilvl w:val="0"/>
          <w:numId w:val="1"/>
        </w:numPr>
        <w:tabs>
          <w:tab w:val="left" w:pos="426"/>
        </w:tabs>
        <w:spacing w:after="0"/>
        <w:ind w:left="0" w:firstLine="709"/>
        <w:contextualSpacing/>
        <w:jc w:val="both"/>
        <w:rPr>
          <w:rFonts w:ascii="Times New Roman" w:hAnsi="Times New Roman" w:cs="Times New Roman"/>
          <w:sz w:val="28"/>
          <w:szCs w:val="28"/>
        </w:rPr>
      </w:pPr>
      <w:r w:rsidRPr="00E860EA">
        <w:rPr>
          <w:rFonts w:ascii="Times New Roman" w:hAnsi="Times New Roman" w:cs="Times New Roman"/>
          <w:sz w:val="28"/>
          <w:szCs w:val="28"/>
        </w:rPr>
        <w:t>2017 год – 88,54</w:t>
      </w:r>
      <w:r w:rsidR="00937FE3" w:rsidRPr="00E860EA">
        <w:rPr>
          <w:rFonts w:ascii="Times New Roman" w:hAnsi="Times New Roman" w:cs="Times New Roman"/>
          <w:sz w:val="28"/>
          <w:szCs w:val="28"/>
        </w:rPr>
        <w:t xml:space="preserve"> </w:t>
      </w:r>
      <w:r w:rsidRPr="00E860EA">
        <w:rPr>
          <w:rFonts w:ascii="Times New Roman" w:hAnsi="Times New Roman" w:cs="Times New Roman"/>
          <w:sz w:val="28"/>
          <w:szCs w:val="28"/>
        </w:rPr>
        <w:t>%</w:t>
      </w:r>
    </w:p>
    <w:p w:rsidR="00477873" w:rsidRPr="00E860EA" w:rsidRDefault="00477873" w:rsidP="007541F2">
      <w:pPr>
        <w:numPr>
          <w:ilvl w:val="0"/>
          <w:numId w:val="1"/>
        </w:numPr>
        <w:tabs>
          <w:tab w:val="left" w:pos="426"/>
        </w:tabs>
        <w:spacing w:after="0"/>
        <w:ind w:left="0" w:firstLine="709"/>
        <w:contextualSpacing/>
        <w:jc w:val="both"/>
        <w:rPr>
          <w:rFonts w:ascii="Times New Roman" w:hAnsi="Times New Roman" w:cs="Times New Roman"/>
          <w:sz w:val="28"/>
          <w:szCs w:val="28"/>
        </w:rPr>
      </w:pPr>
      <w:r w:rsidRPr="00E860EA">
        <w:rPr>
          <w:rFonts w:ascii="Times New Roman" w:hAnsi="Times New Roman" w:cs="Times New Roman"/>
          <w:sz w:val="28"/>
          <w:szCs w:val="28"/>
        </w:rPr>
        <w:t>2024 год – 99,28</w:t>
      </w:r>
      <w:r w:rsidR="00937FE3" w:rsidRPr="00E860EA">
        <w:rPr>
          <w:rFonts w:ascii="Times New Roman" w:hAnsi="Times New Roman" w:cs="Times New Roman"/>
          <w:sz w:val="28"/>
          <w:szCs w:val="28"/>
        </w:rPr>
        <w:t xml:space="preserve"> </w:t>
      </w:r>
      <w:r w:rsidRPr="00E860EA">
        <w:rPr>
          <w:rFonts w:ascii="Times New Roman" w:hAnsi="Times New Roman" w:cs="Times New Roman"/>
          <w:sz w:val="28"/>
          <w:szCs w:val="28"/>
        </w:rPr>
        <w:t>%</w:t>
      </w:r>
    </w:p>
    <w:p w:rsidR="00477873" w:rsidRPr="00E860EA" w:rsidRDefault="00477873" w:rsidP="007541F2">
      <w:pPr>
        <w:numPr>
          <w:ilvl w:val="0"/>
          <w:numId w:val="1"/>
        </w:numPr>
        <w:tabs>
          <w:tab w:val="left" w:pos="426"/>
        </w:tabs>
        <w:spacing w:after="0"/>
        <w:ind w:left="0" w:firstLine="709"/>
        <w:contextualSpacing/>
        <w:jc w:val="both"/>
        <w:rPr>
          <w:rFonts w:ascii="Times New Roman" w:hAnsi="Times New Roman" w:cs="Times New Roman"/>
          <w:sz w:val="28"/>
          <w:szCs w:val="28"/>
        </w:rPr>
      </w:pPr>
      <w:r w:rsidRPr="00E860EA">
        <w:rPr>
          <w:rFonts w:ascii="Times New Roman" w:hAnsi="Times New Roman" w:cs="Times New Roman"/>
          <w:sz w:val="28"/>
          <w:szCs w:val="28"/>
        </w:rPr>
        <w:t>2030 год – 99,28</w:t>
      </w:r>
      <w:r w:rsidR="00937FE3" w:rsidRPr="00E860EA">
        <w:rPr>
          <w:rFonts w:ascii="Times New Roman" w:hAnsi="Times New Roman" w:cs="Times New Roman"/>
          <w:sz w:val="28"/>
          <w:szCs w:val="28"/>
        </w:rPr>
        <w:t xml:space="preserve"> </w:t>
      </w:r>
      <w:r w:rsidRPr="00E860EA">
        <w:rPr>
          <w:rFonts w:ascii="Times New Roman" w:hAnsi="Times New Roman" w:cs="Times New Roman"/>
          <w:sz w:val="28"/>
          <w:szCs w:val="28"/>
        </w:rPr>
        <w:t>%.</w:t>
      </w:r>
    </w:p>
    <w:p w:rsidR="00477873" w:rsidRPr="00637D78" w:rsidRDefault="00477873" w:rsidP="00477873">
      <w:pPr>
        <w:keepNext/>
        <w:tabs>
          <w:tab w:val="left" w:pos="1276"/>
        </w:tabs>
        <w:spacing w:after="0"/>
        <w:ind w:firstLine="709"/>
        <w:jc w:val="both"/>
        <w:rPr>
          <w:rFonts w:ascii="Times New Roman" w:hAnsi="Times New Roman" w:cs="Times New Roman"/>
          <w:b/>
          <w:sz w:val="28"/>
          <w:szCs w:val="28"/>
        </w:rPr>
      </w:pPr>
      <w:r w:rsidRPr="00637D78">
        <w:rPr>
          <w:rFonts w:ascii="Times New Roman" w:hAnsi="Times New Roman" w:cs="Times New Roman"/>
          <w:b/>
          <w:sz w:val="28"/>
          <w:szCs w:val="28"/>
        </w:rPr>
        <w:t>Структурная цель:</w:t>
      </w:r>
    </w:p>
    <w:p w:rsidR="00477873" w:rsidRPr="00E860EA" w:rsidRDefault="00477873" w:rsidP="00477873">
      <w:pPr>
        <w:pStyle w:val="a3"/>
        <w:spacing w:after="0"/>
        <w:ind w:left="0" w:firstLine="709"/>
        <w:jc w:val="both"/>
        <w:rPr>
          <w:rFonts w:ascii="Times New Roman" w:hAnsi="Times New Roman" w:cs="Times New Roman"/>
          <w:sz w:val="28"/>
          <w:szCs w:val="28"/>
        </w:rPr>
      </w:pPr>
      <w:r w:rsidRPr="00E860EA">
        <w:rPr>
          <w:rFonts w:ascii="Times New Roman" w:hAnsi="Times New Roman" w:cs="Times New Roman"/>
          <w:sz w:val="28"/>
          <w:szCs w:val="28"/>
        </w:rPr>
        <w:t>1. Расширение применения</w:t>
      </w:r>
      <w:r w:rsidRPr="00E860EA">
        <w:rPr>
          <w:rFonts w:ascii="Times New Roman" w:hAnsi="Times New Roman" w:cs="Times New Roman"/>
          <w:color w:val="FF0000"/>
          <w:sz w:val="28"/>
          <w:szCs w:val="28"/>
        </w:rPr>
        <w:t xml:space="preserve"> </w:t>
      </w:r>
      <w:r w:rsidRPr="00E860EA">
        <w:rPr>
          <w:rFonts w:ascii="Times New Roman" w:eastAsia="Batang" w:hAnsi="Times New Roman" w:cs="Times New Roman"/>
          <w:sz w:val="28"/>
          <w:szCs w:val="28"/>
        </w:rPr>
        <w:t xml:space="preserve">оборудования, работающего на </w:t>
      </w:r>
      <w:r w:rsidRPr="00E860EA">
        <w:rPr>
          <w:rFonts w:ascii="Times New Roman" w:hAnsi="Times New Roman" w:cs="Times New Roman"/>
          <w:sz w:val="28"/>
          <w:szCs w:val="28"/>
        </w:rPr>
        <w:t>энергии, на базе возобновляемых источников энергии (ВИЭ)</w:t>
      </w:r>
      <w:r w:rsidRPr="00E860EA">
        <w:rPr>
          <w:rFonts w:ascii="Times New Roman" w:eastAsia="Batang" w:hAnsi="Times New Roman" w:cs="Times New Roman"/>
          <w:sz w:val="28"/>
          <w:szCs w:val="28"/>
        </w:rPr>
        <w:t xml:space="preserve"> для муниципальных нужд  </w:t>
      </w:r>
    </w:p>
    <w:p w:rsidR="00477873" w:rsidRPr="006422B7" w:rsidRDefault="00477873" w:rsidP="00477873">
      <w:pPr>
        <w:tabs>
          <w:tab w:val="left" w:pos="1276"/>
        </w:tabs>
        <w:spacing w:after="0"/>
        <w:ind w:firstLine="709"/>
        <w:jc w:val="both"/>
        <w:rPr>
          <w:rFonts w:ascii="Times New Roman" w:hAnsi="Times New Roman" w:cs="Times New Roman"/>
          <w:b/>
          <w:color w:val="FF0000"/>
          <w:sz w:val="28"/>
          <w:szCs w:val="28"/>
        </w:rPr>
      </w:pPr>
    </w:p>
    <w:p w:rsidR="00477873" w:rsidRPr="00F92A8D" w:rsidRDefault="00477873" w:rsidP="00477873">
      <w:pPr>
        <w:tabs>
          <w:tab w:val="left" w:pos="1276"/>
        </w:tabs>
        <w:spacing w:after="0"/>
        <w:ind w:firstLine="709"/>
        <w:jc w:val="both"/>
        <w:rPr>
          <w:rFonts w:ascii="Times New Roman" w:hAnsi="Times New Roman" w:cs="Times New Roman"/>
          <w:b/>
          <w:sz w:val="28"/>
          <w:szCs w:val="28"/>
        </w:rPr>
      </w:pPr>
      <w:r w:rsidRPr="00F92A8D">
        <w:rPr>
          <w:rFonts w:ascii="Times New Roman" w:hAnsi="Times New Roman" w:cs="Times New Roman"/>
          <w:b/>
          <w:sz w:val="28"/>
          <w:szCs w:val="28"/>
        </w:rPr>
        <w:t>Приоритетные задачи и мероприятия:</w:t>
      </w:r>
    </w:p>
    <w:p w:rsidR="00477873" w:rsidRPr="00F92A8D" w:rsidRDefault="00477873" w:rsidP="00547DC1">
      <w:pPr>
        <w:pStyle w:val="a3"/>
        <w:numPr>
          <w:ilvl w:val="0"/>
          <w:numId w:val="22"/>
        </w:numPr>
        <w:tabs>
          <w:tab w:val="left" w:pos="426"/>
        </w:tabs>
        <w:spacing w:after="0"/>
        <w:ind w:left="0" w:firstLine="709"/>
        <w:jc w:val="both"/>
        <w:rPr>
          <w:rFonts w:ascii="Times New Roman" w:hAnsi="Times New Roman" w:cs="Times New Roman"/>
          <w:sz w:val="28"/>
          <w:szCs w:val="28"/>
        </w:rPr>
      </w:pPr>
      <w:r w:rsidRPr="00F92A8D">
        <w:rPr>
          <w:rFonts w:ascii="Times New Roman" w:hAnsi="Times New Roman" w:cs="Times New Roman"/>
          <w:sz w:val="28"/>
          <w:szCs w:val="28"/>
        </w:rPr>
        <w:t>Повышение доступности природного газа и электроэнергии для населения и организаций на всей территории Усть-Донецкого района:</w:t>
      </w:r>
    </w:p>
    <w:p w:rsidR="00477873" w:rsidRPr="00F92A8D" w:rsidRDefault="00477873" w:rsidP="00547DC1">
      <w:pPr>
        <w:pStyle w:val="a3"/>
        <w:numPr>
          <w:ilvl w:val="0"/>
          <w:numId w:val="20"/>
        </w:numPr>
        <w:tabs>
          <w:tab w:val="left" w:pos="426"/>
        </w:tabs>
        <w:spacing w:after="0"/>
        <w:ind w:left="0" w:firstLine="709"/>
        <w:jc w:val="both"/>
        <w:rPr>
          <w:rFonts w:ascii="Times New Roman" w:hAnsi="Times New Roman" w:cs="Times New Roman"/>
          <w:sz w:val="28"/>
          <w:szCs w:val="28"/>
        </w:rPr>
      </w:pPr>
      <w:r w:rsidRPr="00F92A8D">
        <w:rPr>
          <w:rFonts w:ascii="Times New Roman" w:hAnsi="Times New Roman" w:cs="Times New Roman"/>
          <w:sz w:val="28"/>
          <w:szCs w:val="28"/>
        </w:rPr>
        <w:t>Содействие в завершении строительства  новых сетей газоснабжения в х. Ольховский и х. Виноградный;</w:t>
      </w:r>
    </w:p>
    <w:p w:rsidR="00477873" w:rsidRPr="00F92A8D" w:rsidRDefault="00477873" w:rsidP="00547DC1">
      <w:pPr>
        <w:pStyle w:val="a3"/>
        <w:numPr>
          <w:ilvl w:val="0"/>
          <w:numId w:val="20"/>
        </w:numPr>
        <w:tabs>
          <w:tab w:val="left" w:pos="42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Содействие в пр</w:t>
      </w:r>
      <w:r w:rsidRPr="00F92A8D">
        <w:rPr>
          <w:rFonts w:ascii="Times New Roman" w:hAnsi="Times New Roman" w:cs="Times New Roman"/>
          <w:sz w:val="28"/>
          <w:szCs w:val="28"/>
        </w:rPr>
        <w:t>оектировани</w:t>
      </w:r>
      <w:r>
        <w:rPr>
          <w:rFonts w:ascii="Times New Roman" w:hAnsi="Times New Roman" w:cs="Times New Roman"/>
          <w:sz w:val="28"/>
          <w:szCs w:val="28"/>
        </w:rPr>
        <w:t>и</w:t>
      </w:r>
      <w:r w:rsidRPr="00F92A8D">
        <w:rPr>
          <w:rFonts w:ascii="Times New Roman" w:hAnsi="Times New Roman" w:cs="Times New Roman"/>
          <w:sz w:val="28"/>
          <w:szCs w:val="28"/>
        </w:rPr>
        <w:t xml:space="preserve"> и строительств</w:t>
      </w:r>
      <w:r>
        <w:rPr>
          <w:rFonts w:ascii="Times New Roman" w:hAnsi="Times New Roman" w:cs="Times New Roman"/>
          <w:sz w:val="28"/>
          <w:szCs w:val="28"/>
        </w:rPr>
        <w:t>е</w:t>
      </w:r>
      <w:r w:rsidRPr="00F92A8D">
        <w:rPr>
          <w:rFonts w:ascii="Times New Roman" w:hAnsi="Times New Roman" w:cs="Times New Roman"/>
          <w:sz w:val="28"/>
          <w:szCs w:val="28"/>
        </w:rPr>
        <w:t xml:space="preserve"> распределительных газопроводов в ранее газифицированных</w:t>
      </w:r>
      <w:r>
        <w:rPr>
          <w:rFonts w:ascii="Times New Roman" w:hAnsi="Times New Roman" w:cs="Times New Roman"/>
          <w:sz w:val="28"/>
          <w:szCs w:val="28"/>
        </w:rPr>
        <w:t xml:space="preserve"> населенных пунктах</w:t>
      </w:r>
      <w:r w:rsidRPr="00F92A8D">
        <w:rPr>
          <w:rFonts w:ascii="Times New Roman" w:hAnsi="Times New Roman" w:cs="Times New Roman"/>
          <w:sz w:val="28"/>
          <w:szCs w:val="28"/>
        </w:rPr>
        <w:t>;</w:t>
      </w:r>
    </w:p>
    <w:p w:rsidR="00477873" w:rsidRPr="00F92A8D" w:rsidRDefault="00477873" w:rsidP="00547DC1">
      <w:pPr>
        <w:pStyle w:val="a3"/>
        <w:numPr>
          <w:ilvl w:val="0"/>
          <w:numId w:val="20"/>
        </w:numPr>
        <w:tabs>
          <w:tab w:val="left" w:pos="426"/>
        </w:tabs>
        <w:spacing w:after="0"/>
        <w:ind w:left="0" w:firstLine="709"/>
        <w:jc w:val="both"/>
        <w:rPr>
          <w:rFonts w:ascii="Times New Roman" w:hAnsi="Times New Roman" w:cs="Times New Roman"/>
          <w:sz w:val="28"/>
          <w:szCs w:val="28"/>
        </w:rPr>
      </w:pPr>
      <w:r w:rsidRPr="00F92A8D">
        <w:rPr>
          <w:rFonts w:ascii="Times New Roman" w:hAnsi="Times New Roman" w:cs="Times New Roman"/>
          <w:sz w:val="28"/>
          <w:szCs w:val="28"/>
        </w:rPr>
        <w:t>Социальная поддержка по оплате расходов на газификацию;</w:t>
      </w:r>
    </w:p>
    <w:p w:rsidR="00477873" w:rsidRPr="00F92A8D" w:rsidRDefault="00477873" w:rsidP="00547DC1">
      <w:pPr>
        <w:pStyle w:val="a3"/>
        <w:numPr>
          <w:ilvl w:val="0"/>
          <w:numId w:val="20"/>
        </w:numPr>
        <w:tabs>
          <w:tab w:val="left" w:pos="42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содействие в с</w:t>
      </w:r>
      <w:r w:rsidRPr="00F92A8D">
        <w:rPr>
          <w:rFonts w:ascii="Times New Roman" w:hAnsi="Times New Roman" w:cs="Times New Roman"/>
          <w:sz w:val="28"/>
          <w:szCs w:val="28"/>
        </w:rPr>
        <w:t>нижени</w:t>
      </w:r>
      <w:r>
        <w:rPr>
          <w:rFonts w:ascii="Times New Roman" w:hAnsi="Times New Roman" w:cs="Times New Roman"/>
          <w:sz w:val="28"/>
          <w:szCs w:val="28"/>
        </w:rPr>
        <w:t>и</w:t>
      </w:r>
      <w:r w:rsidRPr="00F92A8D">
        <w:rPr>
          <w:rFonts w:ascii="Times New Roman" w:hAnsi="Times New Roman" w:cs="Times New Roman"/>
          <w:sz w:val="28"/>
          <w:szCs w:val="28"/>
        </w:rPr>
        <w:t xml:space="preserve"> стоимости услуг по технологическому присоединению к объектам электросетевого хозяйства;</w:t>
      </w:r>
    </w:p>
    <w:p w:rsidR="00477873" w:rsidRPr="00F92A8D" w:rsidRDefault="00477873" w:rsidP="00547DC1">
      <w:pPr>
        <w:pStyle w:val="a3"/>
        <w:numPr>
          <w:ilvl w:val="0"/>
          <w:numId w:val="20"/>
        </w:numPr>
        <w:tabs>
          <w:tab w:val="left" w:pos="426"/>
        </w:tabs>
        <w:spacing w:after="0"/>
        <w:ind w:left="0" w:firstLine="709"/>
        <w:jc w:val="both"/>
        <w:rPr>
          <w:rFonts w:ascii="Times New Roman" w:hAnsi="Times New Roman" w:cs="Times New Roman"/>
          <w:sz w:val="28"/>
          <w:szCs w:val="28"/>
        </w:rPr>
      </w:pPr>
      <w:r w:rsidRPr="00F92A8D">
        <w:rPr>
          <w:rFonts w:ascii="Times New Roman" w:hAnsi="Times New Roman" w:cs="Times New Roman"/>
          <w:sz w:val="28"/>
          <w:szCs w:val="28"/>
        </w:rPr>
        <w:t>содействи</w:t>
      </w:r>
      <w:r>
        <w:rPr>
          <w:rFonts w:ascii="Times New Roman" w:hAnsi="Times New Roman" w:cs="Times New Roman"/>
          <w:sz w:val="28"/>
          <w:szCs w:val="28"/>
        </w:rPr>
        <w:t>е</w:t>
      </w:r>
      <w:r w:rsidRPr="00F92A8D">
        <w:rPr>
          <w:rFonts w:ascii="Times New Roman" w:hAnsi="Times New Roman" w:cs="Times New Roman"/>
          <w:sz w:val="28"/>
          <w:szCs w:val="28"/>
        </w:rPr>
        <w:t xml:space="preserve"> в создании условий для производства энергии на базе возобновляемых источников энергии (ВИЭ)</w:t>
      </w:r>
    </w:p>
    <w:p w:rsidR="00477873" w:rsidRPr="00F92A8D" w:rsidRDefault="00477873" w:rsidP="00547DC1">
      <w:pPr>
        <w:pStyle w:val="a3"/>
        <w:numPr>
          <w:ilvl w:val="0"/>
          <w:numId w:val="20"/>
        </w:numPr>
        <w:tabs>
          <w:tab w:val="left" w:pos="426"/>
        </w:tabs>
        <w:spacing w:after="0"/>
        <w:ind w:left="0" w:firstLine="709"/>
        <w:jc w:val="both"/>
        <w:rPr>
          <w:rFonts w:ascii="Times New Roman" w:hAnsi="Times New Roman" w:cs="Times New Roman"/>
          <w:sz w:val="28"/>
          <w:szCs w:val="28"/>
        </w:rPr>
      </w:pPr>
      <w:r w:rsidRPr="00F92A8D">
        <w:rPr>
          <w:rFonts w:ascii="Times New Roman" w:hAnsi="Times New Roman" w:cs="Times New Roman"/>
          <w:sz w:val="28"/>
          <w:szCs w:val="28"/>
        </w:rPr>
        <w:t xml:space="preserve">Внедрение и применение оборудования, работающего на энергии, на базе возобновляемых источников энергии (ВИЭ) для муниципальных нужд  </w:t>
      </w:r>
    </w:p>
    <w:p w:rsidR="00477873" w:rsidRPr="00F92A8D" w:rsidRDefault="00477873" w:rsidP="00547DC1">
      <w:pPr>
        <w:pStyle w:val="a3"/>
        <w:numPr>
          <w:ilvl w:val="0"/>
          <w:numId w:val="20"/>
        </w:numPr>
        <w:tabs>
          <w:tab w:val="left" w:pos="42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Содействие в с</w:t>
      </w:r>
      <w:r w:rsidRPr="00F92A8D">
        <w:rPr>
          <w:rFonts w:ascii="Times New Roman" w:hAnsi="Times New Roman" w:cs="Times New Roman"/>
          <w:sz w:val="28"/>
          <w:szCs w:val="28"/>
        </w:rPr>
        <w:t>окращени</w:t>
      </w:r>
      <w:r>
        <w:rPr>
          <w:rFonts w:ascii="Times New Roman" w:hAnsi="Times New Roman" w:cs="Times New Roman"/>
          <w:sz w:val="28"/>
          <w:szCs w:val="28"/>
        </w:rPr>
        <w:t>и</w:t>
      </w:r>
      <w:r w:rsidRPr="00F92A8D">
        <w:rPr>
          <w:rFonts w:ascii="Times New Roman" w:hAnsi="Times New Roman" w:cs="Times New Roman"/>
          <w:sz w:val="28"/>
          <w:szCs w:val="28"/>
        </w:rPr>
        <w:t xml:space="preserve"> времени подключения к электросетям;</w:t>
      </w:r>
    </w:p>
    <w:p w:rsidR="00477873" w:rsidRPr="00F92A8D" w:rsidRDefault="00477873" w:rsidP="00547DC1">
      <w:pPr>
        <w:pStyle w:val="a3"/>
        <w:numPr>
          <w:ilvl w:val="0"/>
          <w:numId w:val="20"/>
        </w:numPr>
        <w:tabs>
          <w:tab w:val="left" w:pos="426"/>
        </w:tabs>
        <w:spacing w:after="0"/>
        <w:ind w:left="0" w:firstLine="709"/>
        <w:jc w:val="both"/>
        <w:rPr>
          <w:rFonts w:ascii="Times New Roman" w:hAnsi="Times New Roman" w:cs="Times New Roman"/>
          <w:sz w:val="28"/>
          <w:szCs w:val="28"/>
        </w:rPr>
      </w:pPr>
      <w:r w:rsidRPr="00F92A8D">
        <w:rPr>
          <w:rFonts w:ascii="Times New Roman" w:hAnsi="Times New Roman" w:cs="Times New Roman"/>
          <w:sz w:val="28"/>
          <w:szCs w:val="28"/>
        </w:rPr>
        <w:t>Повышение энергетической грамотности населения.</w:t>
      </w:r>
    </w:p>
    <w:p w:rsidR="00477873" w:rsidRPr="00F92A8D" w:rsidRDefault="00477873" w:rsidP="00547DC1">
      <w:pPr>
        <w:pStyle w:val="a3"/>
        <w:numPr>
          <w:ilvl w:val="0"/>
          <w:numId w:val="22"/>
        </w:numPr>
        <w:tabs>
          <w:tab w:val="left" w:pos="426"/>
        </w:tabs>
        <w:spacing w:after="0"/>
        <w:ind w:left="0" w:firstLine="709"/>
        <w:jc w:val="both"/>
        <w:rPr>
          <w:rFonts w:ascii="Times New Roman" w:hAnsi="Times New Roman" w:cs="Times New Roman"/>
          <w:sz w:val="28"/>
          <w:szCs w:val="28"/>
        </w:rPr>
      </w:pPr>
      <w:r w:rsidRPr="00F92A8D">
        <w:rPr>
          <w:rFonts w:ascii="Times New Roman" w:hAnsi="Times New Roman" w:cs="Times New Roman"/>
          <w:sz w:val="28"/>
          <w:szCs w:val="28"/>
        </w:rPr>
        <w:t>Снижение степени износа и технологической отсталости инженерно-энергетической инфраструктуры, в частности, сетей газоснабжения и электроснабжения:</w:t>
      </w:r>
    </w:p>
    <w:p w:rsidR="00477873" w:rsidRPr="00F92A8D" w:rsidRDefault="00477873" w:rsidP="00547DC1">
      <w:pPr>
        <w:pStyle w:val="a3"/>
        <w:numPr>
          <w:ilvl w:val="0"/>
          <w:numId w:val="20"/>
        </w:numPr>
        <w:tabs>
          <w:tab w:val="left" w:pos="426"/>
        </w:tabs>
        <w:spacing w:after="0"/>
        <w:ind w:left="0" w:firstLine="709"/>
        <w:jc w:val="both"/>
        <w:rPr>
          <w:rFonts w:ascii="Times New Roman" w:hAnsi="Times New Roman" w:cs="Times New Roman"/>
          <w:sz w:val="28"/>
          <w:szCs w:val="28"/>
        </w:rPr>
      </w:pPr>
      <w:r w:rsidRPr="00F92A8D">
        <w:rPr>
          <w:rFonts w:ascii="Times New Roman" w:hAnsi="Times New Roman" w:cs="Times New Roman"/>
          <w:sz w:val="28"/>
          <w:szCs w:val="28"/>
        </w:rPr>
        <w:t xml:space="preserve">Внедрение новых технологий при модернизации инженерно-энергетической инфраструктуры, позволяющих увеличить срок эксплуатации ее объектов; </w:t>
      </w:r>
    </w:p>
    <w:p w:rsidR="00477873" w:rsidRPr="00F92A8D" w:rsidRDefault="00477873" w:rsidP="00547DC1">
      <w:pPr>
        <w:pStyle w:val="a3"/>
        <w:numPr>
          <w:ilvl w:val="0"/>
          <w:numId w:val="20"/>
        </w:numPr>
        <w:tabs>
          <w:tab w:val="left" w:pos="426"/>
        </w:tabs>
        <w:spacing w:after="0"/>
        <w:ind w:left="0" w:firstLine="709"/>
        <w:jc w:val="both"/>
        <w:rPr>
          <w:rFonts w:ascii="Times New Roman" w:hAnsi="Times New Roman" w:cs="Times New Roman"/>
          <w:sz w:val="28"/>
          <w:szCs w:val="28"/>
        </w:rPr>
      </w:pPr>
      <w:r w:rsidRPr="00F92A8D">
        <w:rPr>
          <w:rFonts w:ascii="Times New Roman" w:hAnsi="Times New Roman" w:cs="Times New Roman"/>
          <w:sz w:val="28"/>
          <w:szCs w:val="28"/>
        </w:rPr>
        <w:t>Строительство новых и модернизация существующих электроподстанций и линий электропередачи напряжением 35-110 кВ.</w:t>
      </w:r>
    </w:p>
    <w:p w:rsidR="00477873" w:rsidRPr="00F92A8D" w:rsidRDefault="00477873" w:rsidP="00477873">
      <w:pPr>
        <w:tabs>
          <w:tab w:val="left" w:pos="1276"/>
        </w:tabs>
        <w:spacing w:after="0"/>
        <w:ind w:firstLine="709"/>
        <w:jc w:val="both"/>
        <w:rPr>
          <w:rFonts w:ascii="Times New Roman" w:hAnsi="Times New Roman" w:cs="Times New Roman"/>
          <w:b/>
          <w:sz w:val="28"/>
          <w:szCs w:val="28"/>
        </w:rPr>
      </w:pPr>
      <w:r w:rsidRPr="00F92A8D">
        <w:rPr>
          <w:rFonts w:ascii="Times New Roman" w:hAnsi="Times New Roman" w:cs="Times New Roman"/>
          <w:b/>
          <w:sz w:val="28"/>
          <w:szCs w:val="28"/>
        </w:rPr>
        <w:t>Возможность:</w:t>
      </w:r>
    </w:p>
    <w:p w:rsidR="00477873" w:rsidRPr="00F92A8D" w:rsidRDefault="00477873" w:rsidP="00477873">
      <w:pPr>
        <w:tabs>
          <w:tab w:val="left" w:pos="1276"/>
        </w:tabs>
        <w:spacing w:after="0"/>
        <w:ind w:firstLine="709"/>
        <w:jc w:val="both"/>
        <w:rPr>
          <w:rFonts w:ascii="Times New Roman" w:hAnsi="Times New Roman" w:cs="Times New Roman"/>
          <w:b/>
          <w:sz w:val="28"/>
          <w:szCs w:val="28"/>
        </w:rPr>
      </w:pPr>
      <w:r w:rsidRPr="00F92A8D">
        <w:rPr>
          <w:rFonts w:ascii="Times New Roman" w:hAnsi="Times New Roman" w:cs="Times New Roman"/>
          <w:sz w:val="28"/>
          <w:szCs w:val="28"/>
        </w:rPr>
        <w:t>Повышение доступности электроэнергии для населения и бизнеса.</w:t>
      </w:r>
    </w:p>
    <w:p w:rsidR="00477873" w:rsidRDefault="00477873" w:rsidP="00107921">
      <w:pPr>
        <w:pStyle w:val="3"/>
      </w:pPr>
    </w:p>
    <w:p w:rsidR="00477873" w:rsidRDefault="00477873" w:rsidP="00107921">
      <w:pPr>
        <w:pStyle w:val="3"/>
      </w:pPr>
    </w:p>
    <w:p w:rsidR="002461FD" w:rsidRPr="0074623D" w:rsidRDefault="00EF5A7F" w:rsidP="002461FD">
      <w:pPr>
        <w:pStyle w:val="3"/>
      </w:pPr>
      <w:bookmarkStart w:id="85" w:name="_Toc526780701"/>
      <w:bookmarkEnd w:id="82"/>
      <w:bookmarkEnd w:id="83"/>
      <w:r w:rsidRPr="0074623D">
        <w:t>4</w:t>
      </w:r>
      <w:r w:rsidR="002461FD" w:rsidRPr="0074623D">
        <w:t>.3.3. Информационно-коммуникационные технологии и инфраструктура</w:t>
      </w:r>
      <w:bookmarkEnd w:id="85"/>
    </w:p>
    <w:p w:rsidR="00937FE3" w:rsidRPr="0074623D" w:rsidRDefault="00937FE3" w:rsidP="00937FE3">
      <w:pPr>
        <w:spacing w:after="0"/>
        <w:jc w:val="center"/>
        <w:rPr>
          <w:rFonts w:ascii="Times New Roman" w:hAnsi="Times New Roman" w:cs="Times New Roman"/>
          <w:b/>
          <w:sz w:val="28"/>
          <w:szCs w:val="24"/>
        </w:rPr>
      </w:pPr>
      <w:r w:rsidRPr="0074623D">
        <w:rPr>
          <w:rFonts w:ascii="Times New Roman" w:hAnsi="Times New Roman" w:cs="Times New Roman"/>
          <w:b/>
          <w:sz w:val="28"/>
          <w:szCs w:val="24"/>
        </w:rPr>
        <w:t>Состояние и тренды развития</w:t>
      </w:r>
    </w:p>
    <w:p w:rsidR="00937FE3" w:rsidRPr="00FE55B0" w:rsidRDefault="00937FE3" w:rsidP="00937FE3">
      <w:pPr>
        <w:spacing w:after="0"/>
        <w:ind w:firstLine="709"/>
        <w:jc w:val="both"/>
        <w:rPr>
          <w:rFonts w:ascii="Times New Roman" w:hAnsi="Times New Roman" w:cs="Times New Roman"/>
          <w:sz w:val="28"/>
          <w:szCs w:val="24"/>
        </w:rPr>
      </w:pPr>
      <w:r w:rsidRPr="0074623D">
        <w:rPr>
          <w:rFonts w:ascii="Times New Roman" w:hAnsi="Times New Roman" w:cs="Times New Roman"/>
          <w:sz w:val="28"/>
          <w:szCs w:val="24"/>
        </w:rPr>
        <w:t>Информационно-коммуникационные технологии и инфраструктура являются  ключевой сферой новой экономики и представляют собой один из приоритетов пространственного развития для Усть-Донецкого района. Реализация потенциала данных технологий во многом определяет общую инновационность и конкурентоспособность социально-экономической</w:t>
      </w:r>
      <w:r w:rsidRPr="00FE55B0">
        <w:rPr>
          <w:rFonts w:ascii="Times New Roman" w:hAnsi="Times New Roman" w:cs="Times New Roman"/>
          <w:sz w:val="28"/>
          <w:szCs w:val="24"/>
        </w:rPr>
        <w:t xml:space="preserve"> системы ввиду того, что именно научно-технологический прорыв в данной сфере привел к становлению современной конфигурации</w:t>
      </w:r>
      <w:r>
        <w:rPr>
          <w:rFonts w:ascii="Times New Roman" w:hAnsi="Times New Roman" w:cs="Times New Roman"/>
          <w:sz w:val="28"/>
          <w:szCs w:val="24"/>
        </w:rPr>
        <w:t xml:space="preserve"> экономики</w:t>
      </w:r>
      <w:r w:rsidRPr="00FE55B0">
        <w:rPr>
          <w:rFonts w:ascii="Times New Roman" w:hAnsi="Times New Roman" w:cs="Times New Roman"/>
          <w:sz w:val="28"/>
          <w:szCs w:val="24"/>
        </w:rPr>
        <w:t xml:space="preserve">. При этом информационно-коммуникационная инфраструктура является комплексной технологической платформой, обеспечивающей доступ населения и организаций к услугам связи и широкому спектру услуг, предоставляемых в электронном виде в различных сферах деятельности. В целом интенсивное развитие информационно-коммуникационных </w:t>
      </w:r>
      <w:r w:rsidRPr="00FE55B0">
        <w:rPr>
          <w:rFonts w:ascii="Times New Roman" w:hAnsi="Times New Roman" w:cs="Times New Roman"/>
          <w:sz w:val="28"/>
          <w:szCs w:val="24"/>
        </w:rPr>
        <w:lastRenderedPageBreak/>
        <w:t>технологий и инфраструктуры во многом способствует повышению конкурентоспособности р</w:t>
      </w:r>
      <w:r>
        <w:rPr>
          <w:rFonts w:ascii="Times New Roman" w:hAnsi="Times New Roman" w:cs="Times New Roman"/>
          <w:sz w:val="28"/>
          <w:szCs w:val="24"/>
        </w:rPr>
        <w:t>айона</w:t>
      </w:r>
      <w:r w:rsidRPr="00FE55B0">
        <w:rPr>
          <w:rFonts w:ascii="Times New Roman" w:hAnsi="Times New Roman" w:cs="Times New Roman"/>
          <w:sz w:val="28"/>
          <w:szCs w:val="24"/>
        </w:rPr>
        <w:t xml:space="preserve"> на </w:t>
      </w:r>
      <w:r>
        <w:rPr>
          <w:rFonts w:ascii="Times New Roman" w:hAnsi="Times New Roman" w:cs="Times New Roman"/>
          <w:sz w:val="28"/>
          <w:szCs w:val="24"/>
        </w:rPr>
        <w:t xml:space="preserve">областном </w:t>
      </w:r>
      <w:r w:rsidRPr="00FE55B0">
        <w:rPr>
          <w:rFonts w:ascii="Times New Roman" w:hAnsi="Times New Roman" w:cs="Times New Roman"/>
          <w:sz w:val="28"/>
          <w:szCs w:val="24"/>
        </w:rPr>
        <w:t>уровне.</w:t>
      </w:r>
    </w:p>
    <w:p w:rsidR="00937FE3" w:rsidRPr="00FE55B0" w:rsidRDefault="00937FE3" w:rsidP="00937FE3">
      <w:pPr>
        <w:spacing w:after="0"/>
        <w:ind w:firstLine="709"/>
        <w:jc w:val="both"/>
        <w:rPr>
          <w:rFonts w:ascii="Times New Roman" w:hAnsi="Times New Roman" w:cs="Times New Roman"/>
          <w:sz w:val="28"/>
          <w:szCs w:val="24"/>
        </w:rPr>
      </w:pPr>
      <w:r w:rsidRPr="00FE55B0">
        <w:rPr>
          <w:rFonts w:ascii="Times New Roman" w:hAnsi="Times New Roman" w:cs="Times New Roman"/>
          <w:sz w:val="28"/>
          <w:szCs w:val="24"/>
        </w:rPr>
        <w:t>Динамика ключевых показателей развития информационно-коммуникационных технологий и ин</w:t>
      </w:r>
      <w:r>
        <w:rPr>
          <w:rFonts w:ascii="Times New Roman" w:hAnsi="Times New Roman" w:cs="Times New Roman"/>
          <w:sz w:val="28"/>
          <w:szCs w:val="24"/>
        </w:rPr>
        <w:t>фраструктуры в 2011–2017 годах</w:t>
      </w:r>
      <w:r w:rsidRPr="00FE55B0">
        <w:rPr>
          <w:rFonts w:ascii="Times New Roman" w:hAnsi="Times New Roman" w:cs="Times New Roman"/>
          <w:sz w:val="28"/>
          <w:szCs w:val="24"/>
        </w:rPr>
        <w:t xml:space="preserve"> представлена в таблице</w:t>
      </w:r>
      <w:r w:rsidR="00D002B6">
        <w:rPr>
          <w:rFonts w:ascii="Times New Roman" w:hAnsi="Times New Roman" w:cs="Times New Roman"/>
          <w:sz w:val="28"/>
          <w:szCs w:val="24"/>
        </w:rPr>
        <w:t xml:space="preserve"> 16</w:t>
      </w:r>
      <w:r w:rsidRPr="00FE55B0">
        <w:rPr>
          <w:rFonts w:ascii="Times New Roman" w:hAnsi="Times New Roman" w:cs="Times New Roman"/>
          <w:sz w:val="28"/>
          <w:szCs w:val="24"/>
        </w:rPr>
        <w:t>.</w:t>
      </w:r>
    </w:p>
    <w:p w:rsidR="00937FE3" w:rsidRPr="00C60E9F" w:rsidRDefault="00937FE3" w:rsidP="00937FE3">
      <w:pPr>
        <w:keepNext/>
        <w:spacing w:after="0"/>
        <w:ind w:firstLine="709"/>
        <w:jc w:val="both"/>
        <w:rPr>
          <w:rFonts w:ascii="Times New Roman" w:hAnsi="Times New Roman" w:cs="Times New Roman"/>
          <w:b/>
          <w:sz w:val="28"/>
          <w:szCs w:val="24"/>
        </w:rPr>
      </w:pPr>
      <w:bookmarkStart w:id="86" w:name="_Ref501652686"/>
      <w:r w:rsidRPr="00C60E9F">
        <w:rPr>
          <w:rFonts w:ascii="Times New Roman" w:hAnsi="Times New Roman" w:cs="Times New Roman"/>
          <w:b/>
          <w:sz w:val="28"/>
          <w:szCs w:val="24"/>
        </w:rPr>
        <w:t>Таблица</w:t>
      </w:r>
      <w:bookmarkEnd w:id="86"/>
      <w:r>
        <w:rPr>
          <w:rFonts w:ascii="Times New Roman" w:hAnsi="Times New Roman" w:cs="Times New Roman"/>
          <w:b/>
          <w:sz w:val="28"/>
          <w:szCs w:val="24"/>
        </w:rPr>
        <w:t xml:space="preserve"> </w:t>
      </w:r>
      <w:r w:rsidR="00D002B6">
        <w:rPr>
          <w:rFonts w:ascii="Times New Roman" w:hAnsi="Times New Roman" w:cs="Times New Roman"/>
          <w:b/>
          <w:sz w:val="28"/>
          <w:szCs w:val="24"/>
        </w:rPr>
        <w:t>16</w:t>
      </w:r>
      <w:r>
        <w:rPr>
          <w:rFonts w:ascii="Times New Roman" w:hAnsi="Times New Roman" w:cs="Times New Roman"/>
          <w:b/>
          <w:sz w:val="28"/>
          <w:szCs w:val="24"/>
        </w:rPr>
        <w:t xml:space="preserve"> –</w:t>
      </w:r>
      <w:r w:rsidRPr="00C60E9F">
        <w:rPr>
          <w:rFonts w:ascii="Times New Roman" w:hAnsi="Times New Roman" w:cs="Times New Roman"/>
          <w:b/>
          <w:sz w:val="28"/>
          <w:szCs w:val="24"/>
        </w:rPr>
        <w:t xml:space="preserve"> Динамика ключевых показателей развити</w:t>
      </w:r>
      <w:r>
        <w:rPr>
          <w:rFonts w:ascii="Times New Roman" w:hAnsi="Times New Roman" w:cs="Times New Roman"/>
          <w:b/>
          <w:sz w:val="28"/>
          <w:szCs w:val="24"/>
        </w:rPr>
        <w:t>я информационно-коммуникационных технологий и</w:t>
      </w:r>
      <w:r w:rsidRPr="00C60E9F">
        <w:rPr>
          <w:rFonts w:ascii="Times New Roman" w:hAnsi="Times New Roman" w:cs="Times New Roman"/>
          <w:b/>
          <w:sz w:val="28"/>
          <w:szCs w:val="24"/>
        </w:rPr>
        <w:t xml:space="preserve"> инфраструктуры в 2011–2017 годах</w:t>
      </w:r>
    </w:p>
    <w:tbl>
      <w:tblPr>
        <w:tblStyle w:val="12"/>
        <w:tblW w:w="5000" w:type="pct"/>
        <w:tblLook w:val="04A0"/>
      </w:tblPr>
      <w:tblGrid>
        <w:gridCol w:w="2795"/>
        <w:gridCol w:w="949"/>
        <w:gridCol w:w="877"/>
        <w:gridCol w:w="877"/>
        <w:gridCol w:w="951"/>
        <w:gridCol w:w="1045"/>
        <w:gridCol w:w="1041"/>
        <w:gridCol w:w="1036"/>
      </w:tblGrid>
      <w:tr w:rsidR="00EF5A7F" w:rsidRPr="00FE55B0" w:rsidTr="00D87CDA">
        <w:trPr>
          <w:tblHeader/>
        </w:trPr>
        <w:tc>
          <w:tcPr>
            <w:tcW w:w="1460" w:type="pct"/>
            <w:shd w:val="clear" w:color="auto" w:fill="auto"/>
            <w:vAlign w:val="center"/>
          </w:tcPr>
          <w:p w:rsidR="00EF5A7F" w:rsidRPr="00FE55B0" w:rsidRDefault="00EF5A7F" w:rsidP="00336BA5">
            <w:pPr>
              <w:jc w:val="center"/>
              <w:rPr>
                <w:rFonts w:ascii="Times New Roman" w:eastAsia="Times New Roman" w:hAnsi="Times New Roman" w:cs="Times New Roman"/>
                <w:sz w:val="24"/>
                <w:szCs w:val="24"/>
              </w:rPr>
            </w:pPr>
          </w:p>
        </w:tc>
        <w:tc>
          <w:tcPr>
            <w:tcW w:w="496" w:type="pct"/>
            <w:vAlign w:val="center"/>
          </w:tcPr>
          <w:p w:rsidR="00EF5A7F" w:rsidRPr="00FE55B0" w:rsidRDefault="00EF5A7F" w:rsidP="00D87CDA">
            <w:pPr>
              <w:jc w:val="center"/>
              <w:rPr>
                <w:rFonts w:ascii="Times New Roman" w:eastAsia="Times New Roman" w:hAnsi="Times New Roman" w:cs="Times New Roman"/>
                <w:sz w:val="24"/>
                <w:szCs w:val="24"/>
              </w:rPr>
            </w:pPr>
            <w:r w:rsidRPr="00FE55B0">
              <w:rPr>
                <w:rFonts w:ascii="Times New Roman" w:eastAsia="Times New Roman" w:hAnsi="Times New Roman" w:cs="Times New Roman"/>
                <w:sz w:val="24"/>
                <w:szCs w:val="24"/>
              </w:rPr>
              <w:t>2014</w:t>
            </w:r>
          </w:p>
        </w:tc>
        <w:tc>
          <w:tcPr>
            <w:tcW w:w="458" w:type="pct"/>
            <w:vAlign w:val="center"/>
          </w:tcPr>
          <w:p w:rsidR="00EF5A7F" w:rsidRPr="00FE55B0" w:rsidRDefault="00EF5A7F" w:rsidP="00D87CDA">
            <w:pPr>
              <w:jc w:val="center"/>
              <w:rPr>
                <w:rFonts w:ascii="Times New Roman" w:eastAsia="Times New Roman" w:hAnsi="Times New Roman" w:cs="Times New Roman"/>
                <w:sz w:val="24"/>
                <w:szCs w:val="24"/>
              </w:rPr>
            </w:pPr>
            <w:r w:rsidRPr="00FE55B0">
              <w:rPr>
                <w:rFonts w:ascii="Times New Roman" w:eastAsia="Times New Roman" w:hAnsi="Times New Roman" w:cs="Times New Roman"/>
                <w:sz w:val="24"/>
                <w:szCs w:val="24"/>
              </w:rPr>
              <w:t>2015</w:t>
            </w:r>
          </w:p>
        </w:tc>
        <w:tc>
          <w:tcPr>
            <w:tcW w:w="458" w:type="pct"/>
          </w:tcPr>
          <w:p w:rsidR="00EF5A7F" w:rsidRPr="00FE55B0" w:rsidRDefault="00EF5A7F" w:rsidP="00D87CDA">
            <w:pPr>
              <w:jc w:val="center"/>
              <w:rPr>
                <w:rFonts w:ascii="Times New Roman" w:eastAsia="Times New Roman" w:hAnsi="Times New Roman" w:cs="Times New Roman"/>
                <w:sz w:val="24"/>
                <w:szCs w:val="24"/>
              </w:rPr>
            </w:pPr>
            <w:r w:rsidRPr="00FE55B0">
              <w:rPr>
                <w:rFonts w:ascii="Times New Roman" w:eastAsia="Times New Roman" w:hAnsi="Times New Roman" w:cs="Times New Roman"/>
                <w:sz w:val="24"/>
                <w:szCs w:val="24"/>
              </w:rPr>
              <w:t>2016</w:t>
            </w:r>
          </w:p>
        </w:tc>
        <w:tc>
          <w:tcPr>
            <w:tcW w:w="497" w:type="pct"/>
          </w:tcPr>
          <w:p w:rsidR="00EF5A7F" w:rsidRPr="00FE55B0" w:rsidRDefault="00EF5A7F" w:rsidP="00D87CDA">
            <w:pPr>
              <w:jc w:val="center"/>
              <w:rPr>
                <w:rFonts w:ascii="Times New Roman" w:eastAsia="Times New Roman" w:hAnsi="Times New Roman" w:cs="Times New Roman"/>
                <w:sz w:val="24"/>
                <w:szCs w:val="24"/>
              </w:rPr>
            </w:pPr>
            <w:r w:rsidRPr="00FE55B0">
              <w:rPr>
                <w:rFonts w:ascii="Times New Roman" w:eastAsia="Times New Roman" w:hAnsi="Times New Roman" w:cs="Times New Roman"/>
                <w:sz w:val="24"/>
                <w:szCs w:val="24"/>
              </w:rPr>
              <w:t>2017</w:t>
            </w:r>
          </w:p>
        </w:tc>
        <w:tc>
          <w:tcPr>
            <w:tcW w:w="546" w:type="pct"/>
            <w:shd w:val="clear" w:color="auto" w:fill="auto"/>
            <w:vAlign w:val="center"/>
          </w:tcPr>
          <w:p w:rsidR="00EF5A7F" w:rsidRPr="00FE55B0" w:rsidRDefault="00EF5A7F" w:rsidP="00336BA5">
            <w:pPr>
              <w:jc w:val="center"/>
              <w:rPr>
                <w:rFonts w:ascii="Times New Roman" w:eastAsia="Times New Roman" w:hAnsi="Times New Roman" w:cs="Times New Roman"/>
                <w:sz w:val="24"/>
                <w:szCs w:val="24"/>
              </w:rPr>
            </w:pPr>
          </w:p>
        </w:tc>
        <w:tc>
          <w:tcPr>
            <w:tcW w:w="544" w:type="pct"/>
          </w:tcPr>
          <w:p w:rsidR="00EF5A7F" w:rsidRPr="00FE55B0" w:rsidRDefault="00EF5A7F" w:rsidP="00336BA5">
            <w:pPr>
              <w:jc w:val="center"/>
              <w:rPr>
                <w:rFonts w:ascii="Times New Roman" w:eastAsia="Times New Roman" w:hAnsi="Times New Roman" w:cs="Times New Roman"/>
                <w:sz w:val="24"/>
                <w:szCs w:val="24"/>
              </w:rPr>
            </w:pPr>
          </w:p>
        </w:tc>
        <w:tc>
          <w:tcPr>
            <w:tcW w:w="541" w:type="pct"/>
          </w:tcPr>
          <w:p w:rsidR="00EF5A7F" w:rsidRPr="00FE55B0" w:rsidRDefault="00EF5A7F" w:rsidP="00336BA5">
            <w:pPr>
              <w:jc w:val="center"/>
              <w:rPr>
                <w:rFonts w:ascii="Times New Roman" w:eastAsia="Times New Roman" w:hAnsi="Times New Roman" w:cs="Times New Roman"/>
                <w:sz w:val="24"/>
                <w:szCs w:val="24"/>
              </w:rPr>
            </w:pPr>
          </w:p>
        </w:tc>
      </w:tr>
      <w:tr w:rsidR="00EF5A7F" w:rsidRPr="00FE55B0" w:rsidTr="00336BA5">
        <w:trPr>
          <w:tblHeader/>
        </w:trPr>
        <w:tc>
          <w:tcPr>
            <w:tcW w:w="5000" w:type="pct"/>
            <w:gridSpan w:val="8"/>
            <w:shd w:val="clear" w:color="auto" w:fill="auto"/>
            <w:vAlign w:val="center"/>
          </w:tcPr>
          <w:p w:rsidR="00EF5A7F" w:rsidRPr="00FE55B0" w:rsidRDefault="00EF5A7F" w:rsidP="00336BA5">
            <w:pPr>
              <w:jc w:val="center"/>
              <w:rPr>
                <w:rFonts w:ascii="Times New Roman" w:eastAsia="Times New Roman" w:hAnsi="Times New Roman" w:cs="Times New Roman"/>
                <w:bCs/>
                <w:i/>
                <w:sz w:val="24"/>
                <w:szCs w:val="24"/>
                <w:lang w:eastAsia="ru-RU"/>
              </w:rPr>
            </w:pPr>
            <w:r w:rsidRPr="00FE55B0">
              <w:rPr>
                <w:rFonts w:ascii="Times New Roman" w:eastAsia="Times New Roman" w:hAnsi="Times New Roman" w:cs="Times New Roman"/>
                <w:bCs/>
                <w:i/>
                <w:sz w:val="24"/>
                <w:szCs w:val="24"/>
                <w:lang w:eastAsia="ru-RU"/>
              </w:rPr>
              <w:t>Объем услуг связи, оказанных населению, на одного жителя, в фактически действовавших ценах; рублей</w:t>
            </w:r>
          </w:p>
        </w:tc>
      </w:tr>
      <w:tr w:rsidR="00EF5A7F" w:rsidRPr="00FE55B0" w:rsidTr="00D87CDA">
        <w:trPr>
          <w:tblHeader/>
        </w:trPr>
        <w:tc>
          <w:tcPr>
            <w:tcW w:w="1460" w:type="pct"/>
            <w:shd w:val="clear" w:color="auto" w:fill="auto"/>
            <w:vAlign w:val="center"/>
          </w:tcPr>
          <w:p w:rsidR="00EF5A7F" w:rsidRPr="00FE55B0" w:rsidRDefault="00EF5A7F" w:rsidP="00336BA5">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Усть-Донецкий район</w:t>
            </w:r>
          </w:p>
        </w:tc>
        <w:tc>
          <w:tcPr>
            <w:tcW w:w="496" w:type="pct"/>
            <w:vAlign w:val="center"/>
          </w:tcPr>
          <w:p w:rsidR="00EF5A7F" w:rsidRPr="00FE55B0" w:rsidRDefault="00EF5A7F" w:rsidP="00D87CDA">
            <w:pPr>
              <w:jc w:val="center"/>
              <w:rPr>
                <w:rFonts w:ascii="Times New Roman" w:hAnsi="Times New Roman" w:cs="Times New Roman"/>
                <w:sz w:val="24"/>
                <w:szCs w:val="24"/>
              </w:rPr>
            </w:pPr>
            <w:r w:rsidRPr="00FE55B0">
              <w:rPr>
                <w:rFonts w:ascii="Times New Roman" w:hAnsi="Times New Roman" w:cs="Times New Roman"/>
                <w:sz w:val="24"/>
                <w:szCs w:val="24"/>
              </w:rPr>
              <w:t>5057,4</w:t>
            </w:r>
          </w:p>
        </w:tc>
        <w:tc>
          <w:tcPr>
            <w:tcW w:w="458" w:type="pct"/>
            <w:vAlign w:val="center"/>
          </w:tcPr>
          <w:p w:rsidR="00EF5A7F" w:rsidRPr="00FE55B0" w:rsidRDefault="00EF5A7F" w:rsidP="00D87CDA">
            <w:pPr>
              <w:contextualSpacing/>
              <w:jc w:val="center"/>
              <w:rPr>
                <w:rFonts w:ascii="Times New Roman" w:hAnsi="Times New Roman" w:cs="Times New Roman"/>
                <w:sz w:val="24"/>
                <w:szCs w:val="24"/>
              </w:rPr>
            </w:pPr>
            <w:r w:rsidRPr="00FE55B0">
              <w:rPr>
                <w:rFonts w:ascii="Times New Roman" w:hAnsi="Times New Roman" w:cs="Times New Roman"/>
                <w:sz w:val="24"/>
                <w:szCs w:val="24"/>
              </w:rPr>
              <w:t>5064,2</w:t>
            </w:r>
          </w:p>
        </w:tc>
        <w:tc>
          <w:tcPr>
            <w:tcW w:w="458" w:type="pct"/>
          </w:tcPr>
          <w:p w:rsidR="00EF5A7F" w:rsidRPr="00FE55B0" w:rsidRDefault="00EF5A7F" w:rsidP="00D87CDA">
            <w:pPr>
              <w:contextualSpacing/>
              <w:jc w:val="center"/>
              <w:rPr>
                <w:rFonts w:ascii="Times New Roman" w:hAnsi="Times New Roman" w:cs="Times New Roman"/>
                <w:sz w:val="24"/>
                <w:szCs w:val="24"/>
              </w:rPr>
            </w:pPr>
            <w:r w:rsidRPr="00FE55B0">
              <w:rPr>
                <w:rFonts w:ascii="Times New Roman" w:hAnsi="Times New Roman" w:cs="Times New Roman"/>
                <w:sz w:val="24"/>
                <w:szCs w:val="24"/>
              </w:rPr>
              <w:t>5130,1</w:t>
            </w:r>
          </w:p>
        </w:tc>
        <w:tc>
          <w:tcPr>
            <w:tcW w:w="497" w:type="pct"/>
          </w:tcPr>
          <w:p w:rsidR="00EF5A7F" w:rsidRPr="00FE55B0" w:rsidRDefault="00EF5A7F" w:rsidP="00D87CDA">
            <w:pPr>
              <w:contextualSpacing/>
              <w:jc w:val="center"/>
              <w:rPr>
                <w:rFonts w:ascii="Times New Roman" w:hAnsi="Times New Roman" w:cs="Times New Roman"/>
                <w:sz w:val="24"/>
                <w:szCs w:val="24"/>
              </w:rPr>
            </w:pPr>
            <w:r w:rsidRPr="00FE55B0">
              <w:rPr>
                <w:rFonts w:ascii="Times New Roman" w:hAnsi="Times New Roman" w:cs="Times New Roman"/>
                <w:sz w:val="24"/>
                <w:szCs w:val="24"/>
              </w:rPr>
              <w:t>-</w:t>
            </w:r>
          </w:p>
        </w:tc>
        <w:tc>
          <w:tcPr>
            <w:tcW w:w="546" w:type="pct"/>
            <w:shd w:val="clear" w:color="auto" w:fill="auto"/>
            <w:vAlign w:val="center"/>
          </w:tcPr>
          <w:p w:rsidR="00EF5A7F" w:rsidRPr="00FE55B0" w:rsidRDefault="00EF5A7F" w:rsidP="00336BA5">
            <w:pPr>
              <w:contextualSpacing/>
              <w:jc w:val="center"/>
              <w:rPr>
                <w:rFonts w:ascii="Times New Roman" w:hAnsi="Times New Roman" w:cs="Times New Roman"/>
                <w:sz w:val="24"/>
                <w:szCs w:val="24"/>
              </w:rPr>
            </w:pPr>
          </w:p>
        </w:tc>
        <w:tc>
          <w:tcPr>
            <w:tcW w:w="544" w:type="pct"/>
          </w:tcPr>
          <w:p w:rsidR="00EF5A7F" w:rsidRPr="00FE55B0" w:rsidRDefault="00EF5A7F" w:rsidP="00336BA5">
            <w:pPr>
              <w:contextualSpacing/>
              <w:jc w:val="center"/>
              <w:rPr>
                <w:rFonts w:ascii="Times New Roman" w:hAnsi="Times New Roman" w:cs="Times New Roman"/>
                <w:sz w:val="24"/>
                <w:szCs w:val="24"/>
              </w:rPr>
            </w:pPr>
          </w:p>
        </w:tc>
        <w:tc>
          <w:tcPr>
            <w:tcW w:w="541" w:type="pct"/>
          </w:tcPr>
          <w:p w:rsidR="00EF5A7F" w:rsidRPr="00FE55B0" w:rsidRDefault="00EF5A7F" w:rsidP="00336BA5">
            <w:pPr>
              <w:contextualSpacing/>
              <w:jc w:val="center"/>
              <w:rPr>
                <w:rFonts w:ascii="Times New Roman" w:hAnsi="Times New Roman" w:cs="Times New Roman"/>
                <w:sz w:val="24"/>
                <w:szCs w:val="24"/>
              </w:rPr>
            </w:pPr>
          </w:p>
        </w:tc>
      </w:tr>
      <w:tr w:rsidR="00EF5A7F" w:rsidRPr="00FE55B0" w:rsidTr="00336BA5">
        <w:tc>
          <w:tcPr>
            <w:tcW w:w="5000" w:type="pct"/>
            <w:gridSpan w:val="8"/>
            <w:shd w:val="clear" w:color="auto" w:fill="auto"/>
          </w:tcPr>
          <w:p w:rsidR="00EF5A7F" w:rsidRPr="00FE55B0" w:rsidRDefault="00EF5A7F" w:rsidP="00336BA5">
            <w:pPr>
              <w:jc w:val="center"/>
              <w:rPr>
                <w:rFonts w:ascii="Times New Roman" w:eastAsia="Times New Roman" w:hAnsi="Times New Roman" w:cs="Times New Roman"/>
                <w:bCs/>
                <w:i/>
                <w:sz w:val="24"/>
                <w:szCs w:val="24"/>
                <w:lang w:eastAsia="ru-RU"/>
              </w:rPr>
            </w:pPr>
            <w:r w:rsidRPr="00FE55B0">
              <w:rPr>
                <w:rFonts w:ascii="Times New Roman" w:eastAsia="Times New Roman" w:hAnsi="Times New Roman" w:cs="Times New Roman"/>
                <w:bCs/>
                <w:i/>
                <w:sz w:val="24"/>
                <w:szCs w:val="24"/>
                <w:lang w:eastAsia="ru-RU"/>
              </w:rPr>
              <w:t>Число подключенных абонентских устройств подвижной радиотелефонной связи на 1000 человек населения, на конец года, штук</w:t>
            </w:r>
          </w:p>
        </w:tc>
      </w:tr>
      <w:tr w:rsidR="00EF5A7F" w:rsidRPr="00FE55B0" w:rsidTr="00D87CDA">
        <w:tc>
          <w:tcPr>
            <w:tcW w:w="1460" w:type="pct"/>
            <w:shd w:val="clear" w:color="auto" w:fill="auto"/>
            <w:vAlign w:val="center"/>
          </w:tcPr>
          <w:p w:rsidR="00EF5A7F" w:rsidRPr="00FE55B0" w:rsidRDefault="00EF5A7F" w:rsidP="00336BA5">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Усть-Донецкий район</w:t>
            </w:r>
          </w:p>
        </w:tc>
        <w:tc>
          <w:tcPr>
            <w:tcW w:w="496" w:type="pct"/>
            <w:vAlign w:val="center"/>
          </w:tcPr>
          <w:p w:rsidR="00EF5A7F" w:rsidRPr="00FE55B0" w:rsidRDefault="00EF5A7F" w:rsidP="00D87CDA">
            <w:pPr>
              <w:jc w:val="center"/>
              <w:rPr>
                <w:rFonts w:ascii="Times New Roman" w:hAnsi="Times New Roman" w:cs="Times New Roman"/>
                <w:sz w:val="24"/>
                <w:szCs w:val="24"/>
              </w:rPr>
            </w:pPr>
            <w:r w:rsidRPr="00FE55B0">
              <w:rPr>
                <w:rFonts w:ascii="Times New Roman" w:hAnsi="Times New Roman" w:cs="Times New Roman"/>
                <w:sz w:val="24"/>
                <w:szCs w:val="24"/>
              </w:rPr>
              <w:t>1783,3</w:t>
            </w:r>
          </w:p>
        </w:tc>
        <w:tc>
          <w:tcPr>
            <w:tcW w:w="458" w:type="pct"/>
            <w:vAlign w:val="center"/>
          </w:tcPr>
          <w:p w:rsidR="00EF5A7F" w:rsidRPr="00FE55B0" w:rsidRDefault="00EF5A7F" w:rsidP="00D87CDA">
            <w:pPr>
              <w:jc w:val="center"/>
              <w:rPr>
                <w:rFonts w:ascii="Times New Roman" w:hAnsi="Times New Roman" w:cs="Times New Roman"/>
                <w:sz w:val="24"/>
                <w:szCs w:val="24"/>
              </w:rPr>
            </w:pPr>
            <w:r w:rsidRPr="00FE55B0">
              <w:rPr>
                <w:rFonts w:ascii="Times New Roman" w:hAnsi="Times New Roman" w:cs="Times New Roman"/>
                <w:sz w:val="24"/>
                <w:szCs w:val="24"/>
              </w:rPr>
              <w:t>1868,9</w:t>
            </w:r>
          </w:p>
        </w:tc>
        <w:tc>
          <w:tcPr>
            <w:tcW w:w="458" w:type="pct"/>
          </w:tcPr>
          <w:p w:rsidR="00EF5A7F" w:rsidRPr="00FE55B0" w:rsidRDefault="00EF5A7F" w:rsidP="00D87CDA">
            <w:pPr>
              <w:jc w:val="center"/>
              <w:rPr>
                <w:rFonts w:ascii="Times New Roman" w:hAnsi="Times New Roman" w:cs="Times New Roman"/>
                <w:sz w:val="24"/>
                <w:szCs w:val="24"/>
              </w:rPr>
            </w:pPr>
            <w:r w:rsidRPr="00FE55B0">
              <w:rPr>
                <w:rFonts w:ascii="Times New Roman" w:hAnsi="Times New Roman" w:cs="Times New Roman"/>
                <w:sz w:val="24"/>
                <w:szCs w:val="24"/>
              </w:rPr>
              <w:t>1897,6</w:t>
            </w:r>
          </w:p>
        </w:tc>
        <w:tc>
          <w:tcPr>
            <w:tcW w:w="497" w:type="pct"/>
          </w:tcPr>
          <w:p w:rsidR="00EF5A7F" w:rsidRPr="00FE55B0" w:rsidRDefault="00EF5A7F" w:rsidP="00D87CDA">
            <w:pPr>
              <w:jc w:val="center"/>
              <w:rPr>
                <w:rFonts w:ascii="Times New Roman" w:hAnsi="Times New Roman" w:cs="Times New Roman"/>
                <w:sz w:val="24"/>
                <w:szCs w:val="24"/>
              </w:rPr>
            </w:pPr>
            <w:r w:rsidRPr="00FE55B0">
              <w:rPr>
                <w:rFonts w:ascii="Times New Roman" w:hAnsi="Times New Roman" w:cs="Times New Roman"/>
                <w:sz w:val="24"/>
                <w:szCs w:val="24"/>
              </w:rPr>
              <w:t>-</w:t>
            </w:r>
          </w:p>
        </w:tc>
        <w:tc>
          <w:tcPr>
            <w:tcW w:w="546" w:type="pct"/>
            <w:shd w:val="clear" w:color="auto" w:fill="auto"/>
            <w:vAlign w:val="center"/>
          </w:tcPr>
          <w:p w:rsidR="00EF5A7F" w:rsidRPr="00FE55B0" w:rsidRDefault="00EF5A7F" w:rsidP="00336BA5">
            <w:pPr>
              <w:jc w:val="center"/>
              <w:rPr>
                <w:rFonts w:ascii="Times New Roman" w:hAnsi="Times New Roman" w:cs="Times New Roman"/>
                <w:sz w:val="24"/>
                <w:szCs w:val="24"/>
              </w:rPr>
            </w:pPr>
          </w:p>
        </w:tc>
        <w:tc>
          <w:tcPr>
            <w:tcW w:w="544" w:type="pct"/>
          </w:tcPr>
          <w:p w:rsidR="00EF5A7F" w:rsidRPr="00FE55B0" w:rsidRDefault="00EF5A7F" w:rsidP="00336BA5">
            <w:pPr>
              <w:jc w:val="center"/>
              <w:rPr>
                <w:rFonts w:ascii="Times New Roman" w:hAnsi="Times New Roman" w:cs="Times New Roman"/>
                <w:sz w:val="24"/>
                <w:szCs w:val="24"/>
              </w:rPr>
            </w:pPr>
          </w:p>
        </w:tc>
        <w:tc>
          <w:tcPr>
            <w:tcW w:w="541" w:type="pct"/>
          </w:tcPr>
          <w:p w:rsidR="00EF5A7F" w:rsidRPr="00FE55B0" w:rsidRDefault="00EF5A7F" w:rsidP="00336BA5">
            <w:pPr>
              <w:jc w:val="center"/>
              <w:rPr>
                <w:rFonts w:ascii="Times New Roman" w:hAnsi="Times New Roman" w:cs="Times New Roman"/>
                <w:sz w:val="24"/>
                <w:szCs w:val="24"/>
              </w:rPr>
            </w:pPr>
          </w:p>
        </w:tc>
      </w:tr>
      <w:tr w:rsidR="00EF5A7F" w:rsidRPr="00FE55B0" w:rsidTr="00336BA5">
        <w:tc>
          <w:tcPr>
            <w:tcW w:w="5000" w:type="pct"/>
            <w:gridSpan w:val="8"/>
            <w:shd w:val="clear" w:color="auto" w:fill="auto"/>
          </w:tcPr>
          <w:p w:rsidR="00EF5A7F" w:rsidRPr="00FE55B0" w:rsidRDefault="00EF5A7F" w:rsidP="00336BA5">
            <w:pPr>
              <w:jc w:val="center"/>
              <w:rPr>
                <w:rFonts w:ascii="Times New Roman" w:eastAsia="Times New Roman" w:hAnsi="Times New Roman" w:cs="Times New Roman"/>
                <w:bCs/>
                <w:i/>
                <w:sz w:val="24"/>
                <w:szCs w:val="24"/>
                <w:lang w:eastAsia="ru-RU"/>
              </w:rPr>
            </w:pPr>
            <w:r w:rsidRPr="00FE55B0">
              <w:rPr>
                <w:rFonts w:ascii="Times New Roman" w:eastAsia="Times New Roman" w:hAnsi="Times New Roman" w:cs="Times New Roman"/>
                <w:bCs/>
                <w:i/>
                <w:sz w:val="24"/>
                <w:szCs w:val="24"/>
                <w:lang w:eastAsia="ru-RU"/>
              </w:rPr>
              <w:t>Число активных абонентов мобильного широкополосного доступа к сети Интернет на 100 человек населения, на конец года, единиц</w:t>
            </w:r>
          </w:p>
        </w:tc>
      </w:tr>
      <w:tr w:rsidR="00EF5A7F" w:rsidRPr="00FE55B0" w:rsidTr="00D87CDA">
        <w:tc>
          <w:tcPr>
            <w:tcW w:w="1460" w:type="pct"/>
            <w:shd w:val="clear" w:color="auto" w:fill="auto"/>
            <w:vAlign w:val="center"/>
          </w:tcPr>
          <w:p w:rsidR="00EF5A7F" w:rsidRPr="00FE55B0" w:rsidRDefault="00EF5A7F" w:rsidP="00336BA5">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Усть-Донецкий район</w:t>
            </w:r>
          </w:p>
        </w:tc>
        <w:tc>
          <w:tcPr>
            <w:tcW w:w="496" w:type="pct"/>
            <w:vAlign w:val="center"/>
          </w:tcPr>
          <w:p w:rsidR="00EF5A7F" w:rsidRPr="00FE55B0" w:rsidRDefault="00EF5A7F" w:rsidP="00D87CDA">
            <w:pPr>
              <w:jc w:val="center"/>
              <w:rPr>
                <w:rFonts w:ascii="Times New Roman" w:hAnsi="Times New Roman" w:cs="Times New Roman"/>
                <w:sz w:val="24"/>
                <w:szCs w:val="24"/>
              </w:rPr>
            </w:pPr>
            <w:r w:rsidRPr="00FE55B0">
              <w:rPr>
                <w:rFonts w:ascii="Times New Roman" w:hAnsi="Times New Roman" w:cs="Times New Roman"/>
                <w:sz w:val="24"/>
                <w:szCs w:val="24"/>
              </w:rPr>
              <w:t>57,9</w:t>
            </w:r>
          </w:p>
        </w:tc>
        <w:tc>
          <w:tcPr>
            <w:tcW w:w="458" w:type="pct"/>
            <w:vAlign w:val="center"/>
          </w:tcPr>
          <w:p w:rsidR="00EF5A7F" w:rsidRPr="00FE55B0" w:rsidRDefault="00EF5A7F" w:rsidP="00D87CDA">
            <w:pPr>
              <w:contextualSpacing/>
              <w:jc w:val="center"/>
              <w:rPr>
                <w:rFonts w:ascii="Times New Roman" w:hAnsi="Times New Roman" w:cs="Times New Roman"/>
                <w:sz w:val="24"/>
                <w:szCs w:val="24"/>
              </w:rPr>
            </w:pPr>
            <w:r w:rsidRPr="00FE55B0">
              <w:rPr>
                <w:rFonts w:ascii="Times New Roman" w:hAnsi="Times New Roman" w:cs="Times New Roman"/>
                <w:sz w:val="24"/>
                <w:szCs w:val="24"/>
              </w:rPr>
              <w:t xml:space="preserve">59,1 </w:t>
            </w:r>
          </w:p>
        </w:tc>
        <w:tc>
          <w:tcPr>
            <w:tcW w:w="458" w:type="pct"/>
          </w:tcPr>
          <w:p w:rsidR="00EF5A7F" w:rsidRPr="00FE55B0" w:rsidRDefault="00EF5A7F" w:rsidP="00D87CDA">
            <w:pPr>
              <w:contextualSpacing/>
              <w:jc w:val="center"/>
              <w:rPr>
                <w:rFonts w:ascii="Times New Roman" w:hAnsi="Times New Roman" w:cs="Times New Roman"/>
                <w:sz w:val="24"/>
                <w:szCs w:val="24"/>
              </w:rPr>
            </w:pPr>
            <w:r w:rsidRPr="00FE55B0">
              <w:rPr>
                <w:rFonts w:ascii="Times New Roman" w:hAnsi="Times New Roman" w:cs="Times New Roman"/>
                <w:sz w:val="24"/>
                <w:szCs w:val="24"/>
              </w:rPr>
              <w:t>60,4</w:t>
            </w:r>
          </w:p>
        </w:tc>
        <w:tc>
          <w:tcPr>
            <w:tcW w:w="497" w:type="pct"/>
          </w:tcPr>
          <w:p w:rsidR="00EF5A7F" w:rsidRPr="00FE55B0" w:rsidRDefault="00EF5A7F" w:rsidP="00D87CDA">
            <w:pPr>
              <w:contextualSpacing/>
              <w:jc w:val="center"/>
              <w:rPr>
                <w:rFonts w:ascii="Times New Roman" w:hAnsi="Times New Roman" w:cs="Times New Roman"/>
                <w:sz w:val="24"/>
                <w:szCs w:val="24"/>
              </w:rPr>
            </w:pPr>
            <w:r w:rsidRPr="00FE55B0">
              <w:rPr>
                <w:rFonts w:ascii="Times New Roman" w:hAnsi="Times New Roman" w:cs="Times New Roman"/>
                <w:sz w:val="24"/>
                <w:szCs w:val="24"/>
              </w:rPr>
              <w:t>-</w:t>
            </w:r>
          </w:p>
        </w:tc>
        <w:tc>
          <w:tcPr>
            <w:tcW w:w="546" w:type="pct"/>
            <w:shd w:val="clear" w:color="auto" w:fill="auto"/>
            <w:vAlign w:val="center"/>
          </w:tcPr>
          <w:p w:rsidR="00EF5A7F" w:rsidRPr="00FE55B0" w:rsidRDefault="00EF5A7F" w:rsidP="00336BA5">
            <w:pPr>
              <w:contextualSpacing/>
              <w:jc w:val="center"/>
              <w:rPr>
                <w:rFonts w:ascii="Times New Roman" w:hAnsi="Times New Roman" w:cs="Times New Roman"/>
                <w:sz w:val="24"/>
                <w:szCs w:val="24"/>
              </w:rPr>
            </w:pPr>
          </w:p>
        </w:tc>
        <w:tc>
          <w:tcPr>
            <w:tcW w:w="544" w:type="pct"/>
          </w:tcPr>
          <w:p w:rsidR="00EF5A7F" w:rsidRPr="00FE55B0" w:rsidRDefault="00EF5A7F" w:rsidP="00336BA5">
            <w:pPr>
              <w:contextualSpacing/>
              <w:jc w:val="center"/>
              <w:rPr>
                <w:rFonts w:ascii="Times New Roman" w:hAnsi="Times New Roman" w:cs="Times New Roman"/>
                <w:sz w:val="24"/>
                <w:szCs w:val="24"/>
              </w:rPr>
            </w:pPr>
          </w:p>
        </w:tc>
        <w:tc>
          <w:tcPr>
            <w:tcW w:w="541" w:type="pct"/>
          </w:tcPr>
          <w:p w:rsidR="00EF5A7F" w:rsidRPr="00FE55B0" w:rsidRDefault="00EF5A7F" w:rsidP="00336BA5">
            <w:pPr>
              <w:contextualSpacing/>
              <w:jc w:val="center"/>
              <w:rPr>
                <w:rFonts w:ascii="Times New Roman" w:hAnsi="Times New Roman" w:cs="Times New Roman"/>
                <w:sz w:val="24"/>
                <w:szCs w:val="24"/>
              </w:rPr>
            </w:pPr>
          </w:p>
        </w:tc>
      </w:tr>
    </w:tbl>
    <w:p w:rsidR="00937FE3" w:rsidRDefault="00937FE3" w:rsidP="00937FE3">
      <w:pPr>
        <w:spacing w:after="0"/>
        <w:ind w:firstLine="709"/>
        <w:jc w:val="both"/>
        <w:rPr>
          <w:rFonts w:ascii="Times New Roman" w:hAnsi="Times New Roman" w:cs="Times New Roman"/>
          <w:sz w:val="28"/>
          <w:szCs w:val="28"/>
        </w:rPr>
      </w:pPr>
    </w:p>
    <w:p w:rsidR="00937FE3" w:rsidRPr="00FE55B0" w:rsidRDefault="00937FE3" w:rsidP="00937FE3">
      <w:pPr>
        <w:spacing w:after="0"/>
        <w:ind w:firstLine="709"/>
        <w:jc w:val="both"/>
        <w:rPr>
          <w:rFonts w:ascii="Times New Roman" w:hAnsi="Times New Roman" w:cs="Times New Roman"/>
          <w:sz w:val="28"/>
          <w:szCs w:val="28"/>
        </w:rPr>
      </w:pPr>
      <w:r w:rsidRPr="00FE55B0">
        <w:rPr>
          <w:rFonts w:ascii="Times New Roman" w:hAnsi="Times New Roman" w:cs="Times New Roman"/>
          <w:sz w:val="28"/>
          <w:szCs w:val="28"/>
        </w:rPr>
        <w:t>Объем услуг связи, оказанных населению, на одного жителя в </w:t>
      </w:r>
      <w:r>
        <w:rPr>
          <w:rFonts w:ascii="Times New Roman" w:hAnsi="Times New Roman" w:cs="Times New Roman"/>
          <w:sz w:val="28"/>
          <w:szCs w:val="28"/>
        </w:rPr>
        <w:t xml:space="preserve">Усть-Донецком районе </w:t>
      </w:r>
      <w:r w:rsidRPr="00FE55B0">
        <w:rPr>
          <w:rFonts w:ascii="Times New Roman" w:hAnsi="Times New Roman" w:cs="Times New Roman"/>
          <w:sz w:val="28"/>
          <w:szCs w:val="28"/>
        </w:rPr>
        <w:t>– результирующий показатель, демонстрирующий активность пользования услугами связи в р</w:t>
      </w:r>
      <w:r>
        <w:rPr>
          <w:rFonts w:ascii="Times New Roman" w:hAnsi="Times New Roman" w:cs="Times New Roman"/>
          <w:sz w:val="28"/>
          <w:szCs w:val="28"/>
        </w:rPr>
        <w:t>айоне</w:t>
      </w:r>
      <w:r w:rsidRPr="00FE55B0">
        <w:rPr>
          <w:rFonts w:ascii="Times New Roman" w:hAnsi="Times New Roman" w:cs="Times New Roman"/>
          <w:sz w:val="28"/>
          <w:szCs w:val="28"/>
        </w:rPr>
        <w:t>, что в свою очередь отражает уровень развития ИКИ как необходимого фактора для оказания такого рода услуг. По итогам 2016 года это</w:t>
      </w:r>
      <w:r>
        <w:rPr>
          <w:rFonts w:ascii="Times New Roman" w:hAnsi="Times New Roman" w:cs="Times New Roman"/>
          <w:sz w:val="28"/>
          <w:szCs w:val="28"/>
        </w:rPr>
        <w:t>т показатель равен 5 130,1 руб</w:t>
      </w:r>
      <w:r w:rsidRPr="00FE55B0">
        <w:rPr>
          <w:rFonts w:ascii="Times New Roman" w:hAnsi="Times New Roman" w:cs="Times New Roman"/>
          <w:sz w:val="28"/>
          <w:szCs w:val="28"/>
        </w:rPr>
        <w:t>. В целом же данный показатель демонстрирует положительную динамику – по сравнению с 2011 годом он вырос на 889,8 руб. (на 21%).</w:t>
      </w:r>
    </w:p>
    <w:p w:rsidR="00937FE3" w:rsidRPr="00FE55B0" w:rsidRDefault="00937FE3" w:rsidP="00937FE3">
      <w:pPr>
        <w:spacing w:after="0"/>
        <w:ind w:firstLine="709"/>
        <w:jc w:val="both"/>
        <w:rPr>
          <w:rFonts w:ascii="Times New Roman" w:hAnsi="Times New Roman" w:cs="Times New Roman"/>
          <w:sz w:val="28"/>
          <w:szCs w:val="28"/>
        </w:rPr>
      </w:pPr>
      <w:r w:rsidRPr="00FE55B0">
        <w:rPr>
          <w:rFonts w:ascii="Times New Roman" w:hAnsi="Times New Roman" w:cs="Times New Roman"/>
          <w:sz w:val="28"/>
          <w:szCs w:val="28"/>
        </w:rPr>
        <w:t xml:space="preserve">Число подключенных абонентских устройств подвижной радиотелефонной связи на 1000 человек населения – ключевой показатель, который характеризует степень обеспеченности населения телефонной связью. На конец 2016 года в </w:t>
      </w:r>
      <w:r>
        <w:rPr>
          <w:rFonts w:ascii="Times New Roman" w:hAnsi="Times New Roman" w:cs="Times New Roman"/>
          <w:sz w:val="28"/>
          <w:szCs w:val="28"/>
        </w:rPr>
        <w:t>Усть-Донецком районе</w:t>
      </w:r>
      <w:r w:rsidRPr="00FE55B0">
        <w:rPr>
          <w:rFonts w:ascii="Times New Roman" w:hAnsi="Times New Roman" w:cs="Times New Roman"/>
          <w:sz w:val="28"/>
          <w:szCs w:val="28"/>
        </w:rPr>
        <w:t xml:space="preserve"> значение показателя составило 1897,6 </w:t>
      </w:r>
      <w:r>
        <w:rPr>
          <w:rFonts w:ascii="Times New Roman" w:hAnsi="Times New Roman" w:cs="Times New Roman"/>
          <w:sz w:val="28"/>
          <w:szCs w:val="28"/>
        </w:rPr>
        <w:t>штук</w:t>
      </w:r>
      <w:r w:rsidRPr="00FE55B0">
        <w:rPr>
          <w:rFonts w:ascii="Times New Roman" w:hAnsi="Times New Roman" w:cs="Times New Roman"/>
          <w:sz w:val="28"/>
          <w:szCs w:val="28"/>
        </w:rPr>
        <w:t>. Стоит отметить положительную динамику данного показателя – увеличение значения на 318 штук (на 20,1%) по сравнению с 2011 годом.</w:t>
      </w:r>
    </w:p>
    <w:p w:rsidR="00937FE3" w:rsidRPr="00FE55B0" w:rsidRDefault="00937FE3" w:rsidP="00937FE3">
      <w:pPr>
        <w:spacing w:after="0"/>
        <w:ind w:firstLine="709"/>
        <w:jc w:val="both"/>
        <w:rPr>
          <w:rFonts w:ascii="Times New Roman" w:hAnsi="Times New Roman" w:cs="Times New Roman"/>
          <w:sz w:val="28"/>
          <w:szCs w:val="28"/>
        </w:rPr>
      </w:pPr>
      <w:r w:rsidRPr="00FE55B0">
        <w:rPr>
          <w:rFonts w:ascii="Times New Roman" w:hAnsi="Times New Roman" w:cs="Times New Roman"/>
          <w:sz w:val="28"/>
          <w:szCs w:val="28"/>
        </w:rPr>
        <w:t>Число активных абонентов мобильного широкополосного доступа к сети Интернет на 100 человек населения – важный показатель, демонстрирующий степень доступности сети Интернет для населения р</w:t>
      </w:r>
      <w:r>
        <w:rPr>
          <w:rFonts w:ascii="Times New Roman" w:hAnsi="Times New Roman" w:cs="Times New Roman"/>
          <w:sz w:val="28"/>
          <w:szCs w:val="28"/>
        </w:rPr>
        <w:t>айона</w:t>
      </w:r>
      <w:r w:rsidRPr="00FE55B0">
        <w:rPr>
          <w:rFonts w:ascii="Times New Roman" w:hAnsi="Times New Roman" w:cs="Times New Roman"/>
          <w:sz w:val="28"/>
          <w:szCs w:val="28"/>
        </w:rPr>
        <w:t>. По итогам 2016 года данный показатель равен 60,4 единиц, что на 21,9 единиц (на 56,9%) больше значения в 2011 году.</w:t>
      </w:r>
    </w:p>
    <w:p w:rsidR="00937FE3" w:rsidRPr="00FE55B0" w:rsidRDefault="00937FE3" w:rsidP="00937FE3">
      <w:pPr>
        <w:keepNext/>
        <w:spacing w:after="0"/>
        <w:ind w:firstLine="709"/>
        <w:jc w:val="both"/>
        <w:rPr>
          <w:rFonts w:ascii="Times New Roman" w:hAnsi="Times New Roman" w:cs="Times New Roman"/>
          <w:sz w:val="28"/>
          <w:szCs w:val="28"/>
        </w:rPr>
      </w:pPr>
      <w:r w:rsidRPr="00FE55B0">
        <w:rPr>
          <w:rFonts w:ascii="Times New Roman" w:hAnsi="Times New Roman" w:cs="Times New Roman"/>
          <w:sz w:val="28"/>
          <w:szCs w:val="28"/>
        </w:rPr>
        <w:t xml:space="preserve">В целом проводимая на сегодняшний день активная работа по созданию современного информационного пространства на территории </w:t>
      </w:r>
      <w:r>
        <w:rPr>
          <w:rFonts w:ascii="Times New Roman" w:hAnsi="Times New Roman" w:cs="Times New Roman"/>
          <w:sz w:val="28"/>
          <w:szCs w:val="28"/>
        </w:rPr>
        <w:lastRenderedPageBreak/>
        <w:t>Усть-Донецкого района</w:t>
      </w:r>
      <w:r w:rsidRPr="00FE55B0">
        <w:rPr>
          <w:rFonts w:ascii="Times New Roman" w:hAnsi="Times New Roman" w:cs="Times New Roman"/>
          <w:sz w:val="28"/>
          <w:szCs w:val="28"/>
        </w:rPr>
        <w:t xml:space="preserve"> позволяет рассчитывать на значительное повышение текущих значений ключевых показателей к 2030 году.</w:t>
      </w:r>
    </w:p>
    <w:p w:rsidR="00937FE3" w:rsidRPr="00FE55B0" w:rsidRDefault="00937FE3" w:rsidP="00937FE3">
      <w:pPr>
        <w:keepNext/>
        <w:spacing w:after="0"/>
        <w:ind w:firstLine="709"/>
        <w:rPr>
          <w:rFonts w:ascii="Times New Roman" w:hAnsi="Times New Roman" w:cs="Times New Roman"/>
          <w:b/>
          <w:sz w:val="28"/>
          <w:szCs w:val="28"/>
        </w:rPr>
      </w:pPr>
      <w:r>
        <w:rPr>
          <w:rFonts w:ascii="Times New Roman" w:hAnsi="Times New Roman" w:cs="Times New Roman"/>
          <w:b/>
          <w:sz w:val="28"/>
          <w:szCs w:val="28"/>
        </w:rPr>
        <w:t>Ключевые проблемы:</w:t>
      </w:r>
    </w:p>
    <w:p w:rsidR="00937FE3" w:rsidRPr="00FE55B0" w:rsidRDefault="00937FE3" w:rsidP="00937FE3">
      <w:pPr>
        <w:keepNext/>
        <w:spacing w:after="0"/>
        <w:ind w:firstLine="709"/>
        <w:jc w:val="both"/>
        <w:rPr>
          <w:rFonts w:ascii="Times New Roman" w:hAnsi="Times New Roman" w:cs="Times New Roman"/>
          <w:b/>
          <w:sz w:val="28"/>
          <w:szCs w:val="28"/>
        </w:rPr>
      </w:pPr>
      <w:r w:rsidRPr="00FE55B0">
        <w:rPr>
          <w:rFonts w:ascii="Times New Roman" w:hAnsi="Times New Roman" w:cs="Times New Roman"/>
          <w:b/>
          <w:sz w:val="28"/>
          <w:szCs w:val="28"/>
        </w:rPr>
        <w:t>1. Высокие предельные издержки</w:t>
      </w:r>
      <w:r w:rsidRPr="00FE55B0">
        <w:rPr>
          <w:rFonts w:ascii="Times New Roman" w:hAnsi="Times New Roman" w:cs="Times New Roman"/>
          <w:b/>
          <w:color w:val="000000"/>
          <w:sz w:val="28"/>
          <w:szCs w:val="28"/>
        </w:rPr>
        <w:t xml:space="preserve"> строительства объектов подвижной радиотелефонной (сотовой) связи в </w:t>
      </w:r>
      <w:r w:rsidRPr="00FE55B0">
        <w:rPr>
          <w:rFonts w:ascii="Times New Roman" w:hAnsi="Times New Roman" w:cs="Times New Roman"/>
          <w:b/>
          <w:sz w:val="28"/>
          <w:szCs w:val="28"/>
        </w:rPr>
        <w:t xml:space="preserve">малочисленных </w:t>
      </w:r>
      <w:r w:rsidRPr="00FE55B0">
        <w:rPr>
          <w:rFonts w:ascii="Times New Roman" w:hAnsi="Times New Roman" w:cs="Times New Roman"/>
          <w:b/>
          <w:color w:val="000000"/>
          <w:sz w:val="28"/>
          <w:szCs w:val="28"/>
        </w:rPr>
        <w:t>сельских населенных пунктах</w:t>
      </w:r>
    </w:p>
    <w:p w:rsidR="00937FE3" w:rsidRPr="00FE55B0" w:rsidRDefault="00937FE3" w:rsidP="00937FE3">
      <w:pPr>
        <w:autoSpaceDE w:val="0"/>
        <w:autoSpaceDN w:val="0"/>
        <w:adjustRightInd w:val="0"/>
        <w:spacing w:after="0"/>
        <w:ind w:firstLine="709"/>
        <w:contextualSpacing/>
        <w:jc w:val="both"/>
        <w:rPr>
          <w:rFonts w:ascii="Times New Roman" w:hAnsi="Times New Roman" w:cs="Times New Roman"/>
          <w:sz w:val="28"/>
          <w:szCs w:val="28"/>
        </w:rPr>
      </w:pPr>
      <w:r w:rsidRPr="00FE55B0">
        <w:rPr>
          <w:rFonts w:ascii="Times New Roman" w:hAnsi="Times New Roman" w:cs="Times New Roman"/>
          <w:color w:val="000000"/>
          <w:sz w:val="28"/>
          <w:szCs w:val="28"/>
        </w:rPr>
        <w:t xml:space="preserve">В </w:t>
      </w:r>
      <w:r w:rsidRPr="00FE55B0">
        <w:rPr>
          <w:rFonts w:ascii="Times New Roman" w:hAnsi="Times New Roman" w:cs="Times New Roman"/>
          <w:sz w:val="28"/>
          <w:szCs w:val="28"/>
        </w:rPr>
        <w:t xml:space="preserve">малочисленных </w:t>
      </w:r>
      <w:r w:rsidRPr="00FE55B0">
        <w:rPr>
          <w:rFonts w:ascii="Times New Roman" w:hAnsi="Times New Roman" w:cs="Times New Roman"/>
          <w:color w:val="000000"/>
          <w:sz w:val="28"/>
          <w:szCs w:val="28"/>
        </w:rPr>
        <w:t>сельских населенных пунктах сохраняется н</w:t>
      </w:r>
      <w:r w:rsidRPr="00FE55B0">
        <w:rPr>
          <w:rFonts w:ascii="Times New Roman" w:hAnsi="Times New Roman" w:cs="Times New Roman"/>
          <w:sz w:val="28"/>
          <w:szCs w:val="28"/>
        </w:rPr>
        <w:t>изкий уровень обеспеченности телекоммуникационной инфраструктурой</w:t>
      </w:r>
      <w:r w:rsidRPr="00FE55B0">
        <w:rPr>
          <w:rFonts w:ascii="Times New Roman" w:hAnsi="Times New Roman" w:cs="Times New Roman"/>
          <w:color w:val="000000"/>
          <w:sz w:val="28"/>
          <w:szCs w:val="28"/>
        </w:rPr>
        <w:t xml:space="preserve"> ввиду </w:t>
      </w:r>
      <w:r w:rsidRPr="00FE55B0">
        <w:rPr>
          <w:rFonts w:ascii="Times New Roman" w:hAnsi="Times New Roman" w:cs="Times New Roman"/>
          <w:sz w:val="28"/>
          <w:szCs w:val="28"/>
        </w:rPr>
        <w:t>высоких предельных издержек</w:t>
      </w:r>
      <w:r w:rsidRPr="00FE55B0">
        <w:rPr>
          <w:rFonts w:ascii="Times New Roman" w:hAnsi="Times New Roman" w:cs="Times New Roman"/>
          <w:color w:val="000000"/>
          <w:sz w:val="28"/>
          <w:szCs w:val="28"/>
        </w:rPr>
        <w:t xml:space="preserve"> строительства объектов подвижной радиотелефонной (сотовой) связи, не позволяющих окупать капиталовложения в разумные сроки</w:t>
      </w:r>
      <w:r w:rsidRPr="00FE55B0">
        <w:rPr>
          <w:rFonts w:ascii="Times New Roman" w:hAnsi="Times New Roman" w:cs="Times New Roman"/>
          <w:sz w:val="28"/>
          <w:szCs w:val="28"/>
        </w:rPr>
        <w:t>. Стоимость прокладки 1 км волоконно-оптических линий связи, в зависимости от метода, в среднем составляет 250 тыс. руб. При средней протяженности линий связи 15 км, стоимость строительства составит 3,7 млн</w:t>
      </w:r>
      <w:r>
        <w:rPr>
          <w:rFonts w:ascii="Times New Roman" w:hAnsi="Times New Roman" w:cs="Times New Roman"/>
          <w:sz w:val="28"/>
          <w:szCs w:val="28"/>
        </w:rPr>
        <w:t>.</w:t>
      </w:r>
      <w:r w:rsidRPr="00FE55B0">
        <w:rPr>
          <w:rFonts w:ascii="Times New Roman" w:hAnsi="Times New Roman" w:cs="Times New Roman"/>
          <w:sz w:val="28"/>
          <w:szCs w:val="28"/>
        </w:rPr>
        <w:t xml:space="preserve"> руб. Таким образом, при максимально высоком тарифе предоставления доступа к сети Интернет (900 руб. в месяц) окупаемость строительства линии связи для малочисленных населённых пунктов, включающих 50  домохозяйств, составляет более 6 лет.</w:t>
      </w:r>
    </w:p>
    <w:p w:rsidR="00937FE3" w:rsidRPr="00FE55B0" w:rsidRDefault="00937FE3" w:rsidP="00937FE3">
      <w:pPr>
        <w:keepNext/>
        <w:autoSpaceDE w:val="0"/>
        <w:autoSpaceDN w:val="0"/>
        <w:adjustRightInd w:val="0"/>
        <w:spacing w:after="0"/>
        <w:ind w:firstLine="709"/>
        <w:contextualSpacing/>
        <w:jc w:val="both"/>
        <w:rPr>
          <w:rFonts w:ascii="Times New Roman" w:hAnsi="Times New Roman" w:cs="Times New Roman"/>
          <w:b/>
          <w:sz w:val="28"/>
          <w:szCs w:val="28"/>
        </w:rPr>
      </w:pPr>
      <w:r w:rsidRPr="00FE55B0">
        <w:rPr>
          <w:rFonts w:ascii="Times New Roman" w:hAnsi="Times New Roman" w:cs="Times New Roman"/>
          <w:b/>
          <w:sz w:val="28"/>
          <w:szCs w:val="28"/>
        </w:rPr>
        <w:t>2. Высокая стоимость аренды сторонней инфраструктуры для размещения линий связи</w:t>
      </w:r>
    </w:p>
    <w:p w:rsidR="00937FE3" w:rsidRPr="00FE55B0" w:rsidRDefault="00937FE3" w:rsidP="00937FE3">
      <w:pPr>
        <w:spacing w:after="0"/>
        <w:ind w:firstLine="709"/>
        <w:jc w:val="both"/>
        <w:rPr>
          <w:rFonts w:ascii="Times New Roman" w:hAnsi="Times New Roman" w:cs="Times New Roman"/>
          <w:color w:val="000000"/>
          <w:sz w:val="28"/>
          <w:szCs w:val="28"/>
        </w:rPr>
      </w:pPr>
      <w:r w:rsidRPr="00FE55B0">
        <w:rPr>
          <w:rFonts w:ascii="Times New Roman" w:hAnsi="Times New Roman" w:cs="Times New Roman"/>
          <w:sz w:val="28"/>
          <w:szCs w:val="28"/>
        </w:rPr>
        <w:t>Отдельным ограничением по повышению обеспеченности малочисленных сельских населенных пунктов телекоммуникационной инфраструктурой является в</w:t>
      </w:r>
      <w:r w:rsidRPr="00FE55B0">
        <w:rPr>
          <w:rFonts w:ascii="Times New Roman" w:hAnsi="Times New Roman" w:cs="Times New Roman"/>
          <w:color w:val="000000"/>
          <w:sz w:val="28"/>
          <w:szCs w:val="28"/>
        </w:rPr>
        <w:t>ысокая стоимость использования операторами связи столбовых опор линий электропередачи, уличного освещения, городского электротранспорта для подвеса оптико-волоконных линий связи. Средняя стоимость подвеса на одной опоре составляет 300 рублей.</w:t>
      </w:r>
    </w:p>
    <w:p w:rsidR="00937FE3" w:rsidRPr="00FE55B0" w:rsidRDefault="00937FE3" w:rsidP="00937FE3">
      <w:pPr>
        <w:spacing w:after="0"/>
        <w:ind w:firstLine="709"/>
        <w:jc w:val="both"/>
        <w:rPr>
          <w:rFonts w:ascii="Times New Roman" w:hAnsi="Times New Roman" w:cs="Times New Roman"/>
          <w:b/>
          <w:sz w:val="28"/>
          <w:szCs w:val="28"/>
        </w:rPr>
      </w:pPr>
      <w:r w:rsidRPr="00FE55B0">
        <w:rPr>
          <w:rFonts w:ascii="Times New Roman" w:hAnsi="Times New Roman" w:cs="Times New Roman"/>
          <w:b/>
          <w:sz w:val="28"/>
          <w:szCs w:val="28"/>
        </w:rPr>
        <w:t>3. Низкая платежеспособность населения при подключении услуг доступа к сети Интернет на территории сельских населенных пунктов</w:t>
      </w:r>
    </w:p>
    <w:p w:rsidR="00937FE3" w:rsidRDefault="00937FE3" w:rsidP="00937FE3">
      <w:pPr>
        <w:spacing w:after="0"/>
        <w:ind w:firstLine="709"/>
        <w:jc w:val="both"/>
        <w:rPr>
          <w:rFonts w:ascii="Times New Roman" w:hAnsi="Times New Roman" w:cs="Times New Roman"/>
          <w:sz w:val="28"/>
          <w:szCs w:val="28"/>
        </w:rPr>
      </w:pPr>
      <w:r w:rsidRPr="00FE55B0">
        <w:rPr>
          <w:rFonts w:ascii="Times New Roman" w:hAnsi="Times New Roman" w:cs="Times New Roman"/>
          <w:sz w:val="28"/>
          <w:szCs w:val="28"/>
        </w:rPr>
        <w:t>При подключении услуг доступа к сети Интернет в частное домовладение потенциального абонента предусмотрен единоразовый инсталляционный платеж, в сумму которого включена стоимость оборудования и используемого материала (кабель, крепления), а также оплата производства работ. Несмотря на то, что стоимость подключения в городах и сельских населенных пунктах практически одинаковая, как правило, в сельской местности спрос на услуги связи ниже по сравнению с городами. Главным образом это связано с более низкой платежеспособностью сельских жителей.</w:t>
      </w:r>
    </w:p>
    <w:p w:rsidR="00937FE3" w:rsidRPr="00894D08" w:rsidRDefault="00937FE3" w:rsidP="00937FE3">
      <w:pPr>
        <w:spacing w:after="0"/>
        <w:ind w:firstLine="709"/>
        <w:jc w:val="both"/>
        <w:rPr>
          <w:rFonts w:ascii="Times New Roman" w:hAnsi="Times New Roman" w:cs="Times New Roman"/>
          <w:sz w:val="28"/>
          <w:szCs w:val="28"/>
        </w:rPr>
      </w:pPr>
      <w:r w:rsidRPr="00FE55B0">
        <w:rPr>
          <w:rFonts w:ascii="Times New Roman" w:hAnsi="Times New Roman" w:cs="Times New Roman"/>
          <w:b/>
          <w:sz w:val="28"/>
          <w:szCs w:val="28"/>
        </w:rPr>
        <w:t>Ключевые тренды</w:t>
      </w:r>
      <w:r>
        <w:rPr>
          <w:rFonts w:ascii="Times New Roman" w:hAnsi="Times New Roman" w:cs="Times New Roman"/>
          <w:b/>
          <w:sz w:val="28"/>
          <w:szCs w:val="28"/>
        </w:rPr>
        <w:t>:</w:t>
      </w:r>
    </w:p>
    <w:p w:rsidR="00937FE3" w:rsidRPr="00FE55B0" w:rsidRDefault="00937FE3" w:rsidP="00937FE3">
      <w:pPr>
        <w:spacing w:after="0"/>
        <w:ind w:firstLine="709"/>
        <w:jc w:val="both"/>
        <w:rPr>
          <w:rFonts w:ascii="Times New Roman" w:hAnsi="Times New Roman" w:cs="Times New Roman"/>
          <w:b/>
          <w:sz w:val="28"/>
          <w:szCs w:val="28"/>
        </w:rPr>
      </w:pPr>
      <w:r w:rsidRPr="00FE55B0">
        <w:rPr>
          <w:rFonts w:ascii="Times New Roman" w:hAnsi="Times New Roman" w:cs="Times New Roman"/>
          <w:b/>
          <w:sz w:val="28"/>
          <w:szCs w:val="28"/>
        </w:rPr>
        <w:t>1.</w:t>
      </w:r>
      <w:r w:rsidRPr="00FE55B0">
        <w:rPr>
          <w:rFonts w:ascii="Times New Roman" w:hAnsi="Times New Roman" w:cs="Times New Roman"/>
          <w:b/>
          <w:sz w:val="28"/>
          <w:szCs w:val="28"/>
        </w:rPr>
        <w:tab/>
        <w:t>Становление информационного общества и экономики знаний как основного драйвера развития</w:t>
      </w:r>
    </w:p>
    <w:p w:rsidR="00937FE3" w:rsidRPr="00FE55B0" w:rsidRDefault="00937FE3" w:rsidP="00937FE3">
      <w:pPr>
        <w:spacing w:after="0"/>
        <w:ind w:firstLine="709"/>
        <w:jc w:val="both"/>
        <w:rPr>
          <w:rFonts w:ascii="Times New Roman" w:hAnsi="Times New Roman" w:cs="Times New Roman"/>
          <w:sz w:val="28"/>
          <w:szCs w:val="28"/>
        </w:rPr>
      </w:pPr>
      <w:r w:rsidRPr="00FE55B0">
        <w:rPr>
          <w:rFonts w:ascii="Times New Roman" w:hAnsi="Times New Roman" w:cs="Times New Roman"/>
          <w:sz w:val="28"/>
          <w:szCs w:val="28"/>
        </w:rPr>
        <w:lastRenderedPageBreak/>
        <w:t>Продолжающееся возрастание в мире ценности, роли и значения информации и знаний:</w:t>
      </w:r>
    </w:p>
    <w:p w:rsidR="00937FE3" w:rsidRPr="00FE55B0" w:rsidRDefault="00937FE3" w:rsidP="00547DC1">
      <w:pPr>
        <w:numPr>
          <w:ilvl w:val="0"/>
          <w:numId w:val="25"/>
        </w:numPr>
        <w:spacing w:after="0"/>
        <w:ind w:left="0" w:firstLine="709"/>
        <w:contextualSpacing/>
        <w:jc w:val="both"/>
        <w:rPr>
          <w:rFonts w:ascii="Times New Roman" w:hAnsi="Times New Roman" w:cs="Times New Roman"/>
          <w:sz w:val="28"/>
          <w:szCs w:val="28"/>
        </w:rPr>
      </w:pPr>
      <w:r w:rsidRPr="00FE55B0">
        <w:rPr>
          <w:rFonts w:ascii="Times New Roman" w:hAnsi="Times New Roman" w:cs="Times New Roman"/>
          <w:sz w:val="28"/>
          <w:szCs w:val="28"/>
        </w:rPr>
        <w:t>происходит экспоненциальный рост объемов накопленной человечеством информации, что стало возможным в условиях так называемой микроэлектронной революции;</w:t>
      </w:r>
    </w:p>
    <w:p w:rsidR="00937FE3" w:rsidRPr="00FE55B0" w:rsidRDefault="00937FE3" w:rsidP="00547DC1">
      <w:pPr>
        <w:numPr>
          <w:ilvl w:val="0"/>
          <w:numId w:val="25"/>
        </w:numPr>
        <w:spacing w:after="0"/>
        <w:ind w:left="0" w:firstLine="709"/>
        <w:contextualSpacing/>
        <w:jc w:val="both"/>
        <w:rPr>
          <w:rFonts w:ascii="Times New Roman" w:hAnsi="Times New Roman" w:cs="Times New Roman"/>
          <w:sz w:val="28"/>
          <w:szCs w:val="28"/>
        </w:rPr>
      </w:pPr>
      <w:r w:rsidRPr="00FE55B0">
        <w:rPr>
          <w:rFonts w:ascii="Times New Roman" w:hAnsi="Times New Roman" w:cs="Times New Roman"/>
          <w:sz w:val="28"/>
          <w:szCs w:val="28"/>
        </w:rPr>
        <w:t>растёт доступность и распространённость Интернета;</w:t>
      </w:r>
    </w:p>
    <w:p w:rsidR="00937FE3" w:rsidRPr="00FE55B0" w:rsidRDefault="00937FE3" w:rsidP="00547DC1">
      <w:pPr>
        <w:numPr>
          <w:ilvl w:val="0"/>
          <w:numId w:val="25"/>
        </w:numPr>
        <w:spacing w:after="0"/>
        <w:ind w:left="0" w:firstLine="709"/>
        <w:contextualSpacing/>
        <w:jc w:val="both"/>
        <w:rPr>
          <w:rFonts w:ascii="Times New Roman" w:hAnsi="Times New Roman" w:cs="Times New Roman"/>
          <w:sz w:val="28"/>
          <w:szCs w:val="28"/>
        </w:rPr>
      </w:pPr>
      <w:r w:rsidRPr="00FE55B0">
        <w:rPr>
          <w:rFonts w:ascii="Times New Roman" w:hAnsi="Times New Roman" w:cs="Times New Roman"/>
          <w:sz w:val="28"/>
          <w:szCs w:val="28"/>
        </w:rPr>
        <w:t>происходит виртуализация товарно</w:t>
      </w:r>
      <w:r>
        <w:rPr>
          <w:rFonts w:ascii="Times New Roman" w:hAnsi="Times New Roman" w:cs="Times New Roman"/>
          <w:sz w:val="28"/>
          <w:szCs w:val="28"/>
        </w:rPr>
        <w:t>-денежных отношений</w:t>
      </w:r>
      <w:r w:rsidRPr="00FE55B0">
        <w:rPr>
          <w:rFonts w:ascii="Times New Roman" w:hAnsi="Times New Roman" w:cs="Times New Roman"/>
          <w:sz w:val="28"/>
          <w:szCs w:val="28"/>
        </w:rPr>
        <w:t>;</w:t>
      </w:r>
    </w:p>
    <w:p w:rsidR="00937FE3" w:rsidRPr="00FE55B0" w:rsidRDefault="00937FE3" w:rsidP="00547DC1">
      <w:pPr>
        <w:numPr>
          <w:ilvl w:val="0"/>
          <w:numId w:val="25"/>
        </w:numPr>
        <w:spacing w:after="0"/>
        <w:ind w:left="0" w:firstLine="709"/>
        <w:contextualSpacing/>
        <w:jc w:val="both"/>
        <w:rPr>
          <w:rFonts w:ascii="Times New Roman" w:hAnsi="Times New Roman" w:cs="Times New Roman"/>
          <w:sz w:val="28"/>
          <w:szCs w:val="28"/>
        </w:rPr>
      </w:pPr>
      <w:r w:rsidRPr="00FE55B0">
        <w:rPr>
          <w:rFonts w:ascii="Times New Roman" w:hAnsi="Times New Roman" w:cs="Times New Roman"/>
          <w:sz w:val="28"/>
          <w:szCs w:val="28"/>
        </w:rPr>
        <w:t>развиваются компьютерные технологии, позволяющие хранить, обрабатывать и мгновенно перемещать большие объёмы информации.</w:t>
      </w:r>
    </w:p>
    <w:p w:rsidR="00937FE3" w:rsidRPr="00FE55B0" w:rsidRDefault="00937FE3" w:rsidP="00937FE3">
      <w:pPr>
        <w:spacing w:after="0"/>
        <w:ind w:firstLine="709"/>
        <w:jc w:val="both"/>
        <w:rPr>
          <w:rFonts w:ascii="Times New Roman" w:hAnsi="Times New Roman" w:cs="Times New Roman"/>
          <w:b/>
          <w:sz w:val="28"/>
          <w:szCs w:val="28"/>
        </w:rPr>
      </w:pPr>
      <w:r w:rsidRPr="00FE55B0">
        <w:rPr>
          <w:rFonts w:ascii="Times New Roman" w:hAnsi="Times New Roman" w:cs="Times New Roman"/>
          <w:b/>
          <w:sz w:val="28"/>
          <w:szCs w:val="28"/>
        </w:rPr>
        <w:t>2.</w:t>
      </w:r>
      <w:r w:rsidRPr="00FE55B0">
        <w:rPr>
          <w:rFonts w:ascii="Times New Roman" w:hAnsi="Times New Roman" w:cs="Times New Roman"/>
          <w:b/>
          <w:sz w:val="28"/>
          <w:szCs w:val="28"/>
        </w:rPr>
        <w:tab/>
        <w:t>Развитие цифровой инфраструктуры как фактора конкурентоспособности социальной и экономической систем</w:t>
      </w:r>
    </w:p>
    <w:p w:rsidR="00937FE3" w:rsidRPr="00FE55B0" w:rsidRDefault="00937FE3" w:rsidP="00937FE3">
      <w:pPr>
        <w:spacing w:after="0"/>
        <w:ind w:firstLine="709"/>
        <w:jc w:val="both"/>
        <w:rPr>
          <w:rFonts w:ascii="Times New Roman" w:hAnsi="Times New Roman" w:cs="Times New Roman"/>
          <w:sz w:val="28"/>
          <w:szCs w:val="28"/>
        </w:rPr>
      </w:pPr>
      <w:r w:rsidRPr="00FE55B0">
        <w:rPr>
          <w:rFonts w:ascii="Times New Roman" w:hAnsi="Times New Roman" w:cs="Times New Roman"/>
          <w:sz w:val="28"/>
          <w:szCs w:val="28"/>
        </w:rPr>
        <w:t xml:space="preserve">В краткосрочной перспективе цифровизация значительно трансформирует сферы финансов, розничной торговли, профессиональных услуг, искусства и рекреации, недвижимости, деятельности СМИ и ИКТ; в долгосрочной перспективе изменения претерпят сферы транспорта, </w:t>
      </w:r>
      <w:r>
        <w:rPr>
          <w:rFonts w:ascii="Times New Roman" w:hAnsi="Times New Roman" w:cs="Times New Roman"/>
          <w:sz w:val="28"/>
          <w:szCs w:val="28"/>
        </w:rPr>
        <w:t>муниципального</w:t>
      </w:r>
      <w:r w:rsidRPr="00FE55B0">
        <w:rPr>
          <w:rFonts w:ascii="Times New Roman" w:hAnsi="Times New Roman" w:cs="Times New Roman"/>
          <w:sz w:val="28"/>
          <w:szCs w:val="28"/>
        </w:rPr>
        <w:t xml:space="preserve"> управления, образования и здравоохранения.</w:t>
      </w:r>
    </w:p>
    <w:p w:rsidR="00937FE3" w:rsidRPr="00FE55B0" w:rsidRDefault="00937FE3" w:rsidP="00937FE3">
      <w:pPr>
        <w:spacing w:after="0"/>
        <w:ind w:firstLine="709"/>
        <w:jc w:val="both"/>
        <w:rPr>
          <w:rFonts w:ascii="Times New Roman" w:hAnsi="Times New Roman" w:cs="Times New Roman"/>
          <w:sz w:val="28"/>
          <w:szCs w:val="28"/>
        </w:rPr>
      </w:pPr>
      <w:r w:rsidRPr="00FE55B0">
        <w:rPr>
          <w:rFonts w:ascii="Times New Roman" w:hAnsi="Times New Roman" w:cs="Times New Roman"/>
          <w:sz w:val="28"/>
          <w:szCs w:val="28"/>
        </w:rPr>
        <w:t>В цифровой экономике все большую ценность приобретают интеллектуальные профессии, связанные с IT-индустрией, в то время как многие другие профессии постепенно начинают автоматизироваться и заменяться роботами.</w:t>
      </w:r>
    </w:p>
    <w:p w:rsidR="00937FE3" w:rsidRPr="00FE55B0" w:rsidRDefault="00937FE3" w:rsidP="00937FE3">
      <w:pPr>
        <w:spacing w:after="0"/>
        <w:ind w:firstLine="709"/>
        <w:jc w:val="both"/>
        <w:rPr>
          <w:rFonts w:ascii="Times New Roman" w:hAnsi="Times New Roman" w:cs="Times New Roman"/>
          <w:sz w:val="28"/>
          <w:szCs w:val="28"/>
        </w:rPr>
      </w:pPr>
      <w:r w:rsidRPr="00FE55B0">
        <w:rPr>
          <w:rFonts w:ascii="Times New Roman" w:hAnsi="Times New Roman" w:cs="Times New Roman"/>
          <w:sz w:val="28"/>
          <w:szCs w:val="28"/>
        </w:rPr>
        <w:t xml:space="preserve">В сфере </w:t>
      </w:r>
      <w:r>
        <w:rPr>
          <w:rFonts w:ascii="Times New Roman" w:hAnsi="Times New Roman" w:cs="Times New Roman"/>
          <w:sz w:val="28"/>
          <w:szCs w:val="28"/>
        </w:rPr>
        <w:t>муници</w:t>
      </w:r>
      <w:r w:rsidR="00845699">
        <w:rPr>
          <w:rFonts w:ascii="Times New Roman" w:hAnsi="Times New Roman" w:cs="Times New Roman"/>
          <w:sz w:val="28"/>
          <w:szCs w:val="28"/>
        </w:rPr>
        <w:t>п</w:t>
      </w:r>
      <w:r>
        <w:rPr>
          <w:rFonts w:ascii="Times New Roman" w:hAnsi="Times New Roman" w:cs="Times New Roman"/>
          <w:sz w:val="28"/>
          <w:szCs w:val="28"/>
        </w:rPr>
        <w:t>ального</w:t>
      </w:r>
      <w:r w:rsidRPr="00FE55B0">
        <w:rPr>
          <w:rFonts w:ascii="Times New Roman" w:hAnsi="Times New Roman" w:cs="Times New Roman"/>
          <w:sz w:val="28"/>
          <w:szCs w:val="28"/>
        </w:rPr>
        <w:t xml:space="preserve"> управления масштабное внедрение цифровых технологий осуществляется по направлениям:</w:t>
      </w:r>
      <w:r>
        <w:rPr>
          <w:rFonts w:ascii="Times New Roman" w:hAnsi="Times New Roman" w:cs="Times New Roman"/>
          <w:sz w:val="28"/>
          <w:szCs w:val="28"/>
        </w:rPr>
        <w:t xml:space="preserve"> </w:t>
      </w:r>
      <w:r w:rsidRPr="00FE55B0">
        <w:rPr>
          <w:rFonts w:ascii="Times New Roman" w:hAnsi="Times New Roman" w:cs="Times New Roman"/>
          <w:sz w:val="28"/>
          <w:szCs w:val="28"/>
        </w:rPr>
        <w:t>электронное правительство, цифровое визирование, цифровая телефонизация, цифровое телевидение.</w:t>
      </w:r>
    </w:p>
    <w:p w:rsidR="00937FE3" w:rsidRPr="00FE55B0" w:rsidRDefault="00937FE3" w:rsidP="00937FE3">
      <w:pPr>
        <w:spacing w:after="0"/>
        <w:ind w:firstLine="709"/>
        <w:jc w:val="both"/>
        <w:rPr>
          <w:rFonts w:ascii="Times New Roman" w:hAnsi="Times New Roman" w:cs="Times New Roman"/>
          <w:sz w:val="28"/>
          <w:szCs w:val="28"/>
        </w:rPr>
      </w:pPr>
      <w:r w:rsidRPr="00FE55B0">
        <w:rPr>
          <w:rFonts w:ascii="Times New Roman" w:hAnsi="Times New Roman" w:cs="Times New Roman"/>
          <w:sz w:val="28"/>
          <w:szCs w:val="28"/>
        </w:rPr>
        <w:t>В сфере развития цифровой инфраструктуры востребованным направлением является строительство центров обработки данных (ЦОД), спрос на которые особенно растёт у коммерческих структур (инфраструктурный ЦОД, облачный ЦОД, мультисервисный ЦОД, агрегаторы облачных сервисов).</w:t>
      </w:r>
    </w:p>
    <w:p w:rsidR="00937FE3" w:rsidRPr="00FE55B0" w:rsidRDefault="00937FE3" w:rsidP="00937FE3">
      <w:pPr>
        <w:keepNext/>
        <w:spacing w:after="0"/>
        <w:ind w:firstLine="709"/>
        <w:jc w:val="both"/>
        <w:rPr>
          <w:rFonts w:ascii="Times New Roman" w:hAnsi="Times New Roman" w:cs="Times New Roman"/>
          <w:b/>
          <w:sz w:val="28"/>
          <w:szCs w:val="28"/>
        </w:rPr>
      </w:pPr>
      <w:r w:rsidRPr="00FE55B0">
        <w:rPr>
          <w:rFonts w:ascii="Times New Roman" w:hAnsi="Times New Roman" w:cs="Times New Roman"/>
          <w:b/>
          <w:sz w:val="28"/>
          <w:szCs w:val="28"/>
        </w:rPr>
        <w:t>3.</w:t>
      </w:r>
      <w:r w:rsidRPr="00FE55B0">
        <w:rPr>
          <w:rFonts w:ascii="Times New Roman" w:hAnsi="Times New Roman" w:cs="Times New Roman"/>
          <w:b/>
          <w:sz w:val="28"/>
          <w:szCs w:val="28"/>
        </w:rPr>
        <w:tab/>
        <w:t>Развитие инфраструктуры электронного правительства</w:t>
      </w:r>
    </w:p>
    <w:p w:rsidR="00937FE3" w:rsidRPr="00FE55B0" w:rsidRDefault="00937FE3" w:rsidP="00937FE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Ростовская область </w:t>
      </w:r>
      <w:r w:rsidRPr="00FE55B0">
        <w:rPr>
          <w:rFonts w:ascii="Times New Roman" w:hAnsi="Times New Roman" w:cs="Times New Roman"/>
          <w:sz w:val="28"/>
          <w:szCs w:val="28"/>
        </w:rPr>
        <w:t xml:space="preserve">формируют свои программы и планы по формированию электронных правительств. Работы в этом направлении ведутся и в </w:t>
      </w:r>
      <w:r>
        <w:rPr>
          <w:rFonts w:ascii="Times New Roman" w:hAnsi="Times New Roman" w:cs="Times New Roman"/>
          <w:sz w:val="28"/>
          <w:szCs w:val="28"/>
        </w:rPr>
        <w:t>Усть-Донецком районе</w:t>
      </w:r>
      <w:r w:rsidRPr="00FE55B0">
        <w:rPr>
          <w:rFonts w:ascii="Times New Roman" w:hAnsi="Times New Roman" w:cs="Times New Roman"/>
          <w:sz w:val="28"/>
          <w:szCs w:val="28"/>
        </w:rPr>
        <w:t>.</w:t>
      </w:r>
    </w:p>
    <w:p w:rsidR="00937FE3" w:rsidRPr="00FE55B0" w:rsidRDefault="00937FE3" w:rsidP="00937FE3">
      <w:pPr>
        <w:spacing w:after="0"/>
        <w:ind w:firstLine="709"/>
        <w:jc w:val="both"/>
        <w:rPr>
          <w:rFonts w:ascii="Times New Roman" w:hAnsi="Times New Roman" w:cs="Times New Roman"/>
          <w:sz w:val="28"/>
          <w:szCs w:val="28"/>
        </w:rPr>
      </w:pPr>
      <w:r w:rsidRPr="00FE55B0">
        <w:rPr>
          <w:rFonts w:ascii="Times New Roman" w:hAnsi="Times New Roman" w:cs="Times New Roman"/>
          <w:sz w:val="28"/>
          <w:szCs w:val="28"/>
        </w:rPr>
        <w:t>Степень внедрения электронного правительства считается важным показателем уровня развития</w:t>
      </w:r>
      <w:r>
        <w:rPr>
          <w:rFonts w:ascii="Times New Roman" w:hAnsi="Times New Roman" w:cs="Times New Roman"/>
          <w:sz w:val="28"/>
          <w:szCs w:val="28"/>
        </w:rPr>
        <w:t>.</w:t>
      </w:r>
    </w:p>
    <w:p w:rsidR="00937FE3" w:rsidRPr="00FE55B0" w:rsidRDefault="00937FE3" w:rsidP="00937FE3">
      <w:pPr>
        <w:spacing w:after="0"/>
        <w:ind w:firstLine="709"/>
        <w:jc w:val="both"/>
        <w:rPr>
          <w:rFonts w:ascii="Times New Roman" w:hAnsi="Times New Roman" w:cs="Times New Roman"/>
          <w:sz w:val="28"/>
          <w:szCs w:val="28"/>
        </w:rPr>
      </w:pPr>
      <w:r w:rsidRPr="00FE55B0">
        <w:rPr>
          <w:rFonts w:ascii="Times New Roman" w:hAnsi="Times New Roman" w:cs="Times New Roman"/>
          <w:sz w:val="28"/>
          <w:szCs w:val="28"/>
        </w:rPr>
        <w:t>Значительный задел имеется по направлению обеспечения интернет-доступа физических и юридических лиц к сведениям о  государственных и муниципальных услугах, предоставлению государственных и муниципа</w:t>
      </w:r>
      <w:r>
        <w:rPr>
          <w:rFonts w:ascii="Times New Roman" w:hAnsi="Times New Roman" w:cs="Times New Roman"/>
          <w:sz w:val="28"/>
          <w:szCs w:val="28"/>
        </w:rPr>
        <w:t>льных услуг в электронной форме</w:t>
      </w:r>
      <w:r w:rsidRPr="00FE55B0">
        <w:rPr>
          <w:rFonts w:ascii="Times New Roman" w:hAnsi="Times New Roman" w:cs="Times New Roman"/>
          <w:sz w:val="28"/>
          <w:szCs w:val="28"/>
        </w:rPr>
        <w:t>.</w:t>
      </w:r>
    </w:p>
    <w:p w:rsidR="00937FE3" w:rsidRPr="00FE55B0" w:rsidRDefault="00937FE3" w:rsidP="00937FE3">
      <w:pPr>
        <w:spacing w:after="0"/>
        <w:ind w:firstLine="709"/>
        <w:jc w:val="both"/>
        <w:rPr>
          <w:rFonts w:ascii="Times New Roman" w:hAnsi="Times New Roman" w:cs="Times New Roman"/>
          <w:b/>
          <w:sz w:val="28"/>
          <w:szCs w:val="28"/>
        </w:rPr>
      </w:pPr>
      <w:r w:rsidRPr="00FE55B0">
        <w:rPr>
          <w:rFonts w:ascii="Times New Roman" w:hAnsi="Times New Roman" w:cs="Times New Roman"/>
          <w:b/>
          <w:sz w:val="28"/>
          <w:szCs w:val="28"/>
        </w:rPr>
        <w:t>4.</w:t>
      </w:r>
      <w:r w:rsidRPr="00FE55B0">
        <w:rPr>
          <w:rFonts w:ascii="Times New Roman" w:hAnsi="Times New Roman" w:cs="Times New Roman"/>
          <w:b/>
          <w:sz w:val="28"/>
          <w:szCs w:val="28"/>
        </w:rPr>
        <w:tab/>
        <w:t>Рост значимости информационной безопасности</w:t>
      </w:r>
    </w:p>
    <w:p w:rsidR="00937FE3" w:rsidRPr="00FE55B0" w:rsidRDefault="00937FE3" w:rsidP="00937FE3">
      <w:pPr>
        <w:spacing w:after="0"/>
        <w:ind w:firstLine="709"/>
        <w:jc w:val="both"/>
        <w:rPr>
          <w:rFonts w:ascii="Times New Roman" w:hAnsi="Times New Roman" w:cs="Times New Roman"/>
          <w:sz w:val="28"/>
          <w:szCs w:val="28"/>
        </w:rPr>
      </w:pPr>
      <w:r w:rsidRPr="00FE55B0">
        <w:rPr>
          <w:rFonts w:ascii="Times New Roman" w:hAnsi="Times New Roman" w:cs="Times New Roman"/>
          <w:sz w:val="28"/>
          <w:szCs w:val="28"/>
        </w:rPr>
        <w:lastRenderedPageBreak/>
        <w:t>Развитие информационных технологий, глобализация системы связи и массовых коммуникаций, наряду с очевидными плюсами, характеризуются также и рисками. Так, в последнее время активным образом развивается противоправная деятельность в сети Интернет. Она носит как характер киберпреступности против отдельных физических или юридических лиц, так и масштабные формы гибридной войны, применяемой государствами и квазигосударственными образованиями против различных объектов. Системы управления жизнеобеспечением государств, вооруженными силами, корпорациями и в целом обществом становятся все более зависимыми от сферы ИКТ и потому более уязвимыми. Реализация рисков потери контроля хотя бы над одной из вышеперечисленных сфер может приве</w:t>
      </w:r>
      <w:r>
        <w:rPr>
          <w:rFonts w:ascii="Times New Roman" w:hAnsi="Times New Roman" w:cs="Times New Roman"/>
          <w:sz w:val="28"/>
          <w:szCs w:val="28"/>
        </w:rPr>
        <w:t>сти к серьезнейшим последствиям</w:t>
      </w:r>
      <w:r w:rsidRPr="00FE55B0">
        <w:rPr>
          <w:rFonts w:ascii="Times New Roman" w:hAnsi="Times New Roman" w:cs="Times New Roman"/>
          <w:sz w:val="28"/>
          <w:szCs w:val="28"/>
        </w:rPr>
        <w:t>.</w:t>
      </w:r>
    </w:p>
    <w:p w:rsidR="00937FE3" w:rsidRPr="00FE55B0" w:rsidRDefault="00937FE3" w:rsidP="00937FE3">
      <w:pPr>
        <w:spacing w:after="0"/>
        <w:ind w:firstLine="709"/>
        <w:jc w:val="both"/>
        <w:rPr>
          <w:rFonts w:ascii="Times New Roman" w:hAnsi="Times New Roman" w:cs="Times New Roman"/>
          <w:sz w:val="28"/>
          <w:szCs w:val="28"/>
        </w:rPr>
      </w:pPr>
      <w:r w:rsidRPr="00FE55B0">
        <w:rPr>
          <w:rFonts w:ascii="Times New Roman" w:hAnsi="Times New Roman" w:cs="Times New Roman"/>
          <w:sz w:val="28"/>
          <w:szCs w:val="28"/>
        </w:rPr>
        <w:t>В этой связи резко актуализировался вопрос обеспечения гражданской и экономической информационной безопасности. В ближайшие 5 лет наиболее динамичный рост в рамках российского рынка информационной безопасности будет происходить на рынке консалтинга по вопросам информационной безопасности.</w:t>
      </w:r>
    </w:p>
    <w:p w:rsidR="00937FE3" w:rsidRPr="00FE55B0" w:rsidRDefault="00937FE3" w:rsidP="00937FE3">
      <w:pPr>
        <w:keepNext/>
        <w:spacing w:after="0"/>
        <w:ind w:firstLine="709"/>
        <w:jc w:val="both"/>
        <w:rPr>
          <w:rFonts w:ascii="Times New Roman" w:hAnsi="Times New Roman" w:cs="Times New Roman"/>
          <w:b/>
          <w:sz w:val="28"/>
          <w:szCs w:val="28"/>
        </w:rPr>
      </w:pPr>
      <w:r w:rsidRPr="00FE55B0">
        <w:rPr>
          <w:rFonts w:ascii="Times New Roman" w:hAnsi="Times New Roman" w:cs="Times New Roman"/>
          <w:b/>
          <w:sz w:val="28"/>
          <w:szCs w:val="28"/>
        </w:rPr>
        <w:t>5.</w:t>
      </w:r>
      <w:r w:rsidRPr="00FE55B0">
        <w:rPr>
          <w:rFonts w:ascii="Times New Roman" w:hAnsi="Times New Roman" w:cs="Times New Roman"/>
          <w:b/>
          <w:sz w:val="28"/>
          <w:szCs w:val="28"/>
        </w:rPr>
        <w:tab/>
        <w:t>Интенсификация развития беспроводных сетей</w:t>
      </w:r>
    </w:p>
    <w:p w:rsidR="00937FE3" w:rsidRPr="00FE55B0" w:rsidRDefault="00937FE3" w:rsidP="00937FE3">
      <w:pPr>
        <w:spacing w:after="0"/>
        <w:ind w:firstLine="709"/>
        <w:jc w:val="both"/>
        <w:rPr>
          <w:rFonts w:ascii="Times New Roman" w:hAnsi="Times New Roman" w:cs="Times New Roman"/>
          <w:sz w:val="28"/>
          <w:szCs w:val="28"/>
        </w:rPr>
      </w:pPr>
      <w:r w:rsidRPr="00FE55B0">
        <w:rPr>
          <w:rFonts w:ascii="Times New Roman" w:hAnsi="Times New Roman" w:cs="Times New Roman"/>
          <w:sz w:val="28"/>
          <w:szCs w:val="28"/>
        </w:rPr>
        <w:t>В настоящее время начинает развиваться беспроводная система 5</w:t>
      </w:r>
      <w:r w:rsidRPr="00FE55B0">
        <w:rPr>
          <w:rFonts w:ascii="Times New Roman" w:hAnsi="Times New Roman" w:cs="Times New Roman"/>
          <w:sz w:val="28"/>
          <w:szCs w:val="28"/>
          <w:lang w:val="en-US"/>
        </w:rPr>
        <w:t>G</w:t>
      </w:r>
      <w:r w:rsidRPr="00FE55B0">
        <w:rPr>
          <w:rFonts w:ascii="Times New Roman" w:hAnsi="Times New Roman" w:cs="Times New Roman"/>
          <w:sz w:val="28"/>
          <w:szCs w:val="28"/>
        </w:rPr>
        <w:t>. Дальнейший рост качественных параметров беспроводных сетей обусловлен взрывным развитием различных мобильных приложений, распространением видео высокого разрешения, становлением технологий дополненной и виртуальной реальности, интернета вещей.</w:t>
      </w:r>
    </w:p>
    <w:p w:rsidR="00937FE3" w:rsidRPr="00FE55B0" w:rsidRDefault="00937FE3" w:rsidP="00937FE3">
      <w:pPr>
        <w:keepNext/>
        <w:spacing w:after="0"/>
        <w:ind w:firstLine="709"/>
        <w:jc w:val="both"/>
        <w:rPr>
          <w:rFonts w:ascii="Times New Roman" w:hAnsi="Times New Roman" w:cs="Times New Roman"/>
          <w:b/>
          <w:sz w:val="28"/>
          <w:szCs w:val="28"/>
        </w:rPr>
      </w:pPr>
      <w:r w:rsidRPr="00FE55B0">
        <w:rPr>
          <w:rFonts w:ascii="Times New Roman" w:hAnsi="Times New Roman" w:cs="Times New Roman"/>
          <w:b/>
          <w:sz w:val="28"/>
          <w:szCs w:val="28"/>
        </w:rPr>
        <w:t>6.</w:t>
      </w:r>
      <w:r w:rsidRPr="00FE55B0">
        <w:rPr>
          <w:rFonts w:ascii="Times New Roman" w:hAnsi="Times New Roman" w:cs="Times New Roman"/>
          <w:b/>
          <w:sz w:val="28"/>
          <w:szCs w:val="28"/>
        </w:rPr>
        <w:tab/>
        <w:t xml:space="preserve">Рост доли услуг документальной связи </w:t>
      </w:r>
    </w:p>
    <w:p w:rsidR="00937FE3" w:rsidRPr="00FE55B0" w:rsidRDefault="00937FE3" w:rsidP="00937FE3">
      <w:pPr>
        <w:spacing w:after="0"/>
        <w:ind w:firstLine="709"/>
        <w:jc w:val="both"/>
        <w:rPr>
          <w:rFonts w:ascii="Times New Roman" w:hAnsi="Times New Roman" w:cs="Times New Roman"/>
          <w:sz w:val="28"/>
          <w:szCs w:val="28"/>
        </w:rPr>
      </w:pPr>
      <w:r w:rsidRPr="00FE55B0">
        <w:rPr>
          <w:rFonts w:ascii="Times New Roman" w:hAnsi="Times New Roman" w:cs="Times New Roman"/>
          <w:sz w:val="28"/>
          <w:szCs w:val="28"/>
        </w:rPr>
        <w:t>Актуальность тренда обусловлена изменением потребительских предпочтений и связана со снижением доли услуг междугородной, внутризоновой, международной и местной телефонной связи.</w:t>
      </w:r>
    </w:p>
    <w:p w:rsidR="00937FE3" w:rsidRPr="00FE55B0" w:rsidRDefault="00937FE3" w:rsidP="00937FE3">
      <w:pPr>
        <w:spacing w:after="0"/>
        <w:ind w:firstLine="709"/>
        <w:jc w:val="both"/>
        <w:rPr>
          <w:rFonts w:ascii="Times New Roman" w:hAnsi="Times New Roman" w:cs="Times New Roman"/>
          <w:sz w:val="28"/>
          <w:szCs w:val="28"/>
        </w:rPr>
      </w:pPr>
      <w:r w:rsidRPr="00FE55B0">
        <w:rPr>
          <w:rFonts w:ascii="Times New Roman" w:hAnsi="Times New Roman" w:cs="Times New Roman"/>
          <w:sz w:val="28"/>
          <w:szCs w:val="28"/>
        </w:rPr>
        <w:t>В последние годы отмечена тенденция снижения плотности фиксированной телефонной связи, которая характеризуется количеством абонентских устройств на 100  человек населения. По итогам 2016 года этот показатель составил 18,1%, что на  7,2%  ниже, чем в 2015 году, и на 16,6% ниже, чем в 2014 году. Тенденция к снижению плотности фиксированной телефонной связи – это мировая практика, и связана она с необходимостью быть на связи в любое время, в любом месте, исходя из чего предпочтение отдается мобильным средствам связи.</w:t>
      </w:r>
    </w:p>
    <w:p w:rsidR="00937FE3" w:rsidRPr="00FE55B0" w:rsidRDefault="00937FE3" w:rsidP="00937FE3">
      <w:pPr>
        <w:tabs>
          <w:tab w:val="left" w:pos="1134"/>
        </w:tabs>
        <w:spacing w:after="0"/>
        <w:ind w:firstLine="709"/>
        <w:jc w:val="both"/>
        <w:rPr>
          <w:rFonts w:ascii="Times New Roman" w:hAnsi="Times New Roman" w:cs="Times New Roman"/>
          <w:b/>
          <w:sz w:val="28"/>
          <w:szCs w:val="28"/>
        </w:rPr>
      </w:pPr>
      <w:r w:rsidRPr="00FE55B0">
        <w:rPr>
          <w:rFonts w:ascii="Times New Roman" w:hAnsi="Times New Roman" w:cs="Times New Roman"/>
          <w:b/>
          <w:sz w:val="28"/>
          <w:szCs w:val="28"/>
        </w:rPr>
        <w:t>7. Становление сектора ИКТ-услуг в качестве крупнейшего и наиболее динамичного сегмента мирового рынка услуг</w:t>
      </w:r>
    </w:p>
    <w:p w:rsidR="00937FE3" w:rsidRDefault="00937FE3" w:rsidP="00937FE3">
      <w:pPr>
        <w:tabs>
          <w:tab w:val="left" w:pos="1134"/>
        </w:tabs>
        <w:spacing w:after="0"/>
        <w:ind w:firstLine="709"/>
        <w:jc w:val="both"/>
        <w:rPr>
          <w:rFonts w:ascii="Times New Roman" w:hAnsi="Times New Roman" w:cs="Times New Roman"/>
          <w:sz w:val="28"/>
          <w:szCs w:val="28"/>
        </w:rPr>
      </w:pPr>
      <w:r w:rsidRPr="00FE55B0">
        <w:rPr>
          <w:rFonts w:ascii="Times New Roman" w:hAnsi="Times New Roman" w:cs="Times New Roman"/>
          <w:sz w:val="28"/>
          <w:szCs w:val="28"/>
        </w:rPr>
        <w:t xml:space="preserve">В настоящее время наблюдается опережающий рост мирового рынка ИКТ-услуг. Более того, сегмент экспорта ИКТ-услуг является наиболее </w:t>
      </w:r>
      <w:r w:rsidRPr="00FE55B0">
        <w:rPr>
          <w:rFonts w:ascii="Times New Roman" w:hAnsi="Times New Roman" w:cs="Times New Roman"/>
          <w:sz w:val="28"/>
          <w:szCs w:val="28"/>
        </w:rPr>
        <w:lastRenderedPageBreak/>
        <w:t xml:space="preserve">динамичным среди всех видов мирового экспорта коммерческих услуг. Устойчивый рост обусловлен усложнением используемых организациями ИКТ-систем, увеличивающимся спектром данных систем, а также ростом ИКТ-аутсорсинга. </w:t>
      </w:r>
    </w:p>
    <w:p w:rsidR="00937FE3" w:rsidRPr="00FE55B0" w:rsidRDefault="00937FE3" w:rsidP="00937FE3">
      <w:pPr>
        <w:tabs>
          <w:tab w:val="left" w:pos="1134"/>
        </w:tabs>
        <w:spacing w:after="0"/>
        <w:ind w:firstLine="709"/>
        <w:jc w:val="both"/>
        <w:rPr>
          <w:rFonts w:ascii="Times New Roman" w:hAnsi="Times New Roman" w:cs="Times New Roman"/>
          <w:sz w:val="28"/>
          <w:szCs w:val="28"/>
        </w:rPr>
      </w:pPr>
      <w:r w:rsidRPr="00FE55B0">
        <w:rPr>
          <w:rFonts w:ascii="Times New Roman" w:hAnsi="Times New Roman" w:cs="Times New Roman"/>
          <w:sz w:val="28"/>
          <w:szCs w:val="28"/>
        </w:rPr>
        <w:t>В ближайшие годы основной прирост спроса обеспечат финансовые институты и производство, при этом приоритет в области безопасности, управления содержимым и общего доступа к файлам сдвигается в сторону программного обеспе</w:t>
      </w:r>
      <w:r>
        <w:rPr>
          <w:rFonts w:ascii="Times New Roman" w:hAnsi="Times New Roman" w:cs="Times New Roman"/>
          <w:sz w:val="28"/>
          <w:szCs w:val="28"/>
        </w:rPr>
        <w:t>чения.</w:t>
      </w:r>
    </w:p>
    <w:p w:rsidR="00937FE3" w:rsidRPr="00FE55B0" w:rsidRDefault="00937FE3" w:rsidP="00937FE3">
      <w:pPr>
        <w:tabs>
          <w:tab w:val="left" w:pos="1134"/>
        </w:tabs>
        <w:spacing w:after="0"/>
        <w:ind w:firstLine="709"/>
        <w:jc w:val="both"/>
        <w:rPr>
          <w:rFonts w:ascii="Times New Roman" w:hAnsi="Times New Roman" w:cs="Times New Roman"/>
          <w:b/>
          <w:sz w:val="28"/>
          <w:szCs w:val="28"/>
        </w:rPr>
      </w:pPr>
      <w:r>
        <w:rPr>
          <w:rFonts w:ascii="Times New Roman" w:hAnsi="Times New Roman" w:cs="Times New Roman"/>
          <w:b/>
          <w:sz w:val="28"/>
          <w:szCs w:val="28"/>
        </w:rPr>
        <w:t>8</w:t>
      </w:r>
      <w:r w:rsidRPr="00FE55B0">
        <w:rPr>
          <w:rFonts w:ascii="Times New Roman" w:hAnsi="Times New Roman" w:cs="Times New Roman"/>
          <w:b/>
          <w:sz w:val="28"/>
          <w:szCs w:val="28"/>
        </w:rPr>
        <w:t xml:space="preserve">. </w:t>
      </w:r>
      <w:r w:rsidR="00845699">
        <w:rPr>
          <w:rFonts w:ascii="Times New Roman" w:hAnsi="Times New Roman" w:cs="Times New Roman"/>
          <w:b/>
          <w:sz w:val="28"/>
          <w:szCs w:val="28"/>
        </w:rPr>
        <w:t>Р</w:t>
      </w:r>
      <w:r w:rsidRPr="00FE55B0">
        <w:rPr>
          <w:rFonts w:ascii="Times New Roman" w:hAnsi="Times New Roman" w:cs="Times New Roman"/>
          <w:b/>
          <w:sz w:val="28"/>
          <w:szCs w:val="28"/>
        </w:rPr>
        <w:t>ост спроса на мобильные приложения</w:t>
      </w:r>
    </w:p>
    <w:p w:rsidR="00937FE3" w:rsidRPr="00FE55B0" w:rsidRDefault="00937FE3" w:rsidP="00937FE3">
      <w:pPr>
        <w:spacing w:after="0"/>
        <w:ind w:firstLine="709"/>
        <w:jc w:val="both"/>
        <w:rPr>
          <w:rFonts w:ascii="Times New Roman" w:hAnsi="Times New Roman" w:cs="Times New Roman"/>
          <w:sz w:val="28"/>
          <w:szCs w:val="28"/>
        </w:rPr>
      </w:pPr>
      <w:r w:rsidRPr="00FE55B0">
        <w:rPr>
          <w:rFonts w:ascii="Times New Roman" w:hAnsi="Times New Roman" w:cs="Times New Roman"/>
          <w:sz w:val="28"/>
          <w:szCs w:val="28"/>
        </w:rPr>
        <w:t>В настоящее время доля выручки от реализации мобильных приложений составляет порядка 50% от совокупной выручки на мировом рынке программного обеспечения, при этом данный рынок продолжает расти. Особенно значительный рост наблюдается в сфере корпоративных и контент-приложений. Динамичное развитие корпоративных приложений обусловлено распространением корпоративных социальных сетей и приложений для командной работы. Сегмент контентных приложений демонстрирует рост ввиду увеличения спроса на поисковую и контентную аналитику, а также на аналитику больших данных. Немаловажной тенденцией является развитие клиентских мобильных приложений. Получив доступ к смартфону покупателя, ритейлер может не только информировать его о маркетинговых акциях, скидках, но и делать персонализированные предложения.</w:t>
      </w:r>
    </w:p>
    <w:p w:rsidR="00937FE3" w:rsidRPr="00FE55B0" w:rsidRDefault="00937FE3" w:rsidP="00937FE3">
      <w:pPr>
        <w:tabs>
          <w:tab w:val="left" w:pos="1134"/>
        </w:tabs>
        <w:spacing w:after="0"/>
        <w:ind w:firstLine="709"/>
        <w:jc w:val="both"/>
        <w:rPr>
          <w:rFonts w:ascii="Times New Roman" w:hAnsi="Times New Roman" w:cs="Times New Roman"/>
          <w:b/>
          <w:sz w:val="28"/>
          <w:szCs w:val="28"/>
        </w:rPr>
      </w:pPr>
      <w:r>
        <w:rPr>
          <w:rFonts w:ascii="Times New Roman" w:hAnsi="Times New Roman" w:cs="Times New Roman"/>
          <w:b/>
          <w:sz w:val="28"/>
          <w:szCs w:val="28"/>
        </w:rPr>
        <w:t>9</w:t>
      </w:r>
      <w:r w:rsidRPr="00FE55B0">
        <w:rPr>
          <w:rFonts w:ascii="Times New Roman" w:hAnsi="Times New Roman" w:cs="Times New Roman"/>
          <w:b/>
          <w:sz w:val="28"/>
          <w:szCs w:val="28"/>
        </w:rPr>
        <w:t>. Активный рост рынка Интернета вещей</w:t>
      </w:r>
    </w:p>
    <w:p w:rsidR="00937FE3" w:rsidRPr="00FE55B0" w:rsidRDefault="00937FE3" w:rsidP="00937FE3">
      <w:pPr>
        <w:tabs>
          <w:tab w:val="left" w:pos="1134"/>
        </w:tabs>
        <w:spacing w:after="0"/>
        <w:ind w:firstLine="709"/>
        <w:jc w:val="both"/>
        <w:rPr>
          <w:rFonts w:ascii="Times New Roman" w:hAnsi="Times New Roman" w:cs="Times New Roman"/>
          <w:sz w:val="28"/>
          <w:szCs w:val="28"/>
        </w:rPr>
      </w:pPr>
      <w:r w:rsidRPr="00FE55B0">
        <w:rPr>
          <w:rFonts w:ascii="Times New Roman" w:hAnsi="Times New Roman" w:cs="Times New Roman"/>
          <w:sz w:val="28"/>
          <w:szCs w:val="28"/>
        </w:rPr>
        <w:t>В рамках рынка Интернета вещей уже к концу текущего десятилетия мировой спрос на услуги выйдет на первое место. При этом наиболее динамичное увеличение расходов будет приходиться на категорию программного обеспечения. В среднем за 2017-2021 гг. мировые затраты на неспециализированное программное обеспечение ежегодно будут возрастать на 29%, на программное обеспечение аналитики – на 20,5%. Инвестиции на программное обеспечение в рамках ИТ-безопасности будут возрастать в среднем на 16,6%.</w:t>
      </w:r>
    </w:p>
    <w:p w:rsidR="00937FE3" w:rsidRPr="00FE55B0" w:rsidRDefault="00937FE3" w:rsidP="00937FE3">
      <w:pPr>
        <w:tabs>
          <w:tab w:val="left" w:pos="1134"/>
        </w:tabs>
        <w:spacing w:after="0"/>
        <w:ind w:firstLine="709"/>
        <w:jc w:val="both"/>
        <w:rPr>
          <w:rFonts w:ascii="Times New Roman" w:hAnsi="Times New Roman" w:cs="Times New Roman"/>
          <w:sz w:val="28"/>
          <w:szCs w:val="28"/>
        </w:rPr>
      </w:pPr>
      <w:r w:rsidRPr="00FE55B0">
        <w:rPr>
          <w:rFonts w:ascii="Times New Roman" w:hAnsi="Times New Roman" w:cs="Times New Roman"/>
          <w:sz w:val="28"/>
          <w:szCs w:val="28"/>
        </w:rPr>
        <w:t>В целом наиболее динамичными сферами в рамках Интернета вещей являются производственные операции, контроль за транспортировкой грузов, управление производственными фондами, внедрение Smart Grid, управление интеллектуальными зданиями, автомобилями, домашней автоматизацией.</w:t>
      </w:r>
    </w:p>
    <w:p w:rsidR="00937FE3" w:rsidRPr="00FE55B0" w:rsidRDefault="00937FE3" w:rsidP="00937FE3">
      <w:pPr>
        <w:keepNext/>
        <w:tabs>
          <w:tab w:val="left" w:pos="1134"/>
        </w:tabs>
        <w:spacing w:after="0"/>
        <w:ind w:firstLine="709"/>
        <w:jc w:val="both"/>
        <w:rPr>
          <w:rFonts w:ascii="Times New Roman" w:hAnsi="Times New Roman" w:cs="Times New Roman"/>
          <w:b/>
          <w:sz w:val="28"/>
          <w:szCs w:val="28"/>
        </w:rPr>
      </w:pPr>
      <w:r w:rsidRPr="00FE55B0">
        <w:rPr>
          <w:rFonts w:ascii="Times New Roman" w:hAnsi="Times New Roman" w:cs="Times New Roman"/>
          <w:b/>
          <w:sz w:val="28"/>
          <w:szCs w:val="28"/>
        </w:rPr>
        <w:t>1</w:t>
      </w:r>
      <w:r>
        <w:rPr>
          <w:rFonts w:ascii="Times New Roman" w:hAnsi="Times New Roman" w:cs="Times New Roman"/>
          <w:b/>
          <w:sz w:val="28"/>
          <w:szCs w:val="28"/>
        </w:rPr>
        <w:t>0</w:t>
      </w:r>
      <w:r w:rsidRPr="00FE55B0">
        <w:rPr>
          <w:rFonts w:ascii="Times New Roman" w:hAnsi="Times New Roman" w:cs="Times New Roman"/>
          <w:b/>
          <w:sz w:val="28"/>
          <w:szCs w:val="28"/>
        </w:rPr>
        <w:t>. Рост спроса на обработку персональных данных</w:t>
      </w:r>
    </w:p>
    <w:p w:rsidR="00937FE3" w:rsidRPr="00FE55B0" w:rsidRDefault="00937FE3" w:rsidP="00937FE3">
      <w:pPr>
        <w:tabs>
          <w:tab w:val="left" w:pos="1134"/>
        </w:tabs>
        <w:spacing w:after="0"/>
        <w:ind w:firstLine="709"/>
        <w:jc w:val="both"/>
        <w:rPr>
          <w:rFonts w:ascii="Times New Roman" w:hAnsi="Times New Roman" w:cs="Times New Roman"/>
          <w:sz w:val="28"/>
          <w:szCs w:val="28"/>
        </w:rPr>
      </w:pPr>
      <w:r w:rsidRPr="00FE55B0">
        <w:rPr>
          <w:rFonts w:ascii="Times New Roman" w:hAnsi="Times New Roman" w:cs="Times New Roman"/>
          <w:sz w:val="28"/>
          <w:szCs w:val="28"/>
        </w:rPr>
        <w:t xml:space="preserve">В условиях перенесения конкурентной борьбы, деятельности в области рекламы, аналитики и многих других явлений и сфер хозяйственной деятельности в Интернет и виртуальное пространство значительный спрос во </w:t>
      </w:r>
      <w:r w:rsidRPr="00FE55B0">
        <w:rPr>
          <w:rFonts w:ascii="Times New Roman" w:hAnsi="Times New Roman" w:cs="Times New Roman"/>
          <w:sz w:val="28"/>
          <w:szCs w:val="28"/>
        </w:rPr>
        <w:lastRenderedPageBreak/>
        <w:t>всем мире наблюдается в сфере обработки персональных данных. Прежде всего, компании стремятся к максимизации потенциала обработки данных о сотрудниках, клиентах, контрагентах. При этом в условиях удешевления и распространения технологий хранения и анализа данных аналитика в данной сфере будет бурно развиваться в различных секторах экономики.</w:t>
      </w:r>
    </w:p>
    <w:p w:rsidR="00937FE3" w:rsidRPr="00FE55B0" w:rsidRDefault="00937FE3" w:rsidP="00937FE3">
      <w:pPr>
        <w:tabs>
          <w:tab w:val="left" w:pos="1134"/>
        </w:tabs>
        <w:spacing w:after="0"/>
        <w:ind w:firstLine="709"/>
        <w:jc w:val="both"/>
        <w:rPr>
          <w:rFonts w:ascii="Times New Roman" w:hAnsi="Times New Roman" w:cs="Times New Roman"/>
          <w:sz w:val="28"/>
          <w:szCs w:val="28"/>
        </w:rPr>
      </w:pPr>
      <w:r w:rsidRPr="00FE55B0">
        <w:rPr>
          <w:rFonts w:ascii="Times New Roman" w:hAnsi="Times New Roman" w:cs="Times New Roman"/>
          <w:sz w:val="28"/>
          <w:szCs w:val="28"/>
        </w:rPr>
        <w:t>Драйвером для роста данного рынка является принятие в России закона о хранении и обработке персональных данных внутри страны, что обеспечит спрос на системы хранения данных в стране.</w:t>
      </w:r>
    </w:p>
    <w:p w:rsidR="00937FE3" w:rsidRPr="00FE55B0" w:rsidRDefault="00937FE3" w:rsidP="00937FE3">
      <w:pPr>
        <w:tabs>
          <w:tab w:val="left" w:pos="1134"/>
        </w:tabs>
        <w:spacing w:after="0"/>
        <w:ind w:firstLine="709"/>
        <w:jc w:val="both"/>
        <w:rPr>
          <w:rFonts w:ascii="Times New Roman" w:hAnsi="Times New Roman" w:cs="Times New Roman"/>
          <w:sz w:val="28"/>
          <w:szCs w:val="28"/>
        </w:rPr>
      </w:pPr>
      <w:r w:rsidRPr="00FE55B0">
        <w:rPr>
          <w:rFonts w:ascii="Times New Roman" w:hAnsi="Times New Roman" w:cs="Times New Roman"/>
          <w:sz w:val="28"/>
          <w:szCs w:val="28"/>
        </w:rPr>
        <w:t>В целом закономерный рост спроса на обработку персональных данных связан и с объемами предложения: ежегодно объем персональных данных будет увеличиваться на 50%. При этом в условиях бурного технического прогресса затраты на вычисление и хранение данных стабильно сокращаются (ежегодно на 33% и 38% процентов, соответственно).</w:t>
      </w:r>
    </w:p>
    <w:p w:rsidR="00937FE3" w:rsidRDefault="00937FE3" w:rsidP="00937FE3">
      <w:pPr>
        <w:tabs>
          <w:tab w:val="left" w:pos="1276"/>
        </w:tabs>
        <w:spacing w:after="0"/>
        <w:ind w:firstLine="709"/>
        <w:jc w:val="center"/>
        <w:rPr>
          <w:rFonts w:ascii="Times New Roman" w:hAnsi="Times New Roman" w:cs="Times New Roman"/>
          <w:b/>
          <w:sz w:val="28"/>
          <w:szCs w:val="28"/>
        </w:rPr>
      </w:pPr>
    </w:p>
    <w:p w:rsidR="00937FE3" w:rsidRPr="00FE55B0" w:rsidRDefault="00937FE3" w:rsidP="00937FE3">
      <w:pPr>
        <w:tabs>
          <w:tab w:val="left" w:pos="1276"/>
        </w:tabs>
        <w:spacing w:after="0"/>
        <w:ind w:firstLine="709"/>
        <w:jc w:val="center"/>
        <w:rPr>
          <w:rFonts w:ascii="Times New Roman" w:hAnsi="Times New Roman" w:cs="Times New Roman"/>
          <w:b/>
          <w:sz w:val="28"/>
          <w:szCs w:val="28"/>
        </w:rPr>
      </w:pPr>
      <w:r w:rsidRPr="00FE55B0">
        <w:rPr>
          <w:rFonts w:ascii="Times New Roman" w:hAnsi="Times New Roman" w:cs="Times New Roman"/>
          <w:b/>
          <w:sz w:val="28"/>
          <w:szCs w:val="28"/>
        </w:rPr>
        <w:t>Система целей и механизм реализации</w:t>
      </w:r>
    </w:p>
    <w:p w:rsidR="00937FE3" w:rsidRPr="00FE55B0" w:rsidRDefault="00937FE3" w:rsidP="00937FE3">
      <w:pPr>
        <w:tabs>
          <w:tab w:val="left" w:pos="1276"/>
        </w:tabs>
        <w:spacing w:after="0"/>
        <w:ind w:firstLine="709"/>
        <w:jc w:val="both"/>
        <w:rPr>
          <w:rFonts w:ascii="Times New Roman" w:hAnsi="Times New Roman" w:cs="Times New Roman"/>
          <w:b/>
          <w:sz w:val="28"/>
          <w:szCs w:val="28"/>
        </w:rPr>
      </w:pPr>
      <w:r>
        <w:rPr>
          <w:rFonts w:ascii="Times New Roman" w:hAnsi="Times New Roman" w:cs="Times New Roman"/>
          <w:b/>
          <w:sz w:val="28"/>
          <w:szCs w:val="28"/>
        </w:rPr>
        <w:t>Динамические</w:t>
      </w:r>
      <w:r w:rsidRPr="00FE55B0">
        <w:rPr>
          <w:rFonts w:ascii="Times New Roman" w:hAnsi="Times New Roman" w:cs="Times New Roman"/>
          <w:b/>
          <w:sz w:val="28"/>
          <w:szCs w:val="28"/>
        </w:rPr>
        <w:t xml:space="preserve"> цел</w:t>
      </w:r>
      <w:r>
        <w:rPr>
          <w:rFonts w:ascii="Times New Roman" w:hAnsi="Times New Roman" w:cs="Times New Roman"/>
          <w:b/>
          <w:sz w:val="28"/>
          <w:szCs w:val="28"/>
        </w:rPr>
        <w:t>и</w:t>
      </w:r>
      <w:r w:rsidRPr="00FE55B0">
        <w:rPr>
          <w:rFonts w:ascii="Times New Roman" w:hAnsi="Times New Roman" w:cs="Times New Roman"/>
          <w:b/>
          <w:sz w:val="28"/>
          <w:szCs w:val="28"/>
        </w:rPr>
        <w:t>:</w:t>
      </w:r>
    </w:p>
    <w:p w:rsidR="00937FE3" w:rsidRPr="00FE55B0" w:rsidRDefault="00937FE3" w:rsidP="00547DC1">
      <w:pPr>
        <w:numPr>
          <w:ilvl w:val="0"/>
          <w:numId w:val="26"/>
        </w:numPr>
        <w:tabs>
          <w:tab w:val="left" w:pos="426"/>
        </w:tabs>
        <w:spacing w:after="0"/>
        <w:ind w:left="0" w:firstLine="709"/>
        <w:contextualSpacing/>
        <w:jc w:val="both"/>
        <w:rPr>
          <w:rFonts w:ascii="Times New Roman" w:hAnsi="Times New Roman" w:cs="Times New Roman"/>
          <w:sz w:val="28"/>
          <w:szCs w:val="28"/>
        </w:rPr>
      </w:pPr>
      <w:r w:rsidRPr="00FE55B0">
        <w:rPr>
          <w:rFonts w:ascii="Times New Roman" w:hAnsi="Times New Roman" w:cs="Times New Roman"/>
          <w:sz w:val="28"/>
          <w:szCs w:val="28"/>
        </w:rPr>
        <w:t>Рост доли домохозяйств, имеющих возможность подключения услуг доступа к сети Интернет со скоростью 100 Мбит/с с использованием проводных каналов связи или со скоростью 10 Мбит/с с использованием сетей подвижной радиотелефонной (сотовой) связи:</w:t>
      </w:r>
    </w:p>
    <w:p w:rsidR="00937FE3" w:rsidRPr="00E860EA" w:rsidRDefault="00937FE3" w:rsidP="00547DC1">
      <w:pPr>
        <w:numPr>
          <w:ilvl w:val="0"/>
          <w:numId w:val="14"/>
        </w:numPr>
        <w:tabs>
          <w:tab w:val="left" w:pos="426"/>
        </w:tabs>
        <w:spacing w:after="0"/>
        <w:ind w:left="0" w:firstLine="709"/>
        <w:contextualSpacing/>
        <w:jc w:val="both"/>
        <w:rPr>
          <w:rFonts w:ascii="Times New Roman" w:hAnsi="Times New Roman" w:cs="Times New Roman"/>
          <w:sz w:val="28"/>
          <w:szCs w:val="28"/>
        </w:rPr>
      </w:pPr>
      <w:r w:rsidRPr="00E860EA">
        <w:rPr>
          <w:rFonts w:ascii="Times New Roman" w:hAnsi="Times New Roman" w:cs="Times New Roman"/>
          <w:sz w:val="28"/>
          <w:szCs w:val="28"/>
        </w:rPr>
        <w:t>2017 год – 69,0%</w:t>
      </w:r>
    </w:p>
    <w:p w:rsidR="00937FE3" w:rsidRPr="00E860EA" w:rsidRDefault="00937FE3" w:rsidP="00547DC1">
      <w:pPr>
        <w:numPr>
          <w:ilvl w:val="0"/>
          <w:numId w:val="14"/>
        </w:numPr>
        <w:tabs>
          <w:tab w:val="left" w:pos="426"/>
        </w:tabs>
        <w:spacing w:after="0"/>
        <w:ind w:left="0" w:firstLine="709"/>
        <w:contextualSpacing/>
        <w:jc w:val="both"/>
        <w:rPr>
          <w:rFonts w:ascii="Times New Roman" w:hAnsi="Times New Roman" w:cs="Times New Roman"/>
          <w:sz w:val="28"/>
          <w:szCs w:val="28"/>
        </w:rPr>
      </w:pPr>
      <w:r w:rsidRPr="00E860EA">
        <w:rPr>
          <w:rFonts w:ascii="Times New Roman" w:hAnsi="Times New Roman" w:cs="Times New Roman"/>
          <w:sz w:val="28"/>
          <w:szCs w:val="28"/>
        </w:rPr>
        <w:t>2024 год – 80,0%</w:t>
      </w:r>
    </w:p>
    <w:p w:rsidR="00937FE3" w:rsidRPr="00E860EA" w:rsidRDefault="00937FE3" w:rsidP="00547DC1">
      <w:pPr>
        <w:numPr>
          <w:ilvl w:val="0"/>
          <w:numId w:val="14"/>
        </w:numPr>
        <w:tabs>
          <w:tab w:val="left" w:pos="426"/>
        </w:tabs>
        <w:spacing w:after="0"/>
        <w:ind w:left="0" w:firstLine="709"/>
        <w:contextualSpacing/>
        <w:jc w:val="both"/>
        <w:rPr>
          <w:rFonts w:ascii="Times New Roman" w:hAnsi="Times New Roman" w:cs="Times New Roman"/>
          <w:sz w:val="28"/>
          <w:szCs w:val="28"/>
        </w:rPr>
      </w:pPr>
      <w:r w:rsidRPr="00E860EA">
        <w:rPr>
          <w:rFonts w:ascii="Times New Roman" w:hAnsi="Times New Roman" w:cs="Times New Roman"/>
          <w:sz w:val="28"/>
          <w:szCs w:val="28"/>
        </w:rPr>
        <w:t>2030 год – 97,0%.</w:t>
      </w:r>
    </w:p>
    <w:p w:rsidR="00937FE3" w:rsidRPr="00FE55B0" w:rsidRDefault="00937FE3" w:rsidP="00937FE3">
      <w:pPr>
        <w:tabs>
          <w:tab w:val="left" w:pos="1276"/>
        </w:tabs>
        <w:spacing w:after="0"/>
        <w:ind w:firstLine="709"/>
        <w:jc w:val="both"/>
        <w:rPr>
          <w:rFonts w:ascii="Times New Roman" w:hAnsi="Times New Roman" w:cs="Times New Roman"/>
          <w:b/>
          <w:sz w:val="28"/>
          <w:szCs w:val="28"/>
        </w:rPr>
      </w:pPr>
      <w:r>
        <w:rPr>
          <w:rFonts w:ascii="Times New Roman" w:hAnsi="Times New Roman" w:cs="Times New Roman"/>
          <w:b/>
          <w:sz w:val="28"/>
          <w:szCs w:val="28"/>
        </w:rPr>
        <w:t>Структурные</w:t>
      </w:r>
      <w:r w:rsidRPr="00FE55B0">
        <w:rPr>
          <w:rFonts w:ascii="Times New Roman" w:hAnsi="Times New Roman" w:cs="Times New Roman"/>
          <w:b/>
          <w:sz w:val="28"/>
          <w:szCs w:val="28"/>
        </w:rPr>
        <w:t xml:space="preserve"> цел</w:t>
      </w:r>
      <w:r>
        <w:rPr>
          <w:rFonts w:ascii="Times New Roman" w:hAnsi="Times New Roman" w:cs="Times New Roman"/>
          <w:b/>
          <w:sz w:val="28"/>
          <w:szCs w:val="28"/>
        </w:rPr>
        <w:t>и</w:t>
      </w:r>
      <w:r w:rsidRPr="00FE55B0">
        <w:rPr>
          <w:rFonts w:ascii="Times New Roman" w:hAnsi="Times New Roman" w:cs="Times New Roman"/>
          <w:b/>
          <w:sz w:val="28"/>
          <w:szCs w:val="28"/>
        </w:rPr>
        <w:t>:</w:t>
      </w:r>
    </w:p>
    <w:p w:rsidR="00937FE3" w:rsidRPr="00FE55B0" w:rsidRDefault="00937FE3" w:rsidP="00547DC1">
      <w:pPr>
        <w:numPr>
          <w:ilvl w:val="0"/>
          <w:numId w:val="30"/>
        </w:numPr>
        <w:tabs>
          <w:tab w:val="left" w:pos="426"/>
        </w:tabs>
        <w:spacing w:after="0"/>
        <w:ind w:left="0" w:firstLine="709"/>
        <w:contextualSpacing/>
        <w:jc w:val="both"/>
        <w:rPr>
          <w:rFonts w:ascii="Times New Roman" w:hAnsi="Times New Roman" w:cs="Times New Roman"/>
          <w:sz w:val="28"/>
          <w:szCs w:val="28"/>
        </w:rPr>
      </w:pPr>
      <w:r w:rsidRPr="00FE55B0">
        <w:rPr>
          <w:rFonts w:ascii="Times New Roman" w:hAnsi="Times New Roman" w:cs="Times New Roman"/>
          <w:sz w:val="28"/>
          <w:szCs w:val="28"/>
        </w:rPr>
        <w:t>Рост средней скорости в сети "Интернет" до 60 Мбит/с к</w:t>
      </w:r>
      <w:r>
        <w:rPr>
          <w:rFonts w:ascii="Times New Roman" w:hAnsi="Times New Roman" w:cs="Times New Roman"/>
          <w:sz w:val="28"/>
          <w:szCs w:val="28"/>
        </w:rPr>
        <w:t> </w:t>
      </w:r>
      <w:r w:rsidRPr="00FE55B0">
        <w:rPr>
          <w:rFonts w:ascii="Times New Roman" w:hAnsi="Times New Roman" w:cs="Times New Roman"/>
          <w:sz w:val="28"/>
          <w:szCs w:val="28"/>
        </w:rPr>
        <w:t>2030</w:t>
      </w:r>
      <w:r>
        <w:rPr>
          <w:rFonts w:ascii="Times New Roman" w:hAnsi="Times New Roman" w:cs="Times New Roman"/>
          <w:sz w:val="28"/>
          <w:szCs w:val="28"/>
        </w:rPr>
        <w:t> году</w:t>
      </w:r>
    </w:p>
    <w:p w:rsidR="00937FE3" w:rsidRPr="00FE55B0" w:rsidRDefault="00937FE3" w:rsidP="00937FE3">
      <w:pPr>
        <w:spacing w:after="0"/>
        <w:ind w:firstLine="709"/>
        <w:jc w:val="both"/>
        <w:rPr>
          <w:rFonts w:ascii="Times New Roman" w:hAnsi="Times New Roman" w:cs="Times New Roman"/>
          <w:b/>
          <w:sz w:val="28"/>
          <w:szCs w:val="28"/>
        </w:rPr>
      </w:pPr>
    </w:p>
    <w:p w:rsidR="00937FE3" w:rsidRPr="00FE55B0" w:rsidRDefault="00937FE3" w:rsidP="00937FE3">
      <w:pPr>
        <w:tabs>
          <w:tab w:val="left" w:pos="1134"/>
          <w:tab w:val="left" w:pos="1276"/>
        </w:tabs>
        <w:spacing w:after="0"/>
        <w:ind w:firstLine="709"/>
        <w:jc w:val="both"/>
        <w:rPr>
          <w:rFonts w:ascii="Times New Roman" w:eastAsia="Calibri" w:hAnsi="Times New Roman" w:cs="Times New Roman"/>
          <w:b/>
          <w:sz w:val="28"/>
          <w:szCs w:val="28"/>
        </w:rPr>
      </w:pPr>
      <w:r w:rsidRPr="00FE55B0">
        <w:rPr>
          <w:rFonts w:ascii="Times New Roman" w:eastAsia="Calibri" w:hAnsi="Times New Roman" w:cs="Times New Roman"/>
          <w:b/>
          <w:sz w:val="28"/>
          <w:szCs w:val="28"/>
        </w:rPr>
        <w:t>Приоритетные задачи и мероприятия:</w:t>
      </w:r>
    </w:p>
    <w:p w:rsidR="00937FE3" w:rsidRPr="00FE55B0" w:rsidRDefault="00937FE3" w:rsidP="00547DC1">
      <w:pPr>
        <w:pStyle w:val="a3"/>
        <w:numPr>
          <w:ilvl w:val="0"/>
          <w:numId w:val="57"/>
        </w:numPr>
        <w:tabs>
          <w:tab w:val="left" w:pos="426"/>
        </w:tabs>
        <w:spacing w:after="0"/>
        <w:ind w:left="0" w:firstLine="709"/>
        <w:jc w:val="both"/>
        <w:rPr>
          <w:rFonts w:ascii="Times New Roman" w:hAnsi="Times New Roman" w:cs="Times New Roman"/>
          <w:b/>
          <w:sz w:val="28"/>
          <w:szCs w:val="28"/>
        </w:rPr>
      </w:pPr>
      <w:r w:rsidRPr="00FE55B0">
        <w:rPr>
          <w:rFonts w:ascii="Times New Roman" w:hAnsi="Times New Roman" w:cs="Times New Roman"/>
          <w:b/>
          <w:sz w:val="28"/>
          <w:szCs w:val="28"/>
        </w:rPr>
        <w:t>Повышение инвестиционной привлекательности прокладки новых сетей связи в малочисленных населённых пунктах:</w:t>
      </w:r>
    </w:p>
    <w:p w:rsidR="00937FE3" w:rsidRPr="00FE55B0" w:rsidRDefault="00937FE3" w:rsidP="00547DC1">
      <w:pPr>
        <w:numPr>
          <w:ilvl w:val="0"/>
          <w:numId w:val="27"/>
        </w:numPr>
        <w:tabs>
          <w:tab w:val="left" w:pos="426"/>
        </w:tabs>
        <w:spacing w:after="0"/>
        <w:ind w:left="0" w:firstLine="709"/>
        <w:contextualSpacing/>
        <w:jc w:val="both"/>
        <w:rPr>
          <w:rFonts w:ascii="Times New Roman" w:hAnsi="Times New Roman" w:cs="Times New Roman"/>
          <w:sz w:val="28"/>
          <w:szCs w:val="28"/>
        </w:rPr>
      </w:pPr>
      <w:r w:rsidRPr="00FE55B0">
        <w:rPr>
          <w:rFonts w:ascii="Times New Roman" w:hAnsi="Times New Roman" w:cs="Times New Roman"/>
          <w:sz w:val="28"/>
          <w:szCs w:val="28"/>
        </w:rPr>
        <w:t xml:space="preserve">упрощение процедуры строительства объектов и линейных сооружений связи в сельской местности с целью создания инвестиционной привлекательности малочисленных населенных пунктов для операторов связи, в том числе </w:t>
      </w:r>
      <w:r w:rsidRPr="00FE55B0">
        <w:rPr>
          <w:rFonts w:ascii="Times New Roman" w:eastAsia="Times New Roman" w:hAnsi="Times New Roman" w:cs="Times New Roman"/>
          <w:sz w:val="28"/>
          <w:szCs w:val="28"/>
        </w:rPr>
        <w:t>оказание содействия в выделении земельных участков;</w:t>
      </w:r>
    </w:p>
    <w:p w:rsidR="00937FE3" w:rsidRPr="00FE55B0" w:rsidRDefault="00937FE3" w:rsidP="00547DC1">
      <w:pPr>
        <w:numPr>
          <w:ilvl w:val="0"/>
          <w:numId w:val="27"/>
        </w:numPr>
        <w:tabs>
          <w:tab w:val="left" w:pos="426"/>
        </w:tabs>
        <w:spacing w:after="0"/>
        <w:ind w:left="0" w:firstLine="709"/>
        <w:contextualSpacing/>
        <w:jc w:val="both"/>
        <w:rPr>
          <w:rFonts w:ascii="Times New Roman" w:hAnsi="Times New Roman" w:cs="Times New Roman"/>
          <w:sz w:val="28"/>
          <w:szCs w:val="28"/>
        </w:rPr>
      </w:pPr>
      <w:r w:rsidRPr="00FE55B0">
        <w:rPr>
          <w:rFonts w:ascii="Times New Roman" w:hAnsi="Times New Roman" w:cs="Times New Roman"/>
          <w:sz w:val="28"/>
          <w:szCs w:val="28"/>
        </w:rPr>
        <w:t>модернизация узлов передачи данных в ряде населенных пунктов для обеспечения широкополосного доступа к сети Интернет и замена аналоговых телефонных станций на цифровые.</w:t>
      </w:r>
    </w:p>
    <w:p w:rsidR="00937FE3" w:rsidRPr="00FE55B0" w:rsidRDefault="00937FE3" w:rsidP="00547DC1">
      <w:pPr>
        <w:pStyle w:val="a3"/>
        <w:numPr>
          <w:ilvl w:val="0"/>
          <w:numId w:val="57"/>
        </w:numPr>
        <w:tabs>
          <w:tab w:val="left" w:pos="426"/>
        </w:tabs>
        <w:spacing w:after="0"/>
        <w:ind w:left="0" w:firstLine="709"/>
        <w:jc w:val="both"/>
        <w:rPr>
          <w:rFonts w:ascii="Times New Roman" w:hAnsi="Times New Roman" w:cs="Times New Roman"/>
          <w:b/>
          <w:sz w:val="28"/>
          <w:szCs w:val="28"/>
        </w:rPr>
      </w:pPr>
      <w:r w:rsidRPr="00FE55B0">
        <w:rPr>
          <w:rFonts w:ascii="Times New Roman" w:hAnsi="Times New Roman" w:cs="Times New Roman"/>
          <w:b/>
          <w:sz w:val="28"/>
          <w:szCs w:val="28"/>
        </w:rPr>
        <w:t>Повышение доступности действующих инженерных коммуникаций (</w:t>
      </w:r>
      <w:r w:rsidRPr="00FE55B0">
        <w:rPr>
          <w:rFonts w:ascii="Times New Roman" w:hAnsi="Times New Roman" w:cs="Times New Roman"/>
          <w:b/>
          <w:color w:val="000000"/>
          <w:sz w:val="28"/>
          <w:szCs w:val="28"/>
        </w:rPr>
        <w:t xml:space="preserve">опор линий электропередачи, уличного освещения, </w:t>
      </w:r>
      <w:r w:rsidRPr="00FE55B0">
        <w:rPr>
          <w:rFonts w:ascii="Times New Roman" w:hAnsi="Times New Roman" w:cs="Times New Roman"/>
          <w:b/>
          <w:color w:val="000000"/>
          <w:sz w:val="28"/>
          <w:szCs w:val="28"/>
        </w:rPr>
        <w:lastRenderedPageBreak/>
        <w:t>городского электротранспорта</w:t>
      </w:r>
      <w:r w:rsidRPr="00FE55B0">
        <w:rPr>
          <w:rFonts w:ascii="Times New Roman" w:hAnsi="Times New Roman" w:cs="Times New Roman"/>
          <w:b/>
          <w:sz w:val="28"/>
          <w:szCs w:val="28"/>
        </w:rPr>
        <w:t>)</w:t>
      </w:r>
      <w:r w:rsidRPr="00FE55B0">
        <w:rPr>
          <w:rFonts w:ascii="Times New Roman" w:eastAsia="Times New Roman" w:hAnsi="Times New Roman" w:cs="Times New Roman"/>
          <w:b/>
          <w:sz w:val="28"/>
          <w:szCs w:val="28"/>
          <w:lang w:eastAsia="ru-RU"/>
        </w:rPr>
        <w:t xml:space="preserve"> для воздушных </w:t>
      </w:r>
      <w:r w:rsidRPr="00FE55B0">
        <w:rPr>
          <w:rFonts w:ascii="Times New Roman" w:hAnsi="Times New Roman" w:cs="Times New Roman"/>
          <w:b/>
          <w:sz w:val="28"/>
          <w:szCs w:val="28"/>
        </w:rPr>
        <w:t>оптико-волоконных</w:t>
      </w:r>
      <w:r w:rsidRPr="00FE55B0">
        <w:rPr>
          <w:rFonts w:ascii="Times New Roman" w:eastAsia="Times New Roman" w:hAnsi="Times New Roman" w:cs="Times New Roman"/>
          <w:b/>
          <w:sz w:val="28"/>
          <w:szCs w:val="28"/>
          <w:lang w:eastAsia="ru-RU"/>
        </w:rPr>
        <w:t xml:space="preserve"> линий связи:</w:t>
      </w:r>
    </w:p>
    <w:p w:rsidR="00937FE3" w:rsidRPr="00FE55B0" w:rsidRDefault="00937FE3" w:rsidP="00547DC1">
      <w:pPr>
        <w:pStyle w:val="a3"/>
        <w:numPr>
          <w:ilvl w:val="0"/>
          <w:numId w:val="58"/>
        </w:numPr>
        <w:tabs>
          <w:tab w:val="left" w:pos="0"/>
        </w:tabs>
        <w:spacing w:after="0"/>
        <w:ind w:left="0" w:firstLine="709"/>
        <w:jc w:val="both"/>
        <w:rPr>
          <w:rFonts w:ascii="Times New Roman" w:hAnsi="Times New Roman" w:cs="Times New Roman"/>
          <w:sz w:val="28"/>
          <w:szCs w:val="28"/>
        </w:rPr>
      </w:pPr>
      <w:r w:rsidRPr="00FE55B0">
        <w:rPr>
          <w:rFonts w:ascii="Times New Roman" w:hAnsi="Times New Roman" w:cs="Times New Roman"/>
          <w:sz w:val="28"/>
          <w:szCs w:val="28"/>
        </w:rPr>
        <w:t>введение дифференцированного тарифа на размещение воздушных линий связи на столбовых опорах.</w:t>
      </w:r>
    </w:p>
    <w:p w:rsidR="00937FE3" w:rsidRPr="00FE55B0" w:rsidRDefault="00937FE3" w:rsidP="00547DC1">
      <w:pPr>
        <w:pStyle w:val="a3"/>
        <w:numPr>
          <w:ilvl w:val="0"/>
          <w:numId w:val="57"/>
        </w:numPr>
        <w:tabs>
          <w:tab w:val="left" w:pos="0"/>
        </w:tabs>
        <w:spacing w:after="0"/>
        <w:ind w:left="0" w:firstLine="709"/>
        <w:jc w:val="both"/>
        <w:rPr>
          <w:rFonts w:ascii="Times New Roman" w:hAnsi="Times New Roman" w:cs="Times New Roman"/>
          <w:b/>
          <w:sz w:val="28"/>
          <w:szCs w:val="28"/>
        </w:rPr>
      </w:pPr>
      <w:r w:rsidRPr="00FE55B0">
        <w:rPr>
          <w:rFonts w:ascii="Times New Roman" w:hAnsi="Times New Roman" w:cs="Times New Roman"/>
          <w:b/>
          <w:sz w:val="28"/>
          <w:szCs w:val="28"/>
        </w:rPr>
        <w:t>Стимулирование подключения услуг доступа к сети Интернет на территории сельских населенных пунктов:</w:t>
      </w:r>
    </w:p>
    <w:p w:rsidR="00937FE3" w:rsidRPr="00FE55B0" w:rsidRDefault="00937FE3" w:rsidP="00547DC1">
      <w:pPr>
        <w:pStyle w:val="a3"/>
        <w:numPr>
          <w:ilvl w:val="0"/>
          <w:numId w:val="58"/>
        </w:numPr>
        <w:tabs>
          <w:tab w:val="left" w:pos="426"/>
        </w:tabs>
        <w:spacing w:after="0"/>
        <w:ind w:left="0" w:firstLine="709"/>
        <w:jc w:val="both"/>
        <w:rPr>
          <w:rFonts w:ascii="Times New Roman" w:hAnsi="Times New Roman" w:cs="Times New Roman"/>
          <w:sz w:val="28"/>
          <w:szCs w:val="28"/>
        </w:rPr>
      </w:pPr>
      <w:r w:rsidRPr="00FE55B0">
        <w:rPr>
          <w:rFonts w:ascii="Times New Roman" w:hAnsi="Times New Roman" w:cs="Times New Roman"/>
          <w:sz w:val="28"/>
          <w:szCs w:val="28"/>
        </w:rPr>
        <w:t>разработка банками совместно с операторами связи кредитных продуктов в части предоставления потенциальным абонентам возможности использования рассрочки платежа за подключение услуг связи;</w:t>
      </w:r>
    </w:p>
    <w:p w:rsidR="00937FE3" w:rsidRPr="006C2D6E" w:rsidRDefault="00937FE3" w:rsidP="00547DC1">
      <w:pPr>
        <w:pStyle w:val="a3"/>
        <w:numPr>
          <w:ilvl w:val="0"/>
          <w:numId w:val="58"/>
        </w:numPr>
        <w:tabs>
          <w:tab w:val="left" w:pos="426"/>
        </w:tabs>
        <w:spacing w:after="0"/>
        <w:ind w:left="0" w:firstLine="709"/>
        <w:jc w:val="both"/>
        <w:rPr>
          <w:rFonts w:ascii="Times New Roman" w:hAnsi="Times New Roman" w:cs="Times New Roman"/>
          <w:sz w:val="28"/>
          <w:szCs w:val="28"/>
        </w:rPr>
      </w:pPr>
      <w:r w:rsidRPr="00FE55B0">
        <w:rPr>
          <w:rFonts w:ascii="Times New Roman" w:hAnsi="Times New Roman" w:cs="Times New Roman"/>
          <w:sz w:val="28"/>
          <w:szCs w:val="28"/>
        </w:rPr>
        <w:t>предоставление кредита на единоразовый инсталляционный платеж.</w:t>
      </w:r>
    </w:p>
    <w:p w:rsidR="00937FE3" w:rsidRPr="00FE55B0" w:rsidRDefault="00937FE3" w:rsidP="00937FE3">
      <w:pPr>
        <w:keepNext/>
        <w:tabs>
          <w:tab w:val="left" w:pos="1134"/>
          <w:tab w:val="left" w:pos="1276"/>
        </w:tabs>
        <w:spacing w:after="0"/>
        <w:ind w:firstLine="709"/>
        <w:jc w:val="both"/>
        <w:rPr>
          <w:rFonts w:ascii="Times New Roman" w:eastAsia="Calibri" w:hAnsi="Times New Roman" w:cs="Times New Roman"/>
          <w:b/>
          <w:sz w:val="28"/>
          <w:szCs w:val="28"/>
        </w:rPr>
      </w:pPr>
      <w:r w:rsidRPr="00FE55B0">
        <w:rPr>
          <w:rFonts w:ascii="Times New Roman" w:eastAsia="Calibri" w:hAnsi="Times New Roman" w:cs="Times New Roman"/>
          <w:b/>
          <w:sz w:val="28"/>
          <w:szCs w:val="28"/>
        </w:rPr>
        <w:t>Стратегическая проектная инициатива:</w:t>
      </w:r>
    </w:p>
    <w:p w:rsidR="00937FE3" w:rsidRPr="00937FE3" w:rsidRDefault="00937FE3" w:rsidP="00937FE3">
      <w:pPr>
        <w:tabs>
          <w:tab w:val="left" w:pos="1134"/>
          <w:tab w:val="left" w:pos="1276"/>
        </w:tabs>
        <w:spacing w:after="0"/>
        <w:ind w:firstLine="709"/>
        <w:contextualSpacing/>
        <w:jc w:val="both"/>
        <w:rPr>
          <w:rFonts w:ascii="Times New Roman" w:eastAsia="Calibri" w:hAnsi="Times New Roman" w:cs="Times New Roman"/>
          <w:b/>
          <w:sz w:val="28"/>
          <w:szCs w:val="28"/>
        </w:rPr>
      </w:pPr>
      <w:r w:rsidRPr="00937FE3">
        <w:rPr>
          <w:rFonts w:ascii="Times New Roman" w:eastAsia="Calibri" w:hAnsi="Times New Roman" w:cs="Times New Roman"/>
          <w:b/>
          <w:sz w:val="28"/>
          <w:szCs w:val="28"/>
        </w:rPr>
        <w:t>Цифровая территория.</w:t>
      </w:r>
    </w:p>
    <w:p w:rsidR="00937FE3" w:rsidRPr="00FE55B0" w:rsidRDefault="00937FE3" w:rsidP="00937FE3">
      <w:pPr>
        <w:tabs>
          <w:tab w:val="left" w:pos="1134"/>
          <w:tab w:val="left" w:pos="1276"/>
        </w:tabs>
        <w:spacing w:after="0"/>
        <w:ind w:firstLine="709"/>
        <w:jc w:val="both"/>
        <w:rPr>
          <w:rFonts w:ascii="Times New Roman" w:eastAsia="Calibri" w:hAnsi="Times New Roman" w:cs="Times New Roman"/>
          <w:b/>
          <w:sz w:val="28"/>
          <w:szCs w:val="28"/>
        </w:rPr>
      </w:pPr>
      <w:r w:rsidRPr="00FE55B0">
        <w:rPr>
          <w:rFonts w:ascii="Times New Roman" w:eastAsia="Calibri" w:hAnsi="Times New Roman" w:cs="Times New Roman"/>
          <w:b/>
          <w:sz w:val="28"/>
          <w:szCs w:val="28"/>
        </w:rPr>
        <w:t>Возможности:</w:t>
      </w:r>
    </w:p>
    <w:p w:rsidR="00937FE3" w:rsidRPr="00FE55B0" w:rsidRDefault="00937FE3" w:rsidP="007541F2">
      <w:pPr>
        <w:numPr>
          <w:ilvl w:val="0"/>
          <w:numId w:val="4"/>
        </w:numPr>
        <w:tabs>
          <w:tab w:val="left" w:pos="426"/>
          <w:tab w:val="left" w:pos="1276"/>
        </w:tabs>
        <w:spacing w:after="0"/>
        <w:ind w:left="0" w:firstLine="709"/>
        <w:contextualSpacing/>
        <w:jc w:val="both"/>
        <w:rPr>
          <w:rFonts w:ascii="Times New Roman" w:eastAsia="Calibri" w:hAnsi="Times New Roman" w:cs="Times New Roman"/>
          <w:sz w:val="28"/>
          <w:szCs w:val="28"/>
        </w:rPr>
      </w:pPr>
      <w:r w:rsidRPr="00FE55B0">
        <w:rPr>
          <w:rFonts w:ascii="Times New Roman" w:eastAsia="Calibri" w:hAnsi="Times New Roman" w:cs="Times New Roman"/>
          <w:sz w:val="28"/>
          <w:szCs w:val="28"/>
        </w:rPr>
        <w:t>Стать лидером в Ро</w:t>
      </w:r>
      <w:r>
        <w:rPr>
          <w:rFonts w:ascii="Times New Roman" w:eastAsia="Calibri" w:hAnsi="Times New Roman" w:cs="Times New Roman"/>
          <w:sz w:val="28"/>
          <w:szCs w:val="28"/>
        </w:rPr>
        <w:t>стовской области</w:t>
      </w:r>
      <w:r w:rsidRPr="00FE55B0">
        <w:rPr>
          <w:rFonts w:ascii="Times New Roman" w:eastAsia="Calibri" w:hAnsi="Times New Roman" w:cs="Times New Roman"/>
          <w:sz w:val="28"/>
          <w:szCs w:val="28"/>
        </w:rPr>
        <w:t xml:space="preserve"> по уровню развития среды для цифровой экономики</w:t>
      </w:r>
      <w:r>
        <w:rPr>
          <w:rFonts w:ascii="Times New Roman" w:eastAsia="Calibri" w:hAnsi="Times New Roman" w:cs="Times New Roman"/>
          <w:sz w:val="28"/>
          <w:szCs w:val="28"/>
        </w:rPr>
        <w:t>;</w:t>
      </w:r>
    </w:p>
    <w:p w:rsidR="00937FE3" w:rsidRPr="00FE55B0" w:rsidRDefault="00937FE3" w:rsidP="00937FE3">
      <w:pPr>
        <w:tabs>
          <w:tab w:val="left" w:pos="1134"/>
          <w:tab w:val="left" w:pos="1276"/>
        </w:tabs>
        <w:spacing w:after="0"/>
        <w:ind w:firstLine="709"/>
        <w:jc w:val="both"/>
        <w:rPr>
          <w:rFonts w:ascii="Times New Roman" w:eastAsia="Calibri" w:hAnsi="Times New Roman" w:cs="Times New Roman"/>
          <w:b/>
          <w:sz w:val="28"/>
          <w:szCs w:val="28"/>
        </w:rPr>
      </w:pPr>
      <w:r w:rsidRPr="00FE55B0">
        <w:rPr>
          <w:rFonts w:ascii="Times New Roman" w:eastAsia="Calibri" w:hAnsi="Times New Roman" w:cs="Times New Roman"/>
          <w:b/>
          <w:sz w:val="28"/>
          <w:szCs w:val="28"/>
        </w:rPr>
        <w:t>Основные параметры:</w:t>
      </w:r>
    </w:p>
    <w:p w:rsidR="00937FE3" w:rsidRPr="00FE55B0" w:rsidRDefault="00937FE3" w:rsidP="007541F2">
      <w:pPr>
        <w:numPr>
          <w:ilvl w:val="0"/>
          <w:numId w:val="4"/>
        </w:numPr>
        <w:tabs>
          <w:tab w:val="left" w:pos="426"/>
          <w:tab w:val="left" w:pos="1276"/>
        </w:tabs>
        <w:spacing w:after="0"/>
        <w:ind w:left="0" w:firstLine="709"/>
        <w:contextualSpacing/>
        <w:jc w:val="both"/>
        <w:rPr>
          <w:rFonts w:ascii="Times New Roman" w:hAnsi="Times New Roman" w:cs="Times New Roman"/>
          <w:sz w:val="28"/>
          <w:szCs w:val="28"/>
        </w:rPr>
      </w:pPr>
      <w:r w:rsidRPr="00FE55B0">
        <w:rPr>
          <w:rFonts w:ascii="Times New Roman" w:hAnsi="Times New Roman" w:cs="Times New Roman"/>
          <w:sz w:val="28"/>
          <w:szCs w:val="28"/>
        </w:rPr>
        <w:t>Создание устойчивой и безопасной информационно-телекоммуникационной инфраструктуры высокоскоростной передачи, обработки и хранения больших объемов данных, доступной для всех организаций и домохозяйств;</w:t>
      </w:r>
    </w:p>
    <w:p w:rsidR="00937FE3" w:rsidRPr="00FE55B0" w:rsidRDefault="00937FE3" w:rsidP="007541F2">
      <w:pPr>
        <w:numPr>
          <w:ilvl w:val="0"/>
          <w:numId w:val="4"/>
        </w:numPr>
        <w:tabs>
          <w:tab w:val="left" w:pos="426"/>
          <w:tab w:val="left" w:pos="1276"/>
        </w:tabs>
        <w:spacing w:after="0"/>
        <w:ind w:left="0" w:firstLine="709"/>
        <w:contextualSpacing/>
        <w:jc w:val="both"/>
        <w:rPr>
          <w:rFonts w:ascii="Times New Roman" w:hAnsi="Times New Roman" w:cs="Times New Roman"/>
          <w:sz w:val="28"/>
          <w:szCs w:val="28"/>
        </w:rPr>
      </w:pPr>
      <w:r w:rsidRPr="00FE55B0">
        <w:rPr>
          <w:rFonts w:ascii="Times New Roman" w:hAnsi="Times New Roman" w:cs="Times New Roman"/>
          <w:sz w:val="28"/>
          <w:szCs w:val="28"/>
        </w:rPr>
        <w:t>Обеспечение к 2025 году во всех населённых пунктах с числом жителей от 1 тыс. человек 100% проникновения широкополосного доступа в интернет;</w:t>
      </w:r>
    </w:p>
    <w:p w:rsidR="00937FE3" w:rsidRPr="00FE55B0" w:rsidRDefault="00937FE3" w:rsidP="007541F2">
      <w:pPr>
        <w:numPr>
          <w:ilvl w:val="0"/>
          <w:numId w:val="4"/>
        </w:numPr>
        <w:tabs>
          <w:tab w:val="left" w:pos="426"/>
          <w:tab w:val="left" w:pos="1276"/>
        </w:tabs>
        <w:spacing w:after="0"/>
        <w:ind w:left="0" w:firstLine="709"/>
        <w:contextualSpacing/>
        <w:jc w:val="both"/>
        <w:rPr>
          <w:rFonts w:ascii="Times New Roman" w:eastAsia="Calibri" w:hAnsi="Times New Roman" w:cs="Times New Roman"/>
          <w:sz w:val="28"/>
          <w:szCs w:val="28"/>
        </w:rPr>
      </w:pPr>
      <w:r w:rsidRPr="00FE55B0">
        <w:rPr>
          <w:rFonts w:ascii="Times New Roman" w:hAnsi="Times New Roman" w:cs="Times New Roman"/>
          <w:sz w:val="28"/>
          <w:szCs w:val="28"/>
        </w:rPr>
        <w:t>Реализация инвестиционных проектов по строительству волоконно-оптических линий связи;</w:t>
      </w:r>
    </w:p>
    <w:p w:rsidR="00937FE3" w:rsidRPr="00F56EDF" w:rsidRDefault="00937FE3" w:rsidP="007541F2">
      <w:pPr>
        <w:numPr>
          <w:ilvl w:val="0"/>
          <w:numId w:val="4"/>
        </w:numPr>
        <w:tabs>
          <w:tab w:val="left" w:pos="426"/>
          <w:tab w:val="left" w:pos="1276"/>
        </w:tabs>
        <w:spacing w:after="0"/>
        <w:ind w:left="0" w:firstLine="709"/>
        <w:contextualSpacing/>
        <w:jc w:val="both"/>
        <w:rPr>
          <w:rFonts w:ascii="Times New Roman" w:eastAsia="Calibri" w:hAnsi="Times New Roman" w:cs="Times New Roman"/>
          <w:sz w:val="28"/>
          <w:szCs w:val="28"/>
        </w:rPr>
      </w:pPr>
      <w:r w:rsidRPr="00FE55B0">
        <w:rPr>
          <w:rFonts w:ascii="Times New Roman" w:eastAsia="Calibri" w:hAnsi="Times New Roman" w:cs="Times New Roman"/>
          <w:sz w:val="28"/>
          <w:szCs w:val="28"/>
        </w:rPr>
        <w:t>Увеличение внутренних затрат на развитие цифровой экономики за счет всех источников (по доле в валовом региональном продукте) по сравнению с 2017 годом;</w:t>
      </w:r>
    </w:p>
    <w:p w:rsidR="00937FE3" w:rsidRPr="00FE55B0" w:rsidRDefault="00937FE3" w:rsidP="007541F2">
      <w:pPr>
        <w:numPr>
          <w:ilvl w:val="0"/>
          <w:numId w:val="4"/>
        </w:numPr>
        <w:tabs>
          <w:tab w:val="left" w:pos="426"/>
          <w:tab w:val="left" w:pos="1276"/>
        </w:tabs>
        <w:spacing w:after="0"/>
        <w:ind w:left="0" w:firstLine="709"/>
        <w:contextualSpacing/>
        <w:jc w:val="both"/>
        <w:rPr>
          <w:rFonts w:ascii="Times New Roman" w:eastAsia="Calibri" w:hAnsi="Times New Roman" w:cs="Times New Roman"/>
          <w:sz w:val="28"/>
          <w:szCs w:val="28"/>
        </w:rPr>
      </w:pPr>
      <w:r w:rsidRPr="00FE55B0">
        <w:rPr>
          <w:rFonts w:ascii="Times New Roman" w:eastAsia="Calibri" w:hAnsi="Times New Roman" w:cs="Times New Roman"/>
          <w:sz w:val="28"/>
          <w:szCs w:val="28"/>
        </w:rPr>
        <w:t>Успешное функционирование региональных цифровых платформ в общественно значимых сферах (в том числе для цифрового здравоохранения, цифрового образования и «умного города»);</w:t>
      </w:r>
    </w:p>
    <w:p w:rsidR="00937FE3" w:rsidRPr="00F56EDF" w:rsidRDefault="00937FE3" w:rsidP="007541F2">
      <w:pPr>
        <w:numPr>
          <w:ilvl w:val="0"/>
          <w:numId w:val="4"/>
        </w:numPr>
        <w:tabs>
          <w:tab w:val="left" w:pos="426"/>
          <w:tab w:val="left" w:pos="1276"/>
        </w:tabs>
        <w:spacing w:after="0"/>
        <w:ind w:left="0" w:firstLine="709"/>
        <w:contextualSpacing/>
        <w:jc w:val="both"/>
        <w:rPr>
          <w:rFonts w:ascii="Times New Roman" w:eastAsia="Calibri" w:hAnsi="Times New Roman" w:cs="Times New Roman"/>
          <w:sz w:val="28"/>
          <w:szCs w:val="28"/>
        </w:rPr>
      </w:pPr>
      <w:r w:rsidRPr="00FE55B0">
        <w:rPr>
          <w:rFonts w:ascii="Times New Roman" w:eastAsia="Calibri" w:hAnsi="Times New Roman" w:cs="Times New Roman"/>
          <w:sz w:val="28"/>
          <w:szCs w:val="28"/>
        </w:rPr>
        <w:t xml:space="preserve">Обеспечение устойчивым покрытием </w:t>
      </w:r>
      <w:r>
        <w:rPr>
          <w:rFonts w:ascii="Times New Roman" w:eastAsia="Calibri" w:hAnsi="Times New Roman" w:cs="Times New Roman"/>
          <w:sz w:val="28"/>
          <w:szCs w:val="28"/>
        </w:rPr>
        <w:t>4</w:t>
      </w:r>
      <w:r w:rsidRPr="00F56EDF">
        <w:rPr>
          <w:rFonts w:ascii="Times New Roman" w:eastAsia="Calibri" w:hAnsi="Times New Roman" w:cs="Times New Roman"/>
          <w:sz w:val="28"/>
          <w:szCs w:val="28"/>
        </w:rPr>
        <w:t xml:space="preserve"> </w:t>
      </w:r>
      <w:r w:rsidRPr="00FE55B0">
        <w:rPr>
          <w:rFonts w:ascii="Times New Roman" w:eastAsia="Calibri" w:hAnsi="Times New Roman" w:cs="Times New Roman"/>
          <w:sz w:val="28"/>
          <w:szCs w:val="28"/>
        </w:rPr>
        <w:t xml:space="preserve">G к 2024 году в </w:t>
      </w:r>
      <w:r>
        <w:rPr>
          <w:rFonts w:ascii="Times New Roman" w:eastAsia="Calibri" w:hAnsi="Times New Roman" w:cs="Times New Roman"/>
          <w:sz w:val="28"/>
          <w:szCs w:val="28"/>
        </w:rPr>
        <w:t>Усть-Донецком районе</w:t>
      </w:r>
      <w:r w:rsidRPr="00FE55B0">
        <w:rPr>
          <w:rFonts w:ascii="Times New Roman" w:eastAsia="Calibri" w:hAnsi="Times New Roman" w:cs="Times New Roman"/>
          <w:sz w:val="28"/>
          <w:szCs w:val="28"/>
        </w:rPr>
        <w:t>;</w:t>
      </w:r>
    </w:p>
    <w:p w:rsidR="00937FE3" w:rsidRPr="00FE55B0" w:rsidRDefault="00937FE3" w:rsidP="007541F2">
      <w:pPr>
        <w:numPr>
          <w:ilvl w:val="0"/>
          <w:numId w:val="4"/>
        </w:numPr>
        <w:tabs>
          <w:tab w:val="left" w:pos="426"/>
          <w:tab w:val="left" w:pos="1276"/>
        </w:tabs>
        <w:spacing w:after="0"/>
        <w:ind w:left="0" w:firstLine="709"/>
        <w:contextualSpacing/>
        <w:jc w:val="both"/>
        <w:rPr>
          <w:rFonts w:ascii="Times New Roman" w:eastAsia="Calibri" w:hAnsi="Times New Roman" w:cs="Times New Roman"/>
          <w:sz w:val="28"/>
          <w:szCs w:val="28"/>
        </w:rPr>
      </w:pPr>
      <w:r w:rsidRPr="00FE55B0">
        <w:rPr>
          <w:rFonts w:ascii="Times New Roman" w:eastAsia="Calibri" w:hAnsi="Times New Roman" w:cs="Times New Roman"/>
          <w:sz w:val="28"/>
          <w:szCs w:val="28"/>
        </w:rPr>
        <w:t xml:space="preserve">Реализация комплексного регионального проекта «Умный город», включающего </w:t>
      </w:r>
      <w:r w:rsidRPr="00FE55B0">
        <w:rPr>
          <w:rFonts w:ascii="Times New Roman" w:eastAsia="Calibri" w:hAnsi="Times New Roman" w:cs="Times New Roman"/>
          <w:sz w:val="28"/>
          <w:szCs w:val="28"/>
          <w:lang w:val="en-US"/>
        </w:rPr>
        <w:t>IT</w:t>
      </w:r>
      <w:r w:rsidRPr="00FE55B0">
        <w:rPr>
          <w:rFonts w:ascii="Times New Roman" w:eastAsia="Calibri" w:hAnsi="Times New Roman" w:cs="Times New Roman"/>
          <w:sz w:val="28"/>
          <w:szCs w:val="28"/>
        </w:rPr>
        <w:t>- решения в сферах:</w:t>
      </w:r>
    </w:p>
    <w:p w:rsidR="00937FE3" w:rsidRPr="00FE55B0" w:rsidRDefault="00937FE3" w:rsidP="00547DC1">
      <w:pPr>
        <w:numPr>
          <w:ilvl w:val="0"/>
          <w:numId w:val="28"/>
        </w:numPr>
        <w:tabs>
          <w:tab w:val="left" w:pos="426"/>
          <w:tab w:val="left" w:pos="1276"/>
        </w:tabs>
        <w:spacing w:after="0"/>
        <w:ind w:left="0" w:firstLine="709"/>
        <w:contextualSpacing/>
        <w:jc w:val="both"/>
        <w:rPr>
          <w:rFonts w:ascii="Times New Roman" w:eastAsia="Calibri" w:hAnsi="Times New Roman" w:cs="Times New Roman"/>
          <w:sz w:val="28"/>
          <w:szCs w:val="28"/>
        </w:rPr>
      </w:pPr>
      <w:r w:rsidRPr="00FE55B0">
        <w:rPr>
          <w:rFonts w:ascii="Times New Roman" w:eastAsia="Calibri" w:hAnsi="Times New Roman" w:cs="Times New Roman"/>
          <w:sz w:val="28"/>
          <w:szCs w:val="28"/>
        </w:rPr>
        <w:t>институтов управления;</w:t>
      </w:r>
    </w:p>
    <w:p w:rsidR="00937FE3" w:rsidRPr="00FE55B0" w:rsidRDefault="00937FE3" w:rsidP="00547DC1">
      <w:pPr>
        <w:numPr>
          <w:ilvl w:val="0"/>
          <w:numId w:val="28"/>
        </w:numPr>
        <w:tabs>
          <w:tab w:val="left" w:pos="426"/>
          <w:tab w:val="left" w:pos="1276"/>
        </w:tabs>
        <w:spacing w:after="0"/>
        <w:ind w:left="0" w:firstLine="709"/>
        <w:contextualSpacing/>
        <w:jc w:val="both"/>
        <w:rPr>
          <w:rFonts w:ascii="Times New Roman" w:eastAsia="Calibri" w:hAnsi="Times New Roman" w:cs="Times New Roman"/>
          <w:sz w:val="28"/>
          <w:szCs w:val="28"/>
        </w:rPr>
      </w:pPr>
      <w:r w:rsidRPr="00FE55B0">
        <w:rPr>
          <w:rFonts w:ascii="Times New Roman" w:eastAsia="Calibri" w:hAnsi="Times New Roman" w:cs="Times New Roman"/>
          <w:sz w:val="28"/>
          <w:szCs w:val="28"/>
        </w:rPr>
        <w:t>экономического развития;</w:t>
      </w:r>
    </w:p>
    <w:p w:rsidR="00937FE3" w:rsidRDefault="00937FE3" w:rsidP="00547DC1">
      <w:pPr>
        <w:numPr>
          <w:ilvl w:val="0"/>
          <w:numId w:val="28"/>
        </w:numPr>
        <w:tabs>
          <w:tab w:val="left" w:pos="426"/>
          <w:tab w:val="left" w:pos="1276"/>
        </w:tabs>
        <w:spacing w:after="0"/>
        <w:ind w:left="0" w:firstLine="709"/>
        <w:contextualSpacing/>
        <w:jc w:val="both"/>
        <w:rPr>
          <w:rFonts w:ascii="Times New Roman" w:eastAsia="Calibri" w:hAnsi="Times New Roman" w:cs="Times New Roman"/>
          <w:sz w:val="28"/>
          <w:szCs w:val="28"/>
        </w:rPr>
      </w:pPr>
      <w:r w:rsidRPr="00FE55B0">
        <w:rPr>
          <w:rFonts w:ascii="Times New Roman" w:eastAsia="Calibri" w:hAnsi="Times New Roman" w:cs="Times New Roman"/>
          <w:sz w:val="28"/>
          <w:szCs w:val="28"/>
        </w:rPr>
        <w:lastRenderedPageBreak/>
        <w:t>социального развития;</w:t>
      </w:r>
    </w:p>
    <w:p w:rsidR="00937FE3" w:rsidRPr="005F49CC" w:rsidRDefault="00937FE3" w:rsidP="00547DC1">
      <w:pPr>
        <w:numPr>
          <w:ilvl w:val="0"/>
          <w:numId w:val="28"/>
        </w:numPr>
        <w:tabs>
          <w:tab w:val="left" w:pos="426"/>
          <w:tab w:val="left" w:pos="1276"/>
        </w:tabs>
        <w:spacing w:after="0"/>
        <w:ind w:left="0" w:firstLine="709"/>
        <w:contextualSpacing/>
        <w:jc w:val="both"/>
        <w:rPr>
          <w:rFonts w:ascii="Times New Roman" w:eastAsia="Calibri" w:hAnsi="Times New Roman" w:cs="Times New Roman"/>
          <w:sz w:val="28"/>
          <w:szCs w:val="28"/>
        </w:rPr>
      </w:pPr>
      <w:r w:rsidRPr="005F49CC">
        <w:rPr>
          <w:rFonts w:ascii="Times New Roman" w:eastAsia="Calibri" w:hAnsi="Times New Roman" w:cs="Times New Roman"/>
          <w:sz w:val="28"/>
          <w:szCs w:val="28"/>
        </w:rPr>
        <w:t>пространственного развития;</w:t>
      </w:r>
    </w:p>
    <w:p w:rsidR="00937FE3" w:rsidRPr="00FE55B0" w:rsidRDefault="00937FE3" w:rsidP="00547DC1">
      <w:pPr>
        <w:numPr>
          <w:ilvl w:val="0"/>
          <w:numId w:val="29"/>
        </w:numPr>
        <w:tabs>
          <w:tab w:val="left" w:pos="426"/>
          <w:tab w:val="left" w:pos="1418"/>
        </w:tabs>
        <w:spacing w:after="0"/>
        <w:ind w:left="0" w:firstLine="709"/>
        <w:contextualSpacing/>
        <w:jc w:val="both"/>
        <w:rPr>
          <w:rFonts w:ascii="Times New Roman" w:eastAsia="Calibri" w:hAnsi="Times New Roman" w:cs="Times New Roman"/>
          <w:sz w:val="28"/>
          <w:szCs w:val="28"/>
        </w:rPr>
      </w:pPr>
      <w:r w:rsidRPr="00FE55B0">
        <w:rPr>
          <w:rFonts w:ascii="Times New Roman" w:eastAsia="Calibri" w:hAnsi="Times New Roman" w:cs="Times New Roman"/>
          <w:sz w:val="28"/>
          <w:szCs w:val="28"/>
        </w:rPr>
        <w:t xml:space="preserve">Охват </w:t>
      </w:r>
      <w:r>
        <w:rPr>
          <w:rFonts w:ascii="Times New Roman" w:eastAsia="Calibri" w:hAnsi="Times New Roman" w:cs="Times New Roman"/>
          <w:sz w:val="28"/>
          <w:szCs w:val="28"/>
        </w:rPr>
        <w:t>Усть-Донецкого района</w:t>
      </w:r>
      <w:r w:rsidRPr="00FE55B0">
        <w:rPr>
          <w:rFonts w:ascii="Times New Roman" w:eastAsia="Calibri" w:hAnsi="Times New Roman" w:cs="Times New Roman"/>
          <w:sz w:val="28"/>
          <w:szCs w:val="28"/>
        </w:rPr>
        <w:t xml:space="preserve"> проектом «Умный город»: 20</w:t>
      </w:r>
      <w:r>
        <w:rPr>
          <w:rFonts w:ascii="Times New Roman" w:eastAsia="Calibri" w:hAnsi="Times New Roman" w:cs="Times New Roman"/>
          <w:sz w:val="28"/>
          <w:szCs w:val="28"/>
        </w:rPr>
        <w:t xml:space="preserve">30 </w:t>
      </w:r>
      <w:r w:rsidRPr="00FE55B0">
        <w:rPr>
          <w:rFonts w:ascii="Times New Roman" w:eastAsia="Calibri" w:hAnsi="Times New Roman" w:cs="Times New Roman"/>
          <w:sz w:val="28"/>
          <w:szCs w:val="28"/>
        </w:rPr>
        <w:t xml:space="preserve">год – не менее </w:t>
      </w:r>
      <w:r>
        <w:rPr>
          <w:rFonts w:ascii="Times New Roman" w:eastAsia="Calibri" w:hAnsi="Times New Roman" w:cs="Times New Roman"/>
          <w:sz w:val="28"/>
          <w:szCs w:val="28"/>
        </w:rPr>
        <w:t>49</w:t>
      </w:r>
      <w:r w:rsidRPr="00FE55B0">
        <w:rPr>
          <w:rFonts w:ascii="Times New Roman" w:eastAsia="Calibri" w:hAnsi="Times New Roman" w:cs="Times New Roman"/>
          <w:sz w:val="28"/>
          <w:szCs w:val="28"/>
        </w:rPr>
        <w:t>%  населения</w:t>
      </w:r>
      <w:r>
        <w:rPr>
          <w:rFonts w:ascii="Times New Roman" w:eastAsia="Calibri" w:hAnsi="Times New Roman" w:cs="Times New Roman"/>
          <w:sz w:val="28"/>
          <w:szCs w:val="28"/>
        </w:rPr>
        <w:t>;</w:t>
      </w:r>
    </w:p>
    <w:p w:rsidR="00937FE3" w:rsidRPr="00FE55B0" w:rsidRDefault="00937FE3" w:rsidP="00547DC1">
      <w:pPr>
        <w:numPr>
          <w:ilvl w:val="0"/>
          <w:numId w:val="29"/>
        </w:numPr>
        <w:tabs>
          <w:tab w:val="left" w:pos="426"/>
          <w:tab w:val="left" w:pos="1418"/>
        </w:tabs>
        <w:spacing w:after="0"/>
        <w:ind w:left="0" w:firstLine="709"/>
        <w:contextualSpacing/>
        <w:jc w:val="both"/>
        <w:rPr>
          <w:rFonts w:ascii="Times New Roman" w:eastAsia="Calibri" w:hAnsi="Times New Roman" w:cs="Times New Roman"/>
          <w:sz w:val="28"/>
          <w:szCs w:val="28"/>
        </w:rPr>
      </w:pPr>
      <w:r w:rsidRPr="00FE55B0">
        <w:rPr>
          <w:rFonts w:ascii="Times New Roman" w:eastAsia="Calibri" w:hAnsi="Times New Roman" w:cs="Times New Roman"/>
          <w:sz w:val="28"/>
          <w:szCs w:val="28"/>
        </w:rPr>
        <w:t>Преобразование приоритетных отраслей региональной экономики и социальной сферы, включая здравоохранение, образование, промышленность, сельское хозяйство, строительство, городское хозяйство, транспортную и энергетическую инфраструктуру, финансовые услуги, посредством внедрения цифровых технологий и платформенных решений</w:t>
      </w:r>
      <w:r>
        <w:rPr>
          <w:rFonts w:ascii="Times New Roman" w:eastAsia="Calibri" w:hAnsi="Times New Roman" w:cs="Times New Roman"/>
          <w:sz w:val="28"/>
          <w:szCs w:val="28"/>
        </w:rPr>
        <w:t>;</w:t>
      </w:r>
    </w:p>
    <w:p w:rsidR="00937FE3" w:rsidRPr="00FE55B0" w:rsidRDefault="00937FE3" w:rsidP="00547DC1">
      <w:pPr>
        <w:numPr>
          <w:ilvl w:val="0"/>
          <w:numId w:val="29"/>
        </w:numPr>
        <w:tabs>
          <w:tab w:val="left" w:pos="426"/>
          <w:tab w:val="left" w:pos="1418"/>
        </w:tabs>
        <w:spacing w:after="0"/>
        <w:ind w:left="0" w:firstLine="709"/>
        <w:contextualSpacing/>
        <w:jc w:val="both"/>
        <w:rPr>
          <w:rFonts w:ascii="Times New Roman" w:eastAsia="Calibri" w:hAnsi="Times New Roman" w:cs="Times New Roman"/>
          <w:sz w:val="28"/>
          <w:szCs w:val="28"/>
        </w:rPr>
      </w:pPr>
      <w:r w:rsidRPr="00FE55B0">
        <w:rPr>
          <w:rFonts w:ascii="Times New Roman" w:eastAsia="Calibri" w:hAnsi="Times New Roman" w:cs="Times New Roman"/>
          <w:sz w:val="28"/>
          <w:szCs w:val="28"/>
        </w:rPr>
        <w:t xml:space="preserve">Обеспечение информационной безопасности на основе отечественных разработок при передаче, обработке и хранении данных, гарантирующей защиту интересов </w:t>
      </w:r>
      <w:r>
        <w:rPr>
          <w:rFonts w:ascii="Times New Roman" w:eastAsia="Calibri" w:hAnsi="Times New Roman" w:cs="Times New Roman"/>
          <w:sz w:val="28"/>
          <w:szCs w:val="28"/>
        </w:rPr>
        <w:t>личности, бизнеса и государства</w:t>
      </w:r>
      <w:r w:rsidRPr="00FE55B0">
        <w:rPr>
          <w:rFonts w:ascii="Times New Roman" w:eastAsia="Calibri" w:hAnsi="Times New Roman" w:cs="Times New Roman"/>
          <w:sz w:val="28"/>
          <w:szCs w:val="28"/>
        </w:rPr>
        <w:t>;</w:t>
      </w:r>
    </w:p>
    <w:p w:rsidR="00937FE3" w:rsidRDefault="00937FE3" w:rsidP="00547DC1">
      <w:pPr>
        <w:numPr>
          <w:ilvl w:val="0"/>
          <w:numId w:val="29"/>
        </w:numPr>
        <w:tabs>
          <w:tab w:val="left" w:pos="426"/>
          <w:tab w:val="left" w:pos="1418"/>
        </w:tabs>
        <w:spacing w:after="0"/>
        <w:ind w:left="0" w:firstLine="709"/>
        <w:contextualSpacing/>
        <w:jc w:val="both"/>
        <w:rPr>
          <w:rFonts w:ascii="Times New Roman" w:eastAsia="Calibri" w:hAnsi="Times New Roman" w:cs="Times New Roman"/>
          <w:sz w:val="28"/>
          <w:szCs w:val="28"/>
        </w:rPr>
      </w:pPr>
      <w:r w:rsidRPr="00FE55B0">
        <w:rPr>
          <w:rFonts w:ascii="Times New Roman" w:eastAsia="Calibri" w:hAnsi="Times New Roman" w:cs="Times New Roman"/>
          <w:sz w:val="28"/>
          <w:szCs w:val="28"/>
        </w:rPr>
        <w:t>Развитие электронного правительства как цифровой платформы, включающей предоставление государственных</w:t>
      </w:r>
      <w:r>
        <w:rPr>
          <w:rFonts w:ascii="Times New Roman" w:eastAsia="Calibri" w:hAnsi="Times New Roman" w:cs="Times New Roman"/>
          <w:sz w:val="28"/>
          <w:szCs w:val="28"/>
        </w:rPr>
        <w:t xml:space="preserve"> и муниципальных </w:t>
      </w:r>
      <w:r w:rsidRPr="00FE55B0">
        <w:rPr>
          <w:rFonts w:ascii="Times New Roman" w:eastAsia="Calibri" w:hAnsi="Times New Roman" w:cs="Times New Roman"/>
          <w:sz w:val="28"/>
          <w:szCs w:val="28"/>
        </w:rPr>
        <w:t>услуг (исполне</w:t>
      </w:r>
      <w:r>
        <w:rPr>
          <w:rFonts w:ascii="Times New Roman" w:eastAsia="Calibri" w:hAnsi="Times New Roman" w:cs="Times New Roman"/>
          <w:sz w:val="28"/>
          <w:szCs w:val="28"/>
        </w:rPr>
        <w:t>ние функций) в электронном виде.</w:t>
      </w:r>
    </w:p>
    <w:p w:rsidR="00937FE3" w:rsidRPr="007908E6" w:rsidRDefault="00937FE3" w:rsidP="00937FE3">
      <w:pPr>
        <w:tabs>
          <w:tab w:val="left" w:pos="426"/>
          <w:tab w:val="left" w:pos="1418"/>
        </w:tabs>
        <w:spacing w:after="0"/>
        <w:ind w:left="709"/>
        <w:contextualSpacing/>
        <w:jc w:val="both"/>
        <w:rPr>
          <w:rFonts w:ascii="Times New Roman" w:eastAsia="Calibri" w:hAnsi="Times New Roman" w:cs="Times New Roman"/>
          <w:sz w:val="28"/>
          <w:szCs w:val="28"/>
        </w:rPr>
      </w:pPr>
    </w:p>
    <w:p w:rsidR="003B66B7" w:rsidRDefault="003B66B7" w:rsidP="00107921">
      <w:pPr>
        <w:pStyle w:val="3"/>
      </w:pPr>
      <w:bookmarkStart w:id="87" w:name="_Toc517969992"/>
      <w:bookmarkStart w:id="88" w:name="_Toc528748952"/>
    </w:p>
    <w:p w:rsidR="00107921" w:rsidRPr="00734882" w:rsidRDefault="00EF5A7F" w:rsidP="00107921">
      <w:pPr>
        <w:pStyle w:val="3"/>
      </w:pPr>
      <w:r w:rsidRPr="00734882">
        <w:t>4</w:t>
      </w:r>
      <w:r w:rsidR="00107921" w:rsidRPr="00734882">
        <w:t>.3.4. Система расселения</w:t>
      </w:r>
      <w:bookmarkEnd w:id="87"/>
      <w:bookmarkEnd w:id="88"/>
    </w:p>
    <w:p w:rsidR="003C4A71" w:rsidRPr="00734882" w:rsidRDefault="003C4A71" w:rsidP="003C4A71">
      <w:pPr>
        <w:keepNext/>
        <w:spacing w:after="0"/>
        <w:jc w:val="center"/>
        <w:rPr>
          <w:rFonts w:ascii="Times New Roman" w:hAnsi="Times New Roman" w:cs="Times New Roman"/>
          <w:b/>
          <w:sz w:val="28"/>
          <w:szCs w:val="24"/>
        </w:rPr>
      </w:pPr>
      <w:r w:rsidRPr="00734882">
        <w:rPr>
          <w:rFonts w:ascii="Times New Roman" w:hAnsi="Times New Roman" w:cs="Times New Roman"/>
          <w:b/>
          <w:sz w:val="28"/>
          <w:szCs w:val="24"/>
        </w:rPr>
        <w:t>Состояние и тренды развития</w:t>
      </w:r>
    </w:p>
    <w:p w:rsidR="009F55A1" w:rsidRPr="00C443F7" w:rsidRDefault="009F55A1" w:rsidP="009F55A1">
      <w:pPr>
        <w:spacing w:after="0"/>
        <w:ind w:firstLine="709"/>
        <w:jc w:val="both"/>
        <w:rPr>
          <w:rFonts w:ascii="Times New Roman" w:eastAsiaTheme="minorEastAsia" w:hAnsi="Times New Roman" w:cs="Times New Roman"/>
          <w:sz w:val="28"/>
          <w:szCs w:val="28"/>
          <w:lang w:eastAsia="ru-RU"/>
        </w:rPr>
      </w:pPr>
      <w:r w:rsidRPr="00734882">
        <w:rPr>
          <w:rFonts w:ascii="Times New Roman" w:eastAsiaTheme="minorEastAsia" w:hAnsi="Times New Roman" w:cs="Times New Roman"/>
          <w:sz w:val="28"/>
          <w:szCs w:val="28"/>
          <w:lang w:eastAsia="ru-RU"/>
        </w:rPr>
        <w:t xml:space="preserve">Система расселения и размещения производительных сил является фундаментальной основой функционирования и развития социально-экономической системы территории, в том числе </w:t>
      </w:r>
      <w:r w:rsidR="007E33FC" w:rsidRPr="00734882">
        <w:rPr>
          <w:rFonts w:ascii="Times New Roman" w:eastAsiaTheme="minorEastAsia" w:hAnsi="Times New Roman" w:cs="Times New Roman"/>
          <w:sz w:val="28"/>
          <w:szCs w:val="28"/>
          <w:lang w:eastAsia="ru-RU"/>
        </w:rPr>
        <w:t>Усть-Донецкого района</w:t>
      </w:r>
      <w:r w:rsidRPr="00734882">
        <w:rPr>
          <w:rFonts w:ascii="Times New Roman" w:eastAsiaTheme="minorEastAsia" w:hAnsi="Times New Roman" w:cs="Times New Roman"/>
          <w:sz w:val="28"/>
          <w:szCs w:val="28"/>
          <w:lang w:eastAsia="ru-RU"/>
        </w:rPr>
        <w:t>. Она выражается в определенном опорном каркасе территории, который формируется и изменяется на протяжении всей эволюции того</w:t>
      </w:r>
      <w:r w:rsidRPr="00C443F7">
        <w:rPr>
          <w:rFonts w:ascii="Times New Roman" w:eastAsiaTheme="minorEastAsia" w:hAnsi="Times New Roman" w:cs="Times New Roman"/>
          <w:sz w:val="28"/>
          <w:szCs w:val="28"/>
          <w:lang w:eastAsia="ru-RU"/>
        </w:rPr>
        <w:t xml:space="preserve"> или иного территориального образования. Параметры, комплексно отражающие динамику изменений системы расселения и размещения производительны</w:t>
      </w:r>
      <w:r w:rsidR="00890B2B">
        <w:rPr>
          <w:rFonts w:ascii="Times New Roman" w:eastAsiaTheme="minorEastAsia" w:hAnsi="Times New Roman" w:cs="Times New Roman"/>
          <w:sz w:val="28"/>
          <w:szCs w:val="28"/>
          <w:lang w:eastAsia="ru-RU"/>
        </w:rPr>
        <w:t>х сил, представлены в таблице</w:t>
      </w:r>
      <w:r w:rsidR="00D002B6">
        <w:rPr>
          <w:rFonts w:ascii="Times New Roman" w:eastAsiaTheme="minorEastAsia" w:hAnsi="Times New Roman" w:cs="Times New Roman"/>
          <w:sz w:val="28"/>
          <w:szCs w:val="28"/>
          <w:lang w:eastAsia="ru-RU"/>
        </w:rPr>
        <w:t xml:space="preserve"> 17</w:t>
      </w:r>
      <w:r w:rsidRPr="00C443F7">
        <w:rPr>
          <w:rFonts w:ascii="Times New Roman" w:eastAsiaTheme="minorEastAsia" w:hAnsi="Times New Roman" w:cs="Times New Roman"/>
          <w:sz w:val="28"/>
          <w:szCs w:val="28"/>
          <w:lang w:eastAsia="ru-RU"/>
        </w:rPr>
        <w:t>.</w:t>
      </w:r>
    </w:p>
    <w:p w:rsidR="009F55A1" w:rsidRPr="00C443F7" w:rsidRDefault="00D002B6" w:rsidP="009F55A1">
      <w:pPr>
        <w:pStyle w:val="afa"/>
      </w:pPr>
      <w:r>
        <w:t xml:space="preserve">Таблица 17 - </w:t>
      </w:r>
      <w:r w:rsidR="009F55A1" w:rsidRPr="00C443F7">
        <w:t xml:space="preserve">Динамика развития системы расселения и размещения производительных сил </w:t>
      </w:r>
      <w:r w:rsidR="007E33FC">
        <w:t>Усть-Донецкого района</w:t>
      </w:r>
      <w:r w:rsidR="009F55A1" w:rsidRPr="00C443F7">
        <w:t xml:space="preserve"> в 201</w:t>
      </w:r>
      <w:r w:rsidR="00EF5A7F">
        <w:t>4</w:t>
      </w:r>
      <w:r w:rsidR="009F55A1" w:rsidRPr="00C443F7">
        <w:t>–20</w:t>
      </w:r>
      <w:r w:rsidR="00EF5A7F">
        <w:t>21</w:t>
      </w:r>
      <w:r w:rsidR="009F55A1" w:rsidRPr="00C443F7">
        <w:t xml:space="preserve"> годах</w:t>
      </w:r>
    </w:p>
    <w:tbl>
      <w:tblPr>
        <w:tblStyle w:val="5"/>
        <w:tblW w:w="5118" w:type="pct"/>
        <w:tblLook w:val="04A0"/>
      </w:tblPr>
      <w:tblGrid>
        <w:gridCol w:w="2743"/>
        <w:gridCol w:w="899"/>
        <w:gridCol w:w="901"/>
        <w:gridCol w:w="901"/>
        <w:gridCol w:w="931"/>
        <w:gridCol w:w="888"/>
        <w:gridCol w:w="888"/>
        <w:gridCol w:w="823"/>
        <w:gridCol w:w="823"/>
      </w:tblGrid>
      <w:tr w:rsidR="00734882" w:rsidRPr="00C443F7" w:rsidTr="00734882">
        <w:trPr>
          <w:trHeight w:val="201"/>
          <w:tblHeader/>
        </w:trPr>
        <w:tc>
          <w:tcPr>
            <w:tcW w:w="1400" w:type="pct"/>
            <w:tcBorders>
              <w:top w:val="single" w:sz="4" w:space="0" w:color="auto"/>
              <w:left w:val="single" w:sz="4" w:space="0" w:color="auto"/>
              <w:bottom w:val="single" w:sz="4" w:space="0" w:color="auto"/>
              <w:right w:val="single" w:sz="4" w:space="0" w:color="auto"/>
            </w:tcBorders>
            <w:vAlign w:val="center"/>
            <w:hideMark/>
          </w:tcPr>
          <w:p w:rsidR="00734882" w:rsidRPr="00C443F7" w:rsidRDefault="00734882" w:rsidP="00A478AF"/>
        </w:tc>
        <w:tc>
          <w:tcPr>
            <w:tcW w:w="459" w:type="pct"/>
            <w:tcBorders>
              <w:top w:val="single" w:sz="4" w:space="0" w:color="auto"/>
              <w:left w:val="single" w:sz="4" w:space="0" w:color="auto"/>
              <w:bottom w:val="single" w:sz="4" w:space="0" w:color="auto"/>
              <w:right w:val="single" w:sz="4" w:space="0" w:color="auto"/>
            </w:tcBorders>
            <w:vAlign w:val="center"/>
            <w:hideMark/>
          </w:tcPr>
          <w:p w:rsidR="00734882" w:rsidRPr="00C443F7" w:rsidRDefault="00734882" w:rsidP="00D87CDA">
            <w:pPr>
              <w:keepNext/>
              <w:jc w:val="center"/>
              <w:rPr>
                <w:rFonts w:ascii="Times New Roman" w:eastAsia="Times New Roman" w:hAnsi="Times New Roman" w:cs="Times New Roman"/>
                <w:sz w:val="24"/>
                <w:szCs w:val="24"/>
              </w:rPr>
            </w:pPr>
            <w:r w:rsidRPr="00C443F7">
              <w:rPr>
                <w:rFonts w:ascii="Times New Roman" w:eastAsia="Times New Roman" w:hAnsi="Times New Roman" w:cs="Times New Roman"/>
                <w:sz w:val="24"/>
                <w:szCs w:val="24"/>
              </w:rPr>
              <w:t>2014</w:t>
            </w:r>
          </w:p>
        </w:tc>
        <w:tc>
          <w:tcPr>
            <w:tcW w:w="460" w:type="pct"/>
            <w:tcBorders>
              <w:top w:val="single" w:sz="4" w:space="0" w:color="auto"/>
              <w:left w:val="single" w:sz="4" w:space="0" w:color="auto"/>
              <w:bottom w:val="single" w:sz="4" w:space="0" w:color="auto"/>
              <w:right w:val="single" w:sz="4" w:space="0" w:color="auto"/>
            </w:tcBorders>
            <w:vAlign w:val="center"/>
            <w:hideMark/>
          </w:tcPr>
          <w:p w:rsidR="00734882" w:rsidRPr="00C443F7" w:rsidRDefault="00734882" w:rsidP="00D87CDA">
            <w:pPr>
              <w:keepNext/>
              <w:jc w:val="center"/>
              <w:rPr>
                <w:rFonts w:ascii="Times New Roman" w:eastAsia="Times New Roman" w:hAnsi="Times New Roman" w:cs="Times New Roman"/>
                <w:sz w:val="24"/>
                <w:szCs w:val="24"/>
              </w:rPr>
            </w:pPr>
            <w:r w:rsidRPr="00C443F7">
              <w:rPr>
                <w:rFonts w:ascii="Times New Roman" w:eastAsia="Times New Roman" w:hAnsi="Times New Roman" w:cs="Times New Roman"/>
                <w:sz w:val="24"/>
                <w:szCs w:val="24"/>
              </w:rPr>
              <w:t>2015</w:t>
            </w:r>
          </w:p>
        </w:tc>
        <w:tc>
          <w:tcPr>
            <w:tcW w:w="460" w:type="pct"/>
            <w:tcBorders>
              <w:top w:val="single" w:sz="4" w:space="0" w:color="auto"/>
              <w:left w:val="single" w:sz="4" w:space="0" w:color="auto"/>
              <w:bottom w:val="single" w:sz="4" w:space="0" w:color="auto"/>
              <w:right w:val="single" w:sz="4" w:space="0" w:color="auto"/>
            </w:tcBorders>
            <w:vAlign w:val="center"/>
            <w:hideMark/>
          </w:tcPr>
          <w:p w:rsidR="00734882" w:rsidRPr="00C443F7" w:rsidRDefault="00734882" w:rsidP="00D87CDA">
            <w:pPr>
              <w:keepNext/>
              <w:jc w:val="center"/>
              <w:rPr>
                <w:rFonts w:ascii="Times New Roman" w:eastAsia="Times New Roman" w:hAnsi="Times New Roman" w:cs="Times New Roman"/>
                <w:sz w:val="24"/>
                <w:szCs w:val="24"/>
              </w:rPr>
            </w:pPr>
            <w:r w:rsidRPr="00C443F7">
              <w:rPr>
                <w:rFonts w:ascii="Times New Roman" w:eastAsia="Times New Roman" w:hAnsi="Times New Roman" w:cs="Times New Roman"/>
                <w:sz w:val="24"/>
                <w:szCs w:val="24"/>
              </w:rPr>
              <w:t>2016</w:t>
            </w:r>
          </w:p>
        </w:tc>
        <w:tc>
          <w:tcPr>
            <w:tcW w:w="475" w:type="pct"/>
            <w:tcBorders>
              <w:top w:val="single" w:sz="4" w:space="0" w:color="auto"/>
              <w:left w:val="single" w:sz="4" w:space="0" w:color="auto"/>
              <w:bottom w:val="single" w:sz="4" w:space="0" w:color="auto"/>
              <w:right w:val="single" w:sz="4" w:space="0" w:color="auto"/>
            </w:tcBorders>
            <w:hideMark/>
          </w:tcPr>
          <w:p w:rsidR="00734882" w:rsidRPr="00C443F7" w:rsidRDefault="00734882" w:rsidP="00D87CDA">
            <w:pPr>
              <w:keepNext/>
              <w:jc w:val="center"/>
              <w:rPr>
                <w:rFonts w:ascii="Times New Roman" w:eastAsia="Times New Roman" w:hAnsi="Times New Roman" w:cs="Times New Roman"/>
                <w:sz w:val="24"/>
                <w:szCs w:val="24"/>
              </w:rPr>
            </w:pPr>
            <w:r w:rsidRPr="00C443F7">
              <w:rPr>
                <w:rFonts w:ascii="Times New Roman" w:eastAsia="Times New Roman" w:hAnsi="Times New Roman" w:cs="Times New Roman"/>
                <w:sz w:val="24"/>
                <w:szCs w:val="24"/>
              </w:rPr>
              <w:t>2017</w:t>
            </w:r>
          </w:p>
        </w:tc>
        <w:tc>
          <w:tcPr>
            <w:tcW w:w="453" w:type="pct"/>
            <w:tcBorders>
              <w:top w:val="single" w:sz="4" w:space="0" w:color="auto"/>
              <w:left w:val="single" w:sz="4" w:space="0" w:color="auto"/>
              <w:bottom w:val="single" w:sz="4" w:space="0" w:color="auto"/>
              <w:right w:val="single" w:sz="4" w:space="0" w:color="auto"/>
            </w:tcBorders>
            <w:vAlign w:val="center"/>
            <w:hideMark/>
          </w:tcPr>
          <w:p w:rsidR="00734882" w:rsidRPr="00C443F7" w:rsidRDefault="00734882" w:rsidP="00A478AF">
            <w:pPr>
              <w:keepNex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453" w:type="pct"/>
            <w:tcBorders>
              <w:top w:val="single" w:sz="4" w:space="0" w:color="auto"/>
              <w:left w:val="single" w:sz="4" w:space="0" w:color="auto"/>
              <w:bottom w:val="single" w:sz="4" w:space="0" w:color="auto"/>
              <w:right w:val="single" w:sz="4" w:space="0" w:color="auto"/>
            </w:tcBorders>
            <w:vAlign w:val="center"/>
            <w:hideMark/>
          </w:tcPr>
          <w:p w:rsidR="00734882" w:rsidRPr="00C443F7" w:rsidRDefault="00734882" w:rsidP="00A478AF">
            <w:pPr>
              <w:keepNex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c>
          <w:tcPr>
            <w:tcW w:w="420" w:type="pct"/>
            <w:tcBorders>
              <w:top w:val="single" w:sz="4" w:space="0" w:color="auto"/>
              <w:left w:val="single" w:sz="4" w:space="0" w:color="auto"/>
              <w:bottom w:val="single" w:sz="4" w:space="0" w:color="auto"/>
              <w:right w:val="single" w:sz="4" w:space="0" w:color="auto"/>
            </w:tcBorders>
            <w:hideMark/>
          </w:tcPr>
          <w:p w:rsidR="00734882" w:rsidRPr="00C443F7" w:rsidRDefault="00734882" w:rsidP="00A478AF">
            <w:pPr>
              <w:keepNex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420" w:type="pct"/>
            <w:tcBorders>
              <w:top w:val="single" w:sz="4" w:space="0" w:color="auto"/>
              <w:left w:val="single" w:sz="4" w:space="0" w:color="auto"/>
              <w:bottom w:val="single" w:sz="4" w:space="0" w:color="auto"/>
              <w:right w:val="single" w:sz="4" w:space="0" w:color="auto"/>
            </w:tcBorders>
          </w:tcPr>
          <w:p w:rsidR="00734882" w:rsidRPr="00C443F7" w:rsidRDefault="00734882" w:rsidP="00A478AF">
            <w:pPr>
              <w:keepNex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r>
      <w:tr w:rsidR="00734882" w:rsidRPr="00C443F7" w:rsidTr="00734882">
        <w:trPr>
          <w:trHeight w:val="390"/>
          <w:tblHead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734882" w:rsidRPr="00C443F7" w:rsidRDefault="00734882" w:rsidP="00890B2B">
            <w:pPr>
              <w:keepNext/>
              <w:jc w:val="center"/>
              <w:rPr>
                <w:rFonts w:ascii="Times New Roman" w:eastAsia="Times New Roman" w:hAnsi="Times New Roman" w:cs="Times New Roman"/>
                <w:bCs/>
                <w:i/>
                <w:sz w:val="24"/>
                <w:szCs w:val="24"/>
                <w:lang w:eastAsia="ru-RU"/>
              </w:rPr>
            </w:pPr>
            <w:r w:rsidRPr="00C443F7">
              <w:rPr>
                <w:rFonts w:ascii="Times New Roman" w:eastAsia="Times New Roman" w:hAnsi="Times New Roman" w:cs="Times New Roman"/>
                <w:bCs/>
                <w:i/>
                <w:sz w:val="24"/>
                <w:szCs w:val="24"/>
                <w:lang w:eastAsia="ru-RU"/>
              </w:rPr>
              <w:t xml:space="preserve">Доля городского населения в общей численности населения </w:t>
            </w:r>
            <w:r>
              <w:rPr>
                <w:rFonts w:ascii="Times New Roman" w:eastAsia="Times New Roman" w:hAnsi="Times New Roman" w:cs="Times New Roman"/>
                <w:bCs/>
                <w:i/>
                <w:sz w:val="24"/>
                <w:szCs w:val="24"/>
                <w:lang w:eastAsia="ru-RU"/>
              </w:rPr>
              <w:t>Усть-Донецкого района</w:t>
            </w:r>
            <w:r w:rsidRPr="00C443F7">
              <w:rPr>
                <w:rFonts w:ascii="Times New Roman" w:eastAsia="Times New Roman" w:hAnsi="Times New Roman" w:cs="Times New Roman"/>
                <w:bCs/>
                <w:i/>
                <w:sz w:val="24"/>
                <w:szCs w:val="24"/>
                <w:lang w:eastAsia="ru-RU"/>
              </w:rPr>
              <w:t xml:space="preserve"> (на 01 января следующего года), процентов</w:t>
            </w:r>
          </w:p>
        </w:tc>
      </w:tr>
      <w:tr w:rsidR="00734882" w:rsidRPr="00C443F7" w:rsidTr="00734882">
        <w:trPr>
          <w:trHeight w:val="191"/>
          <w:tblHeader/>
        </w:trPr>
        <w:tc>
          <w:tcPr>
            <w:tcW w:w="1400" w:type="pct"/>
            <w:tcBorders>
              <w:top w:val="single" w:sz="4" w:space="0" w:color="auto"/>
              <w:left w:val="single" w:sz="4" w:space="0" w:color="auto"/>
              <w:bottom w:val="single" w:sz="4" w:space="0" w:color="auto"/>
              <w:right w:val="single" w:sz="4" w:space="0" w:color="auto"/>
            </w:tcBorders>
            <w:hideMark/>
          </w:tcPr>
          <w:p w:rsidR="00734882" w:rsidRPr="00C443F7" w:rsidRDefault="00734882" w:rsidP="00BB3120">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р.п.Усть-Донецкий </w:t>
            </w:r>
          </w:p>
        </w:tc>
        <w:tc>
          <w:tcPr>
            <w:tcW w:w="459" w:type="pct"/>
            <w:tcBorders>
              <w:top w:val="single" w:sz="4" w:space="0" w:color="auto"/>
              <w:left w:val="single" w:sz="4" w:space="0" w:color="auto"/>
              <w:bottom w:val="single" w:sz="4" w:space="0" w:color="auto"/>
              <w:right w:val="single" w:sz="4" w:space="0" w:color="auto"/>
            </w:tcBorders>
            <w:vAlign w:val="bottom"/>
            <w:hideMark/>
          </w:tcPr>
          <w:p w:rsidR="00734882" w:rsidRPr="00401BB0" w:rsidRDefault="00734882" w:rsidP="00D87CDA">
            <w:pPr>
              <w:jc w:val="right"/>
              <w:rPr>
                <w:rFonts w:ascii="Times New Roman" w:eastAsiaTheme="minorEastAsia" w:hAnsi="Times New Roman" w:cs="Times New Roman"/>
                <w:sz w:val="24"/>
                <w:szCs w:val="24"/>
                <w:lang w:eastAsia="ru-RU"/>
              </w:rPr>
            </w:pPr>
            <w:r w:rsidRPr="00401BB0">
              <w:rPr>
                <w:rFonts w:ascii="Times New Roman" w:eastAsiaTheme="minorEastAsia" w:hAnsi="Times New Roman" w:cs="Times New Roman"/>
                <w:sz w:val="24"/>
                <w:szCs w:val="24"/>
                <w:lang w:eastAsia="ru-RU"/>
              </w:rPr>
              <w:t>35,1</w:t>
            </w:r>
          </w:p>
        </w:tc>
        <w:tc>
          <w:tcPr>
            <w:tcW w:w="460" w:type="pct"/>
            <w:tcBorders>
              <w:top w:val="single" w:sz="4" w:space="0" w:color="auto"/>
              <w:left w:val="single" w:sz="4" w:space="0" w:color="auto"/>
              <w:bottom w:val="single" w:sz="4" w:space="0" w:color="auto"/>
              <w:right w:val="single" w:sz="4" w:space="0" w:color="auto"/>
            </w:tcBorders>
            <w:vAlign w:val="bottom"/>
            <w:hideMark/>
          </w:tcPr>
          <w:p w:rsidR="00734882" w:rsidRPr="00401BB0" w:rsidRDefault="00734882" w:rsidP="00D87CDA">
            <w:pPr>
              <w:jc w:val="right"/>
              <w:rPr>
                <w:rFonts w:ascii="Times New Roman" w:eastAsiaTheme="minorEastAsia" w:hAnsi="Times New Roman" w:cs="Times New Roman"/>
                <w:sz w:val="24"/>
                <w:szCs w:val="24"/>
                <w:lang w:eastAsia="ru-RU"/>
              </w:rPr>
            </w:pPr>
            <w:r w:rsidRPr="00401BB0">
              <w:rPr>
                <w:rFonts w:ascii="Times New Roman" w:eastAsiaTheme="minorEastAsia" w:hAnsi="Times New Roman" w:cs="Times New Roman"/>
                <w:sz w:val="24"/>
                <w:szCs w:val="24"/>
                <w:lang w:eastAsia="ru-RU"/>
              </w:rPr>
              <w:t>35,4</w:t>
            </w:r>
          </w:p>
        </w:tc>
        <w:tc>
          <w:tcPr>
            <w:tcW w:w="460" w:type="pct"/>
            <w:tcBorders>
              <w:top w:val="single" w:sz="4" w:space="0" w:color="auto"/>
              <w:left w:val="single" w:sz="4" w:space="0" w:color="auto"/>
              <w:bottom w:val="single" w:sz="4" w:space="0" w:color="auto"/>
              <w:right w:val="single" w:sz="4" w:space="0" w:color="auto"/>
            </w:tcBorders>
            <w:vAlign w:val="bottom"/>
            <w:hideMark/>
          </w:tcPr>
          <w:p w:rsidR="00734882" w:rsidRPr="00401BB0" w:rsidRDefault="00734882" w:rsidP="00D87CDA">
            <w:pPr>
              <w:jc w:val="right"/>
              <w:rPr>
                <w:rFonts w:ascii="Times New Roman" w:eastAsiaTheme="minorEastAsia" w:hAnsi="Times New Roman" w:cs="Times New Roman"/>
                <w:sz w:val="24"/>
                <w:szCs w:val="24"/>
                <w:lang w:eastAsia="ru-RU"/>
              </w:rPr>
            </w:pPr>
            <w:r w:rsidRPr="00401BB0">
              <w:rPr>
                <w:rFonts w:ascii="Times New Roman" w:eastAsiaTheme="minorEastAsia" w:hAnsi="Times New Roman" w:cs="Times New Roman"/>
                <w:sz w:val="24"/>
                <w:szCs w:val="24"/>
                <w:lang w:eastAsia="ru-RU"/>
              </w:rPr>
              <w:t>35,4</w:t>
            </w:r>
          </w:p>
        </w:tc>
        <w:tc>
          <w:tcPr>
            <w:tcW w:w="475" w:type="pct"/>
            <w:tcBorders>
              <w:top w:val="single" w:sz="4" w:space="0" w:color="auto"/>
              <w:left w:val="single" w:sz="4" w:space="0" w:color="auto"/>
              <w:bottom w:val="single" w:sz="4" w:space="0" w:color="auto"/>
              <w:right w:val="single" w:sz="4" w:space="0" w:color="auto"/>
            </w:tcBorders>
            <w:vAlign w:val="bottom"/>
            <w:hideMark/>
          </w:tcPr>
          <w:p w:rsidR="00734882" w:rsidRPr="00401BB0" w:rsidRDefault="00734882" w:rsidP="00D87CDA">
            <w:pPr>
              <w:jc w:val="right"/>
              <w:rPr>
                <w:rFonts w:ascii="Times New Roman" w:eastAsiaTheme="minorEastAsia" w:hAnsi="Times New Roman" w:cs="Times New Roman"/>
                <w:sz w:val="24"/>
                <w:szCs w:val="24"/>
                <w:lang w:eastAsia="ru-RU"/>
              </w:rPr>
            </w:pPr>
            <w:r w:rsidRPr="00401BB0">
              <w:rPr>
                <w:rFonts w:ascii="Times New Roman" w:eastAsiaTheme="minorEastAsia" w:hAnsi="Times New Roman" w:cs="Times New Roman"/>
                <w:sz w:val="24"/>
                <w:szCs w:val="24"/>
                <w:lang w:eastAsia="ru-RU"/>
              </w:rPr>
              <w:t>35,5</w:t>
            </w:r>
          </w:p>
        </w:tc>
        <w:tc>
          <w:tcPr>
            <w:tcW w:w="453" w:type="pct"/>
            <w:tcBorders>
              <w:top w:val="single" w:sz="4" w:space="0" w:color="auto"/>
              <w:left w:val="single" w:sz="4" w:space="0" w:color="auto"/>
              <w:bottom w:val="single" w:sz="4" w:space="0" w:color="auto"/>
              <w:right w:val="single" w:sz="4" w:space="0" w:color="auto"/>
            </w:tcBorders>
            <w:vAlign w:val="bottom"/>
            <w:hideMark/>
          </w:tcPr>
          <w:p w:rsidR="00734882" w:rsidRPr="00401BB0" w:rsidRDefault="007D6C3E">
            <w:pPr>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35,53</w:t>
            </w:r>
          </w:p>
        </w:tc>
        <w:tc>
          <w:tcPr>
            <w:tcW w:w="453" w:type="pct"/>
            <w:tcBorders>
              <w:top w:val="single" w:sz="4" w:space="0" w:color="auto"/>
              <w:left w:val="single" w:sz="4" w:space="0" w:color="auto"/>
              <w:bottom w:val="single" w:sz="4" w:space="0" w:color="auto"/>
              <w:right w:val="single" w:sz="4" w:space="0" w:color="auto"/>
            </w:tcBorders>
            <w:vAlign w:val="bottom"/>
            <w:hideMark/>
          </w:tcPr>
          <w:p w:rsidR="00734882" w:rsidRPr="00401BB0" w:rsidRDefault="007D6C3E">
            <w:pPr>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35,55</w:t>
            </w:r>
          </w:p>
        </w:tc>
        <w:tc>
          <w:tcPr>
            <w:tcW w:w="420" w:type="pct"/>
            <w:tcBorders>
              <w:top w:val="single" w:sz="4" w:space="0" w:color="auto"/>
              <w:left w:val="single" w:sz="4" w:space="0" w:color="auto"/>
              <w:bottom w:val="single" w:sz="4" w:space="0" w:color="auto"/>
              <w:right w:val="single" w:sz="4" w:space="0" w:color="auto"/>
            </w:tcBorders>
            <w:vAlign w:val="bottom"/>
            <w:hideMark/>
          </w:tcPr>
          <w:p w:rsidR="00734882" w:rsidRPr="00401BB0" w:rsidRDefault="007D6C3E" w:rsidP="007D6C3E">
            <w:pPr>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35,5</w:t>
            </w:r>
          </w:p>
        </w:tc>
        <w:tc>
          <w:tcPr>
            <w:tcW w:w="420" w:type="pct"/>
            <w:tcBorders>
              <w:top w:val="single" w:sz="4" w:space="0" w:color="auto"/>
              <w:left w:val="single" w:sz="4" w:space="0" w:color="auto"/>
              <w:bottom w:val="single" w:sz="4" w:space="0" w:color="auto"/>
              <w:right w:val="single" w:sz="4" w:space="0" w:color="auto"/>
            </w:tcBorders>
          </w:tcPr>
          <w:p w:rsidR="00734882" w:rsidRPr="00401BB0" w:rsidRDefault="007D6C3E" w:rsidP="007D6C3E">
            <w:pPr>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35,5</w:t>
            </w:r>
          </w:p>
        </w:tc>
      </w:tr>
    </w:tbl>
    <w:p w:rsidR="009F55A1" w:rsidRPr="00C443F7" w:rsidRDefault="009F55A1" w:rsidP="009F55A1">
      <w:pPr>
        <w:spacing w:after="0"/>
        <w:ind w:firstLine="709"/>
        <w:jc w:val="both"/>
        <w:rPr>
          <w:rFonts w:ascii="Times New Roman" w:eastAsiaTheme="minorEastAsia" w:hAnsi="Times New Roman" w:cs="Times New Roman"/>
          <w:sz w:val="28"/>
          <w:szCs w:val="28"/>
          <w:lang w:eastAsia="ru-RU"/>
        </w:rPr>
      </w:pPr>
    </w:p>
    <w:p w:rsidR="009F55A1" w:rsidRPr="000B3838" w:rsidRDefault="009F55A1" w:rsidP="009F55A1">
      <w:pPr>
        <w:spacing w:after="0"/>
        <w:ind w:firstLine="709"/>
        <w:jc w:val="both"/>
        <w:rPr>
          <w:rFonts w:ascii="Times New Roman" w:hAnsi="Times New Roman" w:cs="Times New Roman"/>
          <w:sz w:val="28"/>
          <w:szCs w:val="28"/>
        </w:rPr>
      </w:pPr>
      <w:r w:rsidRPr="000B3838">
        <w:rPr>
          <w:rFonts w:ascii="Times New Roman" w:hAnsi="Times New Roman" w:cs="Times New Roman"/>
          <w:sz w:val="28"/>
          <w:szCs w:val="28"/>
        </w:rPr>
        <w:t xml:space="preserve">Уровень урбанизации, выражающийся в доле городского населения в общей численности населения </w:t>
      </w:r>
      <w:r w:rsidR="007E33FC" w:rsidRPr="000B3838">
        <w:rPr>
          <w:rFonts w:ascii="Times New Roman" w:hAnsi="Times New Roman" w:cs="Times New Roman"/>
          <w:sz w:val="28"/>
          <w:szCs w:val="28"/>
        </w:rPr>
        <w:t>Усть-Донецкого района</w:t>
      </w:r>
      <w:r w:rsidRPr="000B3838">
        <w:rPr>
          <w:rFonts w:ascii="Times New Roman" w:hAnsi="Times New Roman" w:cs="Times New Roman"/>
          <w:sz w:val="28"/>
          <w:szCs w:val="28"/>
        </w:rPr>
        <w:t>, на 1 января 20</w:t>
      </w:r>
      <w:r w:rsidR="00534078">
        <w:rPr>
          <w:rFonts w:ascii="Times New Roman" w:hAnsi="Times New Roman" w:cs="Times New Roman"/>
          <w:sz w:val="28"/>
          <w:szCs w:val="28"/>
        </w:rPr>
        <w:t>21</w:t>
      </w:r>
      <w:r w:rsidRPr="000B3838">
        <w:rPr>
          <w:rFonts w:ascii="Times New Roman" w:hAnsi="Times New Roman" w:cs="Times New Roman"/>
          <w:sz w:val="28"/>
          <w:szCs w:val="28"/>
        </w:rPr>
        <w:t xml:space="preserve"> года составил </w:t>
      </w:r>
      <w:r w:rsidR="00401BB0" w:rsidRPr="000B3838">
        <w:rPr>
          <w:rFonts w:ascii="Times New Roman" w:hAnsi="Times New Roman" w:cs="Times New Roman"/>
          <w:sz w:val="28"/>
          <w:szCs w:val="28"/>
        </w:rPr>
        <w:t>35,5</w:t>
      </w:r>
      <w:r w:rsidRPr="000B3838">
        <w:rPr>
          <w:rFonts w:ascii="Times New Roman" w:hAnsi="Times New Roman" w:cs="Times New Roman"/>
          <w:sz w:val="28"/>
          <w:szCs w:val="28"/>
        </w:rPr>
        <w:t>%. Данное значение в силу исторических и природно-географических причин ниже средне</w:t>
      </w:r>
      <w:r w:rsidR="00401BB0" w:rsidRPr="000B3838">
        <w:rPr>
          <w:rFonts w:ascii="Times New Roman" w:hAnsi="Times New Roman" w:cs="Times New Roman"/>
          <w:sz w:val="28"/>
          <w:szCs w:val="28"/>
        </w:rPr>
        <w:t>областного</w:t>
      </w:r>
      <w:r w:rsidRPr="000B3838">
        <w:rPr>
          <w:rFonts w:ascii="Times New Roman" w:hAnsi="Times New Roman" w:cs="Times New Roman"/>
          <w:sz w:val="28"/>
          <w:szCs w:val="28"/>
        </w:rPr>
        <w:t xml:space="preserve"> (</w:t>
      </w:r>
      <w:r w:rsidR="00401BB0" w:rsidRPr="000B3838">
        <w:rPr>
          <w:rFonts w:ascii="Times New Roman" w:hAnsi="Times New Roman" w:cs="Times New Roman"/>
          <w:sz w:val="28"/>
          <w:szCs w:val="28"/>
        </w:rPr>
        <w:t>67,9</w:t>
      </w:r>
      <w:r w:rsidRPr="000B3838">
        <w:rPr>
          <w:rFonts w:ascii="Times New Roman" w:hAnsi="Times New Roman" w:cs="Times New Roman"/>
          <w:sz w:val="28"/>
          <w:szCs w:val="28"/>
        </w:rPr>
        <w:t>%).</w:t>
      </w:r>
    </w:p>
    <w:p w:rsidR="009E6DBC" w:rsidRPr="00017D72" w:rsidRDefault="00401BB0" w:rsidP="009E6DBC">
      <w:pPr>
        <w:spacing w:after="0"/>
        <w:ind w:firstLine="709"/>
        <w:jc w:val="both"/>
        <w:rPr>
          <w:rFonts w:ascii="Times New Roman" w:hAnsi="Times New Roman" w:cs="Times New Roman"/>
          <w:sz w:val="28"/>
          <w:szCs w:val="28"/>
        </w:rPr>
      </w:pPr>
      <w:r w:rsidRPr="000B3838">
        <w:rPr>
          <w:rFonts w:ascii="Times New Roman" w:hAnsi="Times New Roman" w:cs="Times New Roman"/>
          <w:sz w:val="28"/>
          <w:szCs w:val="28"/>
        </w:rPr>
        <w:lastRenderedPageBreak/>
        <w:t xml:space="preserve">Общее сокращение населения Усть-Донецкого района оказывает влияние на еще один </w:t>
      </w:r>
      <w:r w:rsidRPr="00017D72">
        <w:rPr>
          <w:rFonts w:ascii="Times New Roman" w:hAnsi="Times New Roman" w:cs="Times New Roman"/>
          <w:sz w:val="28"/>
          <w:szCs w:val="28"/>
        </w:rPr>
        <w:t xml:space="preserve">значимый показатель системы расселения, отражающий неравномерность изменения численности населения в территориальном разрезе. Так, на протяжении анализируемых лет </w:t>
      </w:r>
      <w:r w:rsidR="009E6DBC" w:rsidRPr="00017D72">
        <w:rPr>
          <w:rFonts w:ascii="Times New Roman" w:hAnsi="Times New Roman" w:cs="Times New Roman"/>
          <w:sz w:val="28"/>
          <w:szCs w:val="28"/>
        </w:rPr>
        <w:t xml:space="preserve">демографическая ситуация </w:t>
      </w:r>
      <w:r w:rsidRPr="00017D72">
        <w:rPr>
          <w:rFonts w:ascii="Times New Roman" w:hAnsi="Times New Roman" w:cs="Times New Roman"/>
          <w:sz w:val="28"/>
          <w:szCs w:val="28"/>
        </w:rPr>
        <w:t xml:space="preserve">в Усть-Донецком районе </w:t>
      </w:r>
      <w:r w:rsidR="009E6DBC" w:rsidRPr="00017D72">
        <w:rPr>
          <w:rFonts w:ascii="Times New Roman" w:hAnsi="Times New Roman" w:cs="Times New Roman"/>
          <w:sz w:val="28"/>
          <w:szCs w:val="28"/>
        </w:rPr>
        <w:t>продолжает оставаться достаточно сложной, поэтому необходимы интенсивные комплексные меры в рамках парадигмы устойчивого развития и стабилизации системы расселения. Поэтому необходимы интенсивные комплексные меры в рамках парадигм устойчивого развития и полюсов роста.</w:t>
      </w:r>
    </w:p>
    <w:p w:rsidR="009F55A1" w:rsidRPr="000B3838" w:rsidRDefault="009E6DBC" w:rsidP="009F55A1">
      <w:pPr>
        <w:spacing w:after="0"/>
        <w:ind w:firstLine="709"/>
        <w:jc w:val="both"/>
        <w:rPr>
          <w:rFonts w:ascii="Times New Roman" w:hAnsi="Times New Roman" w:cs="Times New Roman"/>
          <w:sz w:val="28"/>
          <w:szCs w:val="28"/>
        </w:rPr>
      </w:pPr>
      <w:r w:rsidRPr="00017D72">
        <w:rPr>
          <w:rFonts w:ascii="Times New Roman" w:hAnsi="Times New Roman" w:cs="Times New Roman"/>
          <w:sz w:val="28"/>
          <w:szCs w:val="28"/>
        </w:rPr>
        <w:t xml:space="preserve"> </w:t>
      </w:r>
      <w:r w:rsidR="009F55A1" w:rsidRPr="00017D72">
        <w:rPr>
          <w:rFonts w:ascii="Times New Roman" w:hAnsi="Times New Roman" w:cs="Times New Roman"/>
          <w:sz w:val="28"/>
          <w:szCs w:val="28"/>
        </w:rPr>
        <w:t>Развитие</w:t>
      </w:r>
      <w:r w:rsidR="001667B8" w:rsidRPr="00017D72">
        <w:rPr>
          <w:rFonts w:ascii="Times New Roman" w:hAnsi="Times New Roman" w:cs="Times New Roman"/>
          <w:sz w:val="28"/>
          <w:szCs w:val="28"/>
        </w:rPr>
        <w:t xml:space="preserve"> </w:t>
      </w:r>
      <w:r w:rsidR="009F55A1" w:rsidRPr="00017D72">
        <w:rPr>
          <w:rFonts w:ascii="Times New Roman" w:hAnsi="Times New Roman" w:cs="Times New Roman"/>
          <w:sz w:val="28"/>
          <w:szCs w:val="28"/>
        </w:rPr>
        <w:t>особых территорий опережающего</w:t>
      </w:r>
      <w:r w:rsidR="009F55A1" w:rsidRPr="00BB3120">
        <w:rPr>
          <w:rFonts w:ascii="Times New Roman" w:hAnsi="Times New Roman" w:cs="Times New Roman"/>
          <w:sz w:val="28"/>
          <w:szCs w:val="28"/>
        </w:rPr>
        <w:t xml:space="preserve"> социально-экономического характера в форме полюсов роста позволит существенно снизить территориальную неравномерность общего социально-экономического развития. Именно в этом заключается сущность структурной трансформации системы расселения и размещения производительных сил.</w:t>
      </w:r>
      <w:r w:rsidR="009F55A1" w:rsidRPr="000B3838">
        <w:rPr>
          <w:rFonts w:ascii="Times New Roman" w:hAnsi="Times New Roman" w:cs="Times New Roman"/>
          <w:sz w:val="28"/>
          <w:szCs w:val="28"/>
        </w:rPr>
        <w:t xml:space="preserve"> </w:t>
      </w:r>
    </w:p>
    <w:p w:rsidR="000B3838" w:rsidRPr="000B3838" w:rsidRDefault="009F55A1" w:rsidP="000B3838">
      <w:pPr>
        <w:spacing w:after="0"/>
        <w:ind w:firstLine="709"/>
        <w:jc w:val="both"/>
        <w:rPr>
          <w:rFonts w:ascii="Times New Roman" w:hAnsi="Times New Roman" w:cs="Times New Roman"/>
          <w:sz w:val="28"/>
          <w:szCs w:val="28"/>
        </w:rPr>
      </w:pPr>
      <w:r w:rsidRPr="000B3838">
        <w:rPr>
          <w:rFonts w:ascii="Times New Roman" w:hAnsi="Times New Roman" w:cs="Times New Roman"/>
          <w:sz w:val="28"/>
          <w:szCs w:val="28"/>
        </w:rPr>
        <w:t xml:space="preserve">По итогам анализа ресурсного и социально-экономического потенциала </w:t>
      </w:r>
      <w:r w:rsidR="007E33FC" w:rsidRPr="000B3838">
        <w:rPr>
          <w:rFonts w:ascii="Times New Roman" w:hAnsi="Times New Roman" w:cs="Times New Roman"/>
          <w:sz w:val="28"/>
          <w:szCs w:val="28"/>
        </w:rPr>
        <w:t>Усть-Донецк</w:t>
      </w:r>
      <w:r w:rsidR="00401BB0" w:rsidRPr="000B3838">
        <w:rPr>
          <w:rFonts w:ascii="Times New Roman" w:hAnsi="Times New Roman" w:cs="Times New Roman"/>
          <w:sz w:val="28"/>
          <w:szCs w:val="28"/>
        </w:rPr>
        <w:t>ий</w:t>
      </w:r>
      <w:r w:rsidR="007E33FC" w:rsidRPr="000B3838">
        <w:rPr>
          <w:rFonts w:ascii="Times New Roman" w:hAnsi="Times New Roman" w:cs="Times New Roman"/>
          <w:sz w:val="28"/>
          <w:szCs w:val="28"/>
        </w:rPr>
        <w:t xml:space="preserve"> район</w:t>
      </w:r>
      <w:r w:rsidR="00401BB0" w:rsidRPr="000B3838">
        <w:rPr>
          <w:rFonts w:ascii="Times New Roman" w:hAnsi="Times New Roman" w:cs="Times New Roman"/>
          <w:sz w:val="28"/>
          <w:szCs w:val="28"/>
        </w:rPr>
        <w:t xml:space="preserve"> </w:t>
      </w:r>
      <w:r w:rsidR="000B3838">
        <w:rPr>
          <w:rFonts w:ascii="Times New Roman" w:hAnsi="Times New Roman" w:cs="Times New Roman"/>
          <w:sz w:val="28"/>
          <w:szCs w:val="28"/>
        </w:rPr>
        <w:t>п</w:t>
      </w:r>
      <w:r w:rsidR="000B3838" w:rsidRPr="000B3838">
        <w:rPr>
          <w:rFonts w:ascii="Times New Roman" w:hAnsi="Times New Roman" w:cs="Times New Roman"/>
          <w:sz w:val="28"/>
          <w:szCs w:val="28"/>
        </w:rPr>
        <w:t xml:space="preserve">ервоначально определен к категории перспективных территорий. </w:t>
      </w:r>
    </w:p>
    <w:p w:rsidR="00901E94" w:rsidRDefault="000B3838" w:rsidP="001667B8">
      <w:pPr>
        <w:spacing w:after="0"/>
        <w:ind w:firstLine="709"/>
        <w:jc w:val="both"/>
        <w:rPr>
          <w:rFonts w:ascii="Times New Roman" w:eastAsia="Times New Roman" w:hAnsi="Times New Roman"/>
          <w:sz w:val="28"/>
          <w:szCs w:val="28"/>
          <w:lang w:eastAsia="ru-RU"/>
        </w:rPr>
      </w:pPr>
      <w:r w:rsidRPr="000B3838">
        <w:rPr>
          <w:rFonts w:ascii="Times New Roman" w:hAnsi="Times New Roman" w:cs="Times New Roman"/>
          <w:sz w:val="28"/>
          <w:szCs w:val="28"/>
        </w:rPr>
        <w:t>В последующ</w:t>
      </w:r>
      <w:r>
        <w:rPr>
          <w:rFonts w:ascii="Times New Roman" w:hAnsi="Times New Roman" w:cs="Times New Roman"/>
          <w:sz w:val="28"/>
          <w:szCs w:val="28"/>
        </w:rPr>
        <w:t>ие года</w:t>
      </w:r>
      <w:r w:rsidRPr="000B3838">
        <w:rPr>
          <w:rFonts w:ascii="Times New Roman" w:hAnsi="Times New Roman" w:cs="Times New Roman"/>
          <w:sz w:val="28"/>
          <w:szCs w:val="28"/>
        </w:rPr>
        <w:t xml:space="preserve"> при продолжительном росте деловой активности и появлении совокупности факторов, характерных для агроиндустриального полюса роста (наличие развитой производственной базы и сферы услуг, высокая транзитность в рамках «транспортных коридоров», развитая транспортно-логистическая инфраструктура, активная деловая среда), Усть-Донецкий район может получить статус Восточно-Донбасского Индустриального полюса роста. </w:t>
      </w:r>
      <w:r w:rsidR="00901E94">
        <w:rPr>
          <w:rFonts w:ascii="Times New Roman" w:eastAsia="Times New Roman" w:hAnsi="Times New Roman"/>
          <w:sz w:val="28"/>
          <w:szCs w:val="28"/>
          <w:lang w:eastAsia="ru-RU"/>
        </w:rPr>
        <w:t>Так как,</w:t>
      </w:r>
      <w:r w:rsidR="00901E94" w:rsidRPr="008D428B">
        <w:rPr>
          <w:rFonts w:ascii="Times New Roman" w:eastAsia="Times New Roman" w:hAnsi="Times New Roman"/>
          <w:sz w:val="28"/>
          <w:szCs w:val="28"/>
          <w:lang w:eastAsia="ru-RU"/>
        </w:rPr>
        <w:t xml:space="preserve"> непосредственно прилегае</w:t>
      </w:r>
      <w:r w:rsidR="00901E94">
        <w:rPr>
          <w:rFonts w:ascii="Times New Roman" w:eastAsia="Times New Roman" w:hAnsi="Times New Roman"/>
          <w:sz w:val="28"/>
          <w:szCs w:val="28"/>
          <w:lang w:eastAsia="ru-RU"/>
        </w:rPr>
        <w:t xml:space="preserve">т к территории Опорного центра </w:t>
      </w:r>
      <w:r w:rsidR="00901E94" w:rsidRPr="008D428B">
        <w:rPr>
          <w:rFonts w:ascii="Times New Roman" w:eastAsia="Times New Roman" w:hAnsi="Times New Roman"/>
          <w:sz w:val="28"/>
          <w:szCs w:val="28"/>
          <w:lang w:eastAsia="ru-RU"/>
        </w:rPr>
        <w:t>–  городу Шахты</w:t>
      </w:r>
      <w:r w:rsidR="00901E94">
        <w:rPr>
          <w:rFonts w:ascii="Times New Roman" w:eastAsia="Times New Roman" w:hAnsi="Times New Roman"/>
          <w:sz w:val="28"/>
          <w:szCs w:val="28"/>
          <w:lang w:eastAsia="ru-RU"/>
        </w:rPr>
        <w:t>.</w:t>
      </w:r>
      <w:r w:rsidR="001667B8">
        <w:rPr>
          <w:rFonts w:ascii="Times New Roman" w:hAnsi="Times New Roman" w:cs="Times New Roman"/>
          <w:sz w:val="28"/>
          <w:szCs w:val="28"/>
        </w:rPr>
        <w:t xml:space="preserve"> </w:t>
      </w:r>
      <w:r w:rsidR="00901E94" w:rsidRPr="008D428B">
        <w:rPr>
          <w:rFonts w:ascii="Times New Roman" w:eastAsia="Times New Roman" w:hAnsi="Times New Roman"/>
          <w:sz w:val="28"/>
          <w:szCs w:val="28"/>
          <w:lang w:eastAsia="ru-RU"/>
        </w:rPr>
        <w:t xml:space="preserve">Район,  находясь  в  составе </w:t>
      </w:r>
      <w:r w:rsidR="00901E94">
        <w:rPr>
          <w:rFonts w:ascii="Times New Roman" w:eastAsia="Times New Roman" w:hAnsi="Times New Roman"/>
          <w:sz w:val="28"/>
          <w:szCs w:val="28"/>
          <w:lang w:eastAsia="ru-RU"/>
        </w:rPr>
        <w:t xml:space="preserve"> планировочной  зоны  активной </w:t>
      </w:r>
      <w:r w:rsidR="00901E94" w:rsidRPr="008D428B">
        <w:rPr>
          <w:rFonts w:ascii="Times New Roman" w:eastAsia="Times New Roman" w:hAnsi="Times New Roman"/>
          <w:sz w:val="28"/>
          <w:szCs w:val="28"/>
          <w:lang w:eastAsia="ru-RU"/>
        </w:rPr>
        <w:t>урбанизации,  проявляя  функционал</w:t>
      </w:r>
      <w:r w:rsidR="001667B8">
        <w:rPr>
          <w:rFonts w:ascii="Times New Roman" w:eastAsia="Times New Roman" w:hAnsi="Times New Roman"/>
          <w:sz w:val="28"/>
          <w:szCs w:val="28"/>
          <w:lang w:eastAsia="ru-RU"/>
        </w:rPr>
        <w:t>ьные  связи  с  городом Шахты,</w:t>
      </w:r>
      <w:r w:rsidR="00901E94" w:rsidRPr="008D428B">
        <w:rPr>
          <w:rFonts w:ascii="Times New Roman" w:eastAsia="Times New Roman" w:hAnsi="Times New Roman"/>
          <w:sz w:val="28"/>
          <w:szCs w:val="28"/>
          <w:lang w:eastAsia="ru-RU"/>
        </w:rPr>
        <w:t xml:space="preserve">  ядром </w:t>
      </w:r>
      <w:r w:rsidR="001667B8" w:rsidRPr="008D428B">
        <w:rPr>
          <w:rFonts w:ascii="Times New Roman" w:eastAsia="Times New Roman" w:hAnsi="Times New Roman"/>
          <w:sz w:val="28"/>
          <w:szCs w:val="28"/>
          <w:lang w:eastAsia="ru-RU"/>
        </w:rPr>
        <w:t>А</w:t>
      </w:r>
      <w:r w:rsidR="00901E94" w:rsidRPr="008D428B">
        <w:rPr>
          <w:rFonts w:ascii="Times New Roman" w:eastAsia="Times New Roman" w:hAnsi="Times New Roman"/>
          <w:sz w:val="28"/>
          <w:szCs w:val="28"/>
          <w:lang w:eastAsia="ru-RU"/>
        </w:rPr>
        <w:t>гломерации</w:t>
      </w:r>
      <w:r w:rsidR="001667B8">
        <w:rPr>
          <w:rFonts w:ascii="Times New Roman" w:eastAsia="Times New Roman" w:hAnsi="Times New Roman"/>
          <w:sz w:val="28"/>
          <w:szCs w:val="28"/>
          <w:lang w:eastAsia="ru-RU"/>
        </w:rPr>
        <w:t>,</w:t>
      </w:r>
      <w:r w:rsidR="00901E94" w:rsidRPr="008D428B">
        <w:rPr>
          <w:rFonts w:ascii="Times New Roman" w:eastAsia="Times New Roman" w:hAnsi="Times New Roman"/>
          <w:sz w:val="28"/>
          <w:szCs w:val="28"/>
          <w:lang w:eastAsia="ru-RU"/>
        </w:rPr>
        <w:t xml:space="preserve">  успешно  развивае</w:t>
      </w:r>
      <w:r w:rsidR="00901E94">
        <w:rPr>
          <w:rFonts w:ascii="Times New Roman" w:eastAsia="Times New Roman" w:hAnsi="Times New Roman"/>
          <w:sz w:val="28"/>
          <w:szCs w:val="28"/>
          <w:lang w:eastAsia="ru-RU"/>
        </w:rPr>
        <w:t xml:space="preserve">тся  по  линии  инвестиционной </w:t>
      </w:r>
      <w:r w:rsidR="00901E94" w:rsidRPr="008D428B">
        <w:rPr>
          <w:rFonts w:ascii="Times New Roman" w:eastAsia="Times New Roman" w:hAnsi="Times New Roman"/>
          <w:sz w:val="28"/>
          <w:szCs w:val="28"/>
          <w:lang w:eastAsia="ru-RU"/>
        </w:rPr>
        <w:t xml:space="preserve">привлекательности, росту экономической </w:t>
      </w:r>
      <w:r w:rsidR="00901E94">
        <w:rPr>
          <w:rFonts w:ascii="Times New Roman" w:eastAsia="Times New Roman" w:hAnsi="Times New Roman"/>
          <w:sz w:val="28"/>
          <w:szCs w:val="28"/>
          <w:lang w:eastAsia="ru-RU"/>
        </w:rPr>
        <w:t xml:space="preserve">эффективности вводимых в сферу </w:t>
      </w:r>
      <w:r w:rsidR="00901E94" w:rsidRPr="008D428B">
        <w:rPr>
          <w:rFonts w:ascii="Times New Roman" w:eastAsia="Times New Roman" w:hAnsi="Times New Roman"/>
          <w:sz w:val="28"/>
          <w:szCs w:val="28"/>
          <w:lang w:eastAsia="ru-RU"/>
        </w:rPr>
        <w:t>производства инноваций и снижения их риска.</w:t>
      </w:r>
    </w:p>
    <w:p w:rsidR="009F55A1" w:rsidRPr="00205128" w:rsidRDefault="009F55A1" w:rsidP="000B3838">
      <w:pPr>
        <w:spacing w:after="0"/>
        <w:ind w:firstLine="709"/>
        <w:jc w:val="both"/>
        <w:rPr>
          <w:rFonts w:ascii="Times New Roman" w:hAnsi="Times New Roman" w:cs="Times New Roman"/>
          <w:b/>
          <w:sz w:val="28"/>
          <w:szCs w:val="28"/>
        </w:rPr>
      </w:pPr>
      <w:r w:rsidRPr="001667B8">
        <w:rPr>
          <w:rFonts w:ascii="Times New Roman" w:hAnsi="Times New Roman" w:cs="Times New Roman"/>
          <w:sz w:val="28"/>
          <w:szCs w:val="28"/>
        </w:rPr>
        <w:t>Для формирования полноценн</w:t>
      </w:r>
      <w:r w:rsidR="001667B8" w:rsidRPr="001667B8">
        <w:rPr>
          <w:rFonts w:ascii="Times New Roman" w:hAnsi="Times New Roman" w:cs="Times New Roman"/>
          <w:sz w:val="28"/>
          <w:szCs w:val="28"/>
        </w:rPr>
        <w:t>ого</w:t>
      </w:r>
      <w:r w:rsidRPr="001667B8">
        <w:rPr>
          <w:rFonts w:ascii="Times New Roman" w:hAnsi="Times New Roman" w:cs="Times New Roman"/>
          <w:sz w:val="28"/>
          <w:szCs w:val="28"/>
        </w:rPr>
        <w:t xml:space="preserve"> полюс</w:t>
      </w:r>
      <w:r w:rsidR="001667B8" w:rsidRPr="001667B8">
        <w:rPr>
          <w:rFonts w:ascii="Times New Roman" w:hAnsi="Times New Roman" w:cs="Times New Roman"/>
          <w:sz w:val="28"/>
          <w:szCs w:val="28"/>
        </w:rPr>
        <w:t>а</w:t>
      </w:r>
      <w:r w:rsidRPr="001667B8">
        <w:rPr>
          <w:rFonts w:ascii="Times New Roman" w:hAnsi="Times New Roman" w:cs="Times New Roman"/>
          <w:sz w:val="28"/>
          <w:szCs w:val="28"/>
        </w:rPr>
        <w:t xml:space="preserve"> роста в рамках </w:t>
      </w:r>
      <w:r w:rsidR="007E33FC" w:rsidRPr="001667B8">
        <w:rPr>
          <w:rFonts w:ascii="Times New Roman" w:hAnsi="Times New Roman" w:cs="Times New Roman"/>
          <w:sz w:val="28"/>
          <w:szCs w:val="28"/>
        </w:rPr>
        <w:t>района</w:t>
      </w:r>
      <w:r w:rsidRPr="001667B8">
        <w:rPr>
          <w:rFonts w:ascii="Times New Roman" w:hAnsi="Times New Roman" w:cs="Times New Roman"/>
          <w:sz w:val="28"/>
          <w:szCs w:val="28"/>
        </w:rPr>
        <w:t>, необходимо обеспеч</w:t>
      </w:r>
      <w:r w:rsidR="001667B8" w:rsidRPr="001667B8">
        <w:rPr>
          <w:rFonts w:ascii="Times New Roman" w:hAnsi="Times New Roman" w:cs="Times New Roman"/>
          <w:sz w:val="28"/>
          <w:szCs w:val="28"/>
        </w:rPr>
        <w:t>ить</w:t>
      </w:r>
      <w:r w:rsidRPr="001667B8">
        <w:rPr>
          <w:rFonts w:ascii="Times New Roman" w:hAnsi="Times New Roman" w:cs="Times New Roman"/>
          <w:sz w:val="28"/>
          <w:szCs w:val="28"/>
        </w:rPr>
        <w:t xml:space="preserve"> </w:t>
      </w:r>
      <w:r w:rsidRPr="00205128">
        <w:rPr>
          <w:rFonts w:ascii="Times New Roman" w:hAnsi="Times New Roman" w:cs="Times New Roman"/>
          <w:sz w:val="28"/>
          <w:szCs w:val="28"/>
        </w:rPr>
        <w:t>опережающи</w:t>
      </w:r>
      <w:r w:rsidR="001667B8" w:rsidRPr="00205128">
        <w:rPr>
          <w:rFonts w:ascii="Times New Roman" w:hAnsi="Times New Roman" w:cs="Times New Roman"/>
          <w:sz w:val="28"/>
          <w:szCs w:val="28"/>
        </w:rPr>
        <w:t>е</w:t>
      </w:r>
      <w:r w:rsidR="0063214E" w:rsidRPr="00205128">
        <w:rPr>
          <w:rFonts w:ascii="Times New Roman" w:hAnsi="Times New Roman" w:cs="Times New Roman"/>
          <w:sz w:val="28"/>
          <w:szCs w:val="28"/>
        </w:rPr>
        <w:t>,</w:t>
      </w:r>
      <w:r w:rsidRPr="00205128">
        <w:rPr>
          <w:rFonts w:ascii="Times New Roman" w:hAnsi="Times New Roman" w:cs="Times New Roman"/>
          <w:sz w:val="28"/>
          <w:szCs w:val="28"/>
        </w:rPr>
        <w:t xml:space="preserve"> темп</w:t>
      </w:r>
      <w:r w:rsidR="001667B8" w:rsidRPr="00205128">
        <w:rPr>
          <w:rFonts w:ascii="Times New Roman" w:hAnsi="Times New Roman" w:cs="Times New Roman"/>
          <w:sz w:val="28"/>
          <w:szCs w:val="28"/>
        </w:rPr>
        <w:t>ы</w:t>
      </w:r>
      <w:r w:rsidRPr="00205128">
        <w:rPr>
          <w:rFonts w:ascii="Times New Roman" w:hAnsi="Times New Roman" w:cs="Times New Roman"/>
          <w:sz w:val="28"/>
          <w:szCs w:val="28"/>
        </w:rPr>
        <w:t xml:space="preserve"> промышленного роста </w:t>
      </w:r>
      <w:r w:rsidR="00205128" w:rsidRPr="00205128">
        <w:rPr>
          <w:rFonts w:ascii="Times New Roman" w:hAnsi="Times New Roman" w:cs="Times New Roman"/>
          <w:sz w:val="28"/>
          <w:szCs w:val="28"/>
        </w:rPr>
        <w:t>в обрабатывающей промышленности,</w:t>
      </w:r>
      <w:r w:rsidRPr="00205128">
        <w:rPr>
          <w:rFonts w:ascii="Times New Roman" w:hAnsi="Times New Roman" w:cs="Times New Roman"/>
          <w:sz w:val="28"/>
          <w:szCs w:val="28"/>
        </w:rPr>
        <w:t xml:space="preserve"> расширение инновационного</w:t>
      </w:r>
      <w:r w:rsidRPr="00205128">
        <w:rPr>
          <w:rFonts w:ascii="Times New Roman" w:eastAsiaTheme="minorEastAsia" w:hAnsi="Times New Roman" w:cs="Times New Roman"/>
          <w:sz w:val="28"/>
          <w:szCs w:val="28"/>
          <w:lang w:eastAsia="ru-RU"/>
        </w:rPr>
        <w:t xml:space="preserve"> сектора производств.</w:t>
      </w:r>
    </w:p>
    <w:p w:rsidR="009F55A1" w:rsidRPr="00205128" w:rsidRDefault="009F55A1" w:rsidP="009F55A1">
      <w:pPr>
        <w:spacing w:after="0"/>
        <w:ind w:firstLine="709"/>
        <w:rPr>
          <w:rFonts w:ascii="Times New Roman" w:hAnsi="Times New Roman" w:cs="Times New Roman"/>
          <w:b/>
          <w:sz w:val="28"/>
          <w:szCs w:val="28"/>
        </w:rPr>
      </w:pPr>
      <w:r w:rsidRPr="00205128">
        <w:rPr>
          <w:rFonts w:ascii="Times New Roman" w:hAnsi="Times New Roman" w:cs="Times New Roman"/>
          <w:b/>
          <w:sz w:val="28"/>
          <w:szCs w:val="28"/>
        </w:rPr>
        <w:t>Ключевые проблемы:</w:t>
      </w:r>
    </w:p>
    <w:p w:rsidR="009F55A1" w:rsidRPr="00205128" w:rsidRDefault="009F55A1" w:rsidP="009F55A1">
      <w:pPr>
        <w:pStyle w:val="a3"/>
        <w:spacing w:after="0"/>
        <w:ind w:left="0" w:firstLine="709"/>
        <w:jc w:val="both"/>
        <w:rPr>
          <w:rFonts w:ascii="Times New Roman" w:hAnsi="Times New Roman" w:cs="Times New Roman"/>
          <w:b/>
          <w:sz w:val="28"/>
          <w:szCs w:val="28"/>
        </w:rPr>
      </w:pPr>
      <w:r w:rsidRPr="00205128">
        <w:rPr>
          <w:rFonts w:ascii="Times New Roman" w:hAnsi="Times New Roman" w:cs="Times New Roman"/>
          <w:b/>
          <w:sz w:val="28"/>
          <w:szCs w:val="28"/>
        </w:rPr>
        <w:t>1. Значительная дифференциация по уровню доходов</w:t>
      </w:r>
    </w:p>
    <w:p w:rsidR="009F55A1" w:rsidRPr="00205128" w:rsidRDefault="009F55A1" w:rsidP="009F55A1">
      <w:pPr>
        <w:spacing w:after="0"/>
        <w:ind w:firstLine="709"/>
        <w:jc w:val="both"/>
        <w:rPr>
          <w:rFonts w:ascii="Times New Roman" w:hAnsi="Times New Roman" w:cs="Times New Roman"/>
          <w:sz w:val="28"/>
          <w:szCs w:val="28"/>
        </w:rPr>
      </w:pPr>
      <w:r w:rsidRPr="00205128">
        <w:rPr>
          <w:rFonts w:ascii="Times New Roman" w:hAnsi="Times New Roman" w:cs="Times New Roman"/>
          <w:sz w:val="28"/>
          <w:szCs w:val="28"/>
        </w:rPr>
        <w:t xml:space="preserve">В качестве одного из ключевых подтверждений высокой дифференциации территории можно привести значительные различия по заработной плате между муниципальными образованиями </w:t>
      </w:r>
      <w:r w:rsidR="007E33FC" w:rsidRPr="00205128">
        <w:rPr>
          <w:rFonts w:ascii="Times New Roman" w:hAnsi="Times New Roman" w:cs="Times New Roman"/>
          <w:sz w:val="28"/>
          <w:szCs w:val="28"/>
        </w:rPr>
        <w:t xml:space="preserve">Усть-Донецкого </w:t>
      </w:r>
      <w:r w:rsidR="007E33FC" w:rsidRPr="00205128">
        <w:rPr>
          <w:rFonts w:ascii="Times New Roman" w:hAnsi="Times New Roman" w:cs="Times New Roman"/>
          <w:sz w:val="28"/>
          <w:szCs w:val="28"/>
        </w:rPr>
        <w:lastRenderedPageBreak/>
        <w:t>района</w:t>
      </w:r>
      <w:r w:rsidRPr="00205128">
        <w:rPr>
          <w:rFonts w:ascii="Times New Roman" w:hAnsi="Times New Roman" w:cs="Times New Roman"/>
          <w:sz w:val="28"/>
          <w:szCs w:val="28"/>
        </w:rPr>
        <w:t>: так, в 201</w:t>
      </w:r>
      <w:r w:rsidR="00205128">
        <w:rPr>
          <w:rFonts w:ascii="Times New Roman" w:hAnsi="Times New Roman" w:cs="Times New Roman"/>
          <w:sz w:val="28"/>
          <w:szCs w:val="28"/>
        </w:rPr>
        <w:t>7</w:t>
      </w:r>
      <w:r w:rsidRPr="00205128">
        <w:rPr>
          <w:rFonts w:ascii="Times New Roman" w:hAnsi="Times New Roman" w:cs="Times New Roman"/>
          <w:sz w:val="28"/>
          <w:szCs w:val="28"/>
        </w:rPr>
        <w:t xml:space="preserve"> году наибольшая заработная плата зафиксирована в</w:t>
      </w:r>
      <w:r w:rsidR="00205128">
        <w:rPr>
          <w:rFonts w:ascii="Times New Roman" w:hAnsi="Times New Roman" w:cs="Times New Roman"/>
          <w:sz w:val="28"/>
          <w:szCs w:val="28"/>
        </w:rPr>
        <w:t xml:space="preserve"> Усть-Донецком городском поселении</w:t>
      </w:r>
      <w:r w:rsidRPr="00205128">
        <w:rPr>
          <w:rFonts w:ascii="Times New Roman" w:hAnsi="Times New Roman" w:cs="Times New Roman"/>
          <w:sz w:val="28"/>
          <w:szCs w:val="28"/>
        </w:rPr>
        <w:t xml:space="preserve"> – </w:t>
      </w:r>
      <w:r w:rsidR="00205128">
        <w:rPr>
          <w:rFonts w:ascii="Times New Roman" w:hAnsi="Times New Roman" w:cs="Times New Roman"/>
          <w:sz w:val="28"/>
          <w:szCs w:val="28"/>
        </w:rPr>
        <w:t>22 944,87</w:t>
      </w:r>
      <w:r w:rsidRPr="00205128">
        <w:rPr>
          <w:rFonts w:ascii="Times New Roman" w:hAnsi="Times New Roman" w:cs="Times New Roman"/>
          <w:sz w:val="28"/>
          <w:szCs w:val="28"/>
        </w:rPr>
        <w:t xml:space="preserve"> руб., а наименьшая в </w:t>
      </w:r>
      <w:r w:rsidR="00205128">
        <w:rPr>
          <w:rFonts w:ascii="Times New Roman" w:hAnsi="Times New Roman" w:cs="Times New Roman"/>
          <w:sz w:val="28"/>
          <w:szCs w:val="28"/>
        </w:rPr>
        <w:t>Мелиховском сельском поселении</w:t>
      </w:r>
      <w:r w:rsidRPr="00205128">
        <w:rPr>
          <w:rFonts w:ascii="Times New Roman" w:hAnsi="Times New Roman" w:cs="Times New Roman"/>
          <w:sz w:val="28"/>
          <w:szCs w:val="28"/>
        </w:rPr>
        <w:t xml:space="preserve"> – 1</w:t>
      </w:r>
      <w:r w:rsidR="00205128">
        <w:rPr>
          <w:rFonts w:ascii="Times New Roman" w:hAnsi="Times New Roman" w:cs="Times New Roman"/>
          <w:sz w:val="28"/>
          <w:szCs w:val="28"/>
        </w:rPr>
        <w:t>5</w:t>
      </w:r>
      <w:r w:rsidRPr="00205128">
        <w:rPr>
          <w:rFonts w:ascii="Times New Roman" w:hAnsi="Times New Roman" w:cs="Times New Roman"/>
          <w:sz w:val="28"/>
          <w:szCs w:val="28"/>
        </w:rPr>
        <w:t> </w:t>
      </w:r>
      <w:r w:rsidR="00205128">
        <w:rPr>
          <w:rFonts w:ascii="Times New Roman" w:hAnsi="Times New Roman" w:cs="Times New Roman"/>
          <w:sz w:val="28"/>
          <w:szCs w:val="28"/>
        </w:rPr>
        <w:t>921,86</w:t>
      </w:r>
      <w:r w:rsidRPr="00205128">
        <w:rPr>
          <w:rFonts w:ascii="Times New Roman" w:hAnsi="Times New Roman" w:cs="Times New Roman"/>
          <w:sz w:val="28"/>
          <w:szCs w:val="28"/>
        </w:rPr>
        <w:t xml:space="preserve"> руб. </w:t>
      </w:r>
    </w:p>
    <w:p w:rsidR="003E3A8E" w:rsidRPr="003F0F0F" w:rsidRDefault="001A5270" w:rsidP="003E3A8E">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2.</w:t>
      </w:r>
      <w:r w:rsidR="003E3A8E" w:rsidRPr="003F0F0F">
        <w:rPr>
          <w:rFonts w:ascii="Times New Roman" w:hAnsi="Times New Roman" w:cs="Times New Roman"/>
          <w:b/>
          <w:sz w:val="28"/>
          <w:szCs w:val="28"/>
        </w:rPr>
        <w:t xml:space="preserve"> </w:t>
      </w:r>
      <w:r w:rsidR="00396A38">
        <w:rPr>
          <w:rFonts w:ascii="Times New Roman" w:hAnsi="Times New Roman" w:cs="Times New Roman"/>
          <w:b/>
          <w:sz w:val="28"/>
          <w:szCs w:val="28"/>
        </w:rPr>
        <w:t>Д</w:t>
      </w:r>
      <w:r w:rsidR="003E3A8E" w:rsidRPr="003F0F0F">
        <w:rPr>
          <w:rFonts w:ascii="Times New Roman" w:hAnsi="Times New Roman" w:cs="Times New Roman"/>
          <w:b/>
          <w:sz w:val="28"/>
          <w:szCs w:val="28"/>
        </w:rPr>
        <w:t>ифференциация</w:t>
      </w:r>
      <w:r w:rsidR="00396A38">
        <w:rPr>
          <w:rFonts w:ascii="Times New Roman" w:hAnsi="Times New Roman" w:cs="Times New Roman"/>
          <w:b/>
          <w:sz w:val="28"/>
          <w:szCs w:val="28"/>
        </w:rPr>
        <w:t xml:space="preserve"> поселений района</w:t>
      </w:r>
      <w:r w:rsidR="003E3A8E" w:rsidRPr="003F0F0F">
        <w:rPr>
          <w:rFonts w:ascii="Times New Roman" w:hAnsi="Times New Roman" w:cs="Times New Roman"/>
          <w:b/>
          <w:sz w:val="28"/>
          <w:szCs w:val="28"/>
        </w:rPr>
        <w:t xml:space="preserve"> с точки зрения доступности объектов социального, культурного и бытового назначения</w:t>
      </w:r>
    </w:p>
    <w:p w:rsidR="003F0F0F" w:rsidRDefault="003E3A8E" w:rsidP="003E3A8E">
      <w:pPr>
        <w:spacing w:after="0"/>
        <w:ind w:firstLine="709"/>
        <w:jc w:val="both"/>
        <w:rPr>
          <w:rFonts w:ascii="Times New Roman" w:hAnsi="Times New Roman" w:cs="Times New Roman"/>
          <w:sz w:val="28"/>
          <w:szCs w:val="28"/>
        </w:rPr>
      </w:pPr>
      <w:r w:rsidRPr="003F0F0F">
        <w:rPr>
          <w:rFonts w:ascii="Times New Roman" w:hAnsi="Times New Roman" w:cs="Times New Roman"/>
          <w:sz w:val="28"/>
          <w:szCs w:val="28"/>
        </w:rPr>
        <w:t>Объекты социального, культурного и бытового назначения распределены неравномерно. Подобная дифференциация наблюдается во многих сферах. В частности</w:t>
      </w:r>
      <w:r w:rsidR="0063214E" w:rsidRPr="003F0F0F">
        <w:rPr>
          <w:rFonts w:ascii="Times New Roman" w:hAnsi="Times New Roman" w:cs="Times New Roman"/>
          <w:sz w:val="28"/>
          <w:szCs w:val="28"/>
        </w:rPr>
        <w:t>,</w:t>
      </w:r>
      <w:r w:rsidRPr="003F0F0F">
        <w:rPr>
          <w:rFonts w:ascii="Times New Roman" w:hAnsi="Times New Roman" w:cs="Times New Roman"/>
          <w:sz w:val="28"/>
          <w:szCs w:val="28"/>
        </w:rPr>
        <w:t xml:space="preserve"> наблюдается наглядная, сложная и актуальная проблема, связанная с существенными различиями в обеспеченности населения спортивными объектами, а также объектами культуры. </w:t>
      </w:r>
    </w:p>
    <w:p w:rsidR="009F55A1" w:rsidRPr="003F0F0F" w:rsidRDefault="009F55A1" w:rsidP="009F55A1">
      <w:pPr>
        <w:spacing w:after="0"/>
        <w:ind w:firstLine="709"/>
        <w:rPr>
          <w:rFonts w:ascii="Times New Roman" w:hAnsi="Times New Roman" w:cs="Times New Roman"/>
          <w:b/>
          <w:sz w:val="28"/>
          <w:szCs w:val="28"/>
        </w:rPr>
      </w:pPr>
      <w:r w:rsidRPr="003F0F0F">
        <w:rPr>
          <w:rFonts w:ascii="Times New Roman" w:hAnsi="Times New Roman" w:cs="Times New Roman"/>
          <w:b/>
          <w:sz w:val="28"/>
          <w:szCs w:val="28"/>
        </w:rPr>
        <w:t>Ключевые тренды:</w:t>
      </w:r>
    </w:p>
    <w:p w:rsidR="009F55A1" w:rsidRPr="003F0F0F" w:rsidRDefault="009F55A1" w:rsidP="00547DC1">
      <w:pPr>
        <w:pStyle w:val="a3"/>
        <w:numPr>
          <w:ilvl w:val="0"/>
          <w:numId w:val="16"/>
        </w:numPr>
        <w:spacing w:after="0"/>
        <w:ind w:left="0" w:firstLine="709"/>
        <w:jc w:val="both"/>
        <w:rPr>
          <w:rFonts w:ascii="Times New Roman" w:hAnsi="Times New Roman" w:cs="Times New Roman"/>
          <w:b/>
          <w:sz w:val="28"/>
          <w:szCs w:val="28"/>
        </w:rPr>
      </w:pPr>
      <w:r w:rsidRPr="003F0F0F">
        <w:rPr>
          <w:rFonts w:ascii="Times New Roman" w:hAnsi="Times New Roman" w:cs="Times New Roman"/>
          <w:b/>
          <w:sz w:val="28"/>
          <w:szCs w:val="28"/>
        </w:rPr>
        <w:t>Усиление урбанизации</w:t>
      </w:r>
    </w:p>
    <w:p w:rsidR="007758A4" w:rsidRDefault="009F55A1" w:rsidP="007758A4">
      <w:pPr>
        <w:spacing w:after="0"/>
        <w:ind w:firstLine="709"/>
        <w:jc w:val="both"/>
        <w:rPr>
          <w:rFonts w:ascii="Times New Roman" w:hAnsi="Times New Roman" w:cs="Times New Roman"/>
          <w:sz w:val="28"/>
          <w:szCs w:val="28"/>
          <w:highlight w:val="yellow"/>
        </w:rPr>
      </w:pPr>
      <w:r w:rsidRPr="00BB3120">
        <w:rPr>
          <w:rFonts w:ascii="Times New Roman" w:hAnsi="Times New Roman" w:cs="Times New Roman"/>
          <w:sz w:val="28"/>
          <w:szCs w:val="28"/>
        </w:rPr>
        <w:t>Увеличение городского населения (урбанизация)</w:t>
      </w:r>
      <w:r w:rsidR="00A2663C">
        <w:rPr>
          <w:rFonts w:ascii="Times New Roman" w:hAnsi="Times New Roman" w:cs="Times New Roman"/>
          <w:sz w:val="28"/>
          <w:szCs w:val="28"/>
        </w:rPr>
        <w:t>, с</w:t>
      </w:r>
      <w:r w:rsidRPr="00BB3120">
        <w:rPr>
          <w:rFonts w:ascii="Times New Roman" w:hAnsi="Times New Roman" w:cs="Times New Roman"/>
          <w:sz w:val="28"/>
          <w:szCs w:val="28"/>
        </w:rPr>
        <w:t>нижение численности сельского населения</w:t>
      </w:r>
      <w:r w:rsidR="00A2663C">
        <w:rPr>
          <w:rFonts w:ascii="Times New Roman" w:hAnsi="Times New Roman" w:cs="Times New Roman"/>
          <w:sz w:val="28"/>
          <w:szCs w:val="28"/>
        </w:rPr>
        <w:t>, в том числе за счет оттока в крупные мегаполисы</w:t>
      </w:r>
      <w:r w:rsidR="007758A4">
        <w:rPr>
          <w:rFonts w:ascii="Times New Roman" w:hAnsi="Times New Roman" w:cs="Times New Roman"/>
          <w:sz w:val="28"/>
          <w:szCs w:val="28"/>
        </w:rPr>
        <w:t>.</w:t>
      </w:r>
      <w:r w:rsidRPr="000B3838">
        <w:rPr>
          <w:rFonts w:ascii="Times New Roman" w:hAnsi="Times New Roman" w:cs="Times New Roman"/>
          <w:sz w:val="28"/>
          <w:szCs w:val="28"/>
          <w:highlight w:val="yellow"/>
        </w:rPr>
        <w:t xml:space="preserve"> </w:t>
      </w:r>
    </w:p>
    <w:p w:rsidR="009F55A1" w:rsidRPr="00A2663C" w:rsidRDefault="009F55A1" w:rsidP="00547DC1">
      <w:pPr>
        <w:pStyle w:val="a3"/>
        <w:numPr>
          <w:ilvl w:val="0"/>
          <w:numId w:val="16"/>
        </w:numPr>
        <w:spacing w:after="0"/>
        <w:ind w:left="0" w:firstLine="709"/>
        <w:jc w:val="both"/>
        <w:rPr>
          <w:rFonts w:ascii="Times New Roman" w:hAnsi="Times New Roman" w:cs="Times New Roman"/>
          <w:b/>
          <w:sz w:val="28"/>
          <w:szCs w:val="28"/>
        </w:rPr>
      </w:pPr>
      <w:r w:rsidRPr="00A2663C">
        <w:rPr>
          <w:rFonts w:ascii="Times New Roman" w:hAnsi="Times New Roman" w:cs="Times New Roman"/>
          <w:b/>
          <w:sz w:val="28"/>
          <w:szCs w:val="28"/>
        </w:rPr>
        <w:t>Цифровизация пространства и рост его влияния на систему расселения</w:t>
      </w:r>
    </w:p>
    <w:p w:rsidR="009F55A1" w:rsidRPr="00A2663C" w:rsidRDefault="009F55A1" w:rsidP="009F55A1">
      <w:pPr>
        <w:spacing w:after="0"/>
        <w:ind w:firstLine="709"/>
        <w:jc w:val="both"/>
        <w:rPr>
          <w:rFonts w:ascii="Times New Roman" w:hAnsi="Times New Roman" w:cs="Times New Roman"/>
          <w:sz w:val="28"/>
          <w:szCs w:val="28"/>
        </w:rPr>
      </w:pPr>
      <w:r w:rsidRPr="00A2663C">
        <w:rPr>
          <w:rFonts w:ascii="Times New Roman" w:hAnsi="Times New Roman" w:cs="Times New Roman"/>
          <w:sz w:val="28"/>
          <w:szCs w:val="28"/>
        </w:rPr>
        <w:t>К 2025 г. во всех российских городах с числом жителей от 1 тыс. человек будет организовано 100% проникновение широкополосного доступа в интернет, а в городах с числом жителей от 300 тыс. человек уже будут запущены сотовые сети пятого поколения (5G). В труднодоступных районах будут оказываться услуги доступа в интернет через спутники и беспилотники по доступным ценам, в том числе гражданам будет оказываться своевременная, необходимая и качественная медицинская помощью с использованием цифровых медицинских сервисов.</w:t>
      </w:r>
    </w:p>
    <w:p w:rsidR="009F55A1" w:rsidRPr="00A2663C" w:rsidRDefault="009F55A1" w:rsidP="00547DC1">
      <w:pPr>
        <w:pStyle w:val="a3"/>
        <w:keepNext/>
        <w:numPr>
          <w:ilvl w:val="0"/>
          <w:numId w:val="16"/>
        </w:numPr>
        <w:spacing w:after="0"/>
        <w:ind w:left="0" w:firstLine="709"/>
        <w:jc w:val="both"/>
        <w:rPr>
          <w:rFonts w:ascii="Times New Roman" w:hAnsi="Times New Roman" w:cs="Times New Roman"/>
          <w:b/>
          <w:sz w:val="28"/>
          <w:szCs w:val="28"/>
        </w:rPr>
      </w:pPr>
      <w:r w:rsidRPr="00A2663C">
        <w:rPr>
          <w:rFonts w:ascii="Times New Roman" w:hAnsi="Times New Roman" w:cs="Times New Roman"/>
          <w:b/>
          <w:sz w:val="28"/>
          <w:szCs w:val="28"/>
        </w:rPr>
        <w:t>Смена факторной ориентации при размещении производительных сил</w:t>
      </w:r>
    </w:p>
    <w:p w:rsidR="009F55A1" w:rsidRPr="00A2663C" w:rsidRDefault="009F55A1" w:rsidP="009F55A1">
      <w:pPr>
        <w:spacing w:after="0"/>
        <w:ind w:firstLine="709"/>
        <w:jc w:val="both"/>
        <w:rPr>
          <w:rFonts w:ascii="Times New Roman" w:eastAsia="Times New Roman" w:hAnsi="Times New Roman" w:cs="Times New Roman"/>
          <w:sz w:val="28"/>
          <w:szCs w:val="28"/>
          <w:lang w:eastAsia="ru-RU"/>
        </w:rPr>
      </w:pPr>
      <w:r w:rsidRPr="00A2663C">
        <w:rPr>
          <w:rFonts w:ascii="Times New Roman" w:eastAsia="Times New Roman" w:hAnsi="Times New Roman" w:cs="Times New Roman"/>
          <w:sz w:val="28"/>
          <w:szCs w:val="28"/>
          <w:lang w:eastAsia="ru-RU"/>
        </w:rPr>
        <w:t>При размещении производительных сил всё меньшее значение имеют территориальные факторы естественного происхождения (наличие сырьевой базы, транспортно-транзитных возможностей и рынков сбыта), и, наоборот, происходит рост значимости искусственной среды (благоприятных инвестиционных условий, комфортной городской среды, креативного пространства и т.д.).</w:t>
      </w:r>
    </w:p>
    <w:p w:rsidR="009F55A1" w:rsidRPr="00A2663C" w:rsidRDefault="009F55A1" w:rsidP="00547DC1">
      <w:pPr>
        <w:pStyle w:val="a3"/>
        <w:numPr>
          <w:ilvl w:val="0"/>
          <w:numId w:val="16"/>
        </w:numPr>
        <w:spacing w:after="0"/>
        <w:ind w:left="0" w:firstLine="709"/>
        <w:jc w:val="both"/>
        <w:rPr>
          <w:rFonts w:ascii="Times New Roman" w:hAnsi="Times New Roman" w:cs="Times New Roman"/>
          <w:b/>
          <w:sz w:val="28"/>
          <w:szCs w:val="28"/>
        </w:rPr>
      </w:pPr>
      <w:r w:rsidRPr="00A2663C">
        <w:rPr>
          <w:rFonts w:ascii="Times New Roman" w:hAnsi="Times New Roman" w:cs="Times New Roman"/>
          <w:b/>
          <w:sz w:val="28"/>
          <w:szCs w:val="28"/>
        </w:rPr>
        <w:t>Нарастание мобильности трудовых ресурсов</w:t>
      </w:r>
    </w:p>
    <w:p w:rsidR="003E3A8E" w:rsidRPr="00A2663C" w:rsidRDefault="003E3A8E" w:rsidP="003E3A8E">
      <w:pPr>
        <w:spacing w:after="0"/>
        <w:ind w:firstLine="709"/>
        <w:jc w:val="both"/>
        <w:rPr>
          <w:rFonts w:ascii="Times New Roman" w:eastAsia="Times New Roman" w:hAnsi="Times New Roman" w:cs="Times New Roman"/>
          <w:sz w:val="28"/>
          <w:szCs w:val="24"/>
          <w:lang w:eastAsia="ru-RU"/>
        </w:rPr>
      </w:pPr>
      <w:r w:rsidRPr="00A2663C">
        <w:rPr>
          <w:rFonts w:ascii="Times New Roman" w:eastAsia="Times New Roman" w:hAnsi="Times New Roman" w:cs="Times New Roman"/>
          <w:sz w:val="28"/>
          <w:szCs w:val="24"/>
          <w:lang w:eastAsia="ru-RU"/>
        </w:rPr>
        <w:t>Масштабирование миграционных процессов ввиду роста конкуренции за квалифицированных специалистов, а также ввиду роста спроса на неквалифицированную рабочую силу.</w:t>
      </w:r>
    </w:p>
    <w:p w:rsidR="009F55A1" w:rsidRPr="00A2663C" w:rsidRDefault="009F55A1" w:rsidP="009F55A1">
      <w:pPr>
        <w:pStyle w:val="15"/>
        <w:spacing w:before="120" w:after="120" w:line="276" w:lineRule="auto"/>
        <w:ind w:firstLine="709"/>
        <w:jc w:val="center"/>
        <w:rPr>
          <w:rFonts w:cs="Times New Roman"/>
          <w:szCs w:val="28"/>
          <w:lang w:eastAsia="ru-RU"/>
        </w:rPr>
      </w:pPr>
      <w:r w:rsidRPr="00A2663C">
        <w:rPr>
          <w:rFonts w:cs="Times New Roman"/>
          <w:szCs w:val="28"/>
          <w:lang w:eastAsia="ru-RU"/>
        </w:rPr>
        <w:lastRenderedPageBreak/>
        <w:t>Система целей и механизм реализации</w:t>
      </w:r>
    </w:p>
    <w:p w:rsidR="009F55A1" w:rsidRPr="00A2663C" w:rsidRDefault="009F55A1" w:rsidP="009F55A1">
      <w:pPr>
        <w:tabs>
          <w:tab w:val="left" w:pos="1276"/>
        </w:tabs>
        <w:spacing w:after="0"/>
        <w:ind w:firstLine="709"/>
        <w:jc w:val="both"/>
        <w:rPr>
          <w:rFonts w:ascii="Times New Roman" w:hAnsi="Times New Roman" w:cs="Times New Roman"/>
          <w:b/>
          <w:sz w:val="28"/>
          <w:szCs w:val="28"/>
        </w:rPr>
      </w:pPr>
      <w:r w:rsidRPr="00A2663C">
        <w:rPr>
          <w:rFonts w:ascii="Times New Roman" w:hAnsi="Times New Roman" w:cs="Times New Roman"/>
          <w:b/>
          <w:sz w:val="28"/>
          <w:szCs w:val="28"/>
        </w:rPr>
        <w:t>Динамическая цель:</w:t>
      </w:r>
    </w:p>
    <w:p w:rsidR="00927CCF" w:rsidRPr="00943F34" w:rsidRDefault="009F55A1" w:rsidP="00927CCF">
      <w:pPr>
        <w:spacing w:after="0"/>
        <w:rPr>
          <w:rFonts w:ascii="Times New Roman" w:hAnsi="Times New Roman"/>
          <w:sz w:val="28"/>
          <w:szCs w:val="28"/>
        </w:rPr>
      </w:pPr>
      <w:r w:rsidRPr="00A2663C">
        <w:rPr>
          <w:rFonts w:ascii="Times New Roman" w:hAnsi="Times New Roman" w:cs="Times New Roman"/>
          <w:sz w:val="28"/>
          <w:szCs w:val="28"/>
        </w:rPr>
        <w:t xml:space="preserve">1. </w:t>
      </w:r>
      <w:r w:rsidR="00927CCF" w:rsidRPr="00943F34">
        <w:rPr>
          <w:rFonts w:ascii="Times New Roman" w:hAnsi="Times New Roman"/>
          <w:sz w:val="28"/>
          <w:szCs w:val="28"/>
        </w:rPr>
        <w:t xml:space="preserve">Рост численности населения </w:t>
      </w:r>
      <w:r w:rsidR="00845699">
        <w:rPr>
          <w:rFonts w:ascii="Times New Roman" w:hAnsi="Times New Roman"/>
          <w:sz w:val="28"/>
          <w:szCs w:val="28"/>
        </w:rPr>
        <w:t>Усть-Донецкого</w:t>
      </w:r>
      <w:r w:rsidR="00927CCF" w:rsidRPr="00943F34">
        <w:rPr>
          <w:rFonts w:ascii="Times New Roman" w:hAnsi="Times New Roman"/>
          <w:sz w:val="28"/>
          <w:szCs w:val="28"/>
        </w:rPr>
        <w:t xml:space="preserve"> района на 1 января текущего года, чел.</w:t>
      </w:r>
    </w:p>
    <w:p w:rsidR="00927CCF" w:rsidRPr="00017D72" w:rsidRDefault="00927CCF" w:rsidP="00547DC1">
      <w:pPr>
        <w:numPr>
          <w:ilvl w:val="0"/>
          <w:numId w:val="77"/>
        </w:numPr>
        <w:spacing w:after="0" w:line="240" w:lineRule="auto"/>
        <w:ind w:firstLine="490"/>
        <w:jc w:val="both"/>
        <w:rPr>
          <w:rFonts w:ascii="Times New Roman" w:eastAsia="Times New Roman" w:hAnsi="Times New Roman"/>
          <w:sz w:val="28"/>
          <w:szCs w:val="28"/>
          <w:lang w:eastAsia="ru-RU"/>
        </w:rPr>
      </w:pPr>
      <w:r w:rsidRPr="00017D72">
        <w:rPr>
          <w:rFonts w:ascii="Times New Roman" w:eastAsia="Times New Roman" w:hAnsi="Times New Roman"/>
          <w:sz w:val="28"/>
          <w:szCs w:val="28"/>
          <w:lang w:eastAsia="ru-RU"/>
        </w:rPr>
        <w:t>20</w:t>
      </w:r>
      <w:r w:rsidR="00017D72" w:rsidRPr="00017D72">
        <w:rPr>
          <w:rFonts w:ascii="Times New Roman" w:eastAsia="Times New Roman" w:hAnsi="Times New Roman"/>
          <w:sz w:val="28"/>
          <w:szCs w:val="28"/>
          <w:lang w:eastAsia="ru-RU"/>
        </w:rPr>
        <w:t>21</w:t>
      </w:r>
      <w:r w:rsidRPr="00017D72">
        <w:rPr>
          <w:rFonts w:ascii="Times New Roman" w:eastAsia="Times New Roman" w:hAnsi="Times New Roman"/>
          <w:sz w:val="28"/>
          <w:szCs w:val="28"/>
          <w:lang w:eastAsia="ru-RU"/>
        </w:rPr>
        <w:t xml:space="preserve"> год – </w:t>
      </w:r>
      <w:r w:rsidR="0098006B" w:rsidRPr="00017D72">
        <w:rPr>
          <w:rFonts w:ascii="Times New Roman" w:eastAsia="Times New Roman" w:hAnsi="Times New Roman"/>
          <w:sz w:val="28"/>
          <w:szCs w:val="28"/>
          <w:lang w:eastAsia="ru-RU"/>
        </w:rPr>
        <w:t xml:space="preserve">31 </w:t>
      </w:r>
      <w:r w:rsidR="00017D72" w:rsidRPr="00017D72">
        <w:rPr>
          <w:rFonts w:ascii="Times New Roman" w:eastAsia="Times New Roman" w:hAnsi="Times New Roman"/>
          <w:sz w:val="28"/>
          <w:szCs w:val="28"/>
          <w:lang w:eastAsia="ru-RU"/>
        </w:rPr>
        <w:t>050</w:t>
      </w:r>
    </w:p>
    <w:p w:rsidR="00927CCF" w:rsidRPr="00017D72" w:rsidRDefault="00927CCF" w:rsidP="00547DC1">
      <w:pPr>
        <w:numPr>
          <w:ilvl w:val="0"/>
          <w:numId w:val="77"/>
        </w:numPr>
        <w:spacing w:after="0" w:line="240" w:lineRule="auto"/>
        <w:ind w:firstLine="490"/>
        <w:jc w:val="both"/>
        <w:rPr>
          <w:rFonts w:ascii="Times New Roman" w:eastAsia="Times New Roman" w:hAnsi="Times New Roman"/>
          <w:sz w:val="28"/>
          <w:szCs w:val="28"/>
          <w:lang w:eastAsia="ru-RU"/>
        </w:rPr>
      </w:pPr>
      <w:r w:rsidRPr="00017D72">
        <w:rPr>
          <w:rFonts w:ascii="Times New Roman" w:eastAsia="Times New Roman" w:hAnsi="Times New Roman"/>
          <w:sz w:val="28"/>
          <w:szCs w:val="28"/>
          <w:lang w:eastAsia="ru-RU"/>
        </w:rPr>
        <w:t xml:space="preserve">2024 год – </w:t>
      </w:r>
      <w:r w:rsidR="0098006B" w:rsidRPr="00017D72">
        <w:rPr>
          <w:rFonts w:ascii="Times New Roman" w:eastAsia="Times New Roman" w:hAnsi="Times New Roman"/>
          <w:sz w:val="28"/>
          <w:szCs w:val="28"/>
          <w:lang w:eastAsia="ru-RU"/>
        </w:rPr>
        <w:t xml:space="preserve">31 </w:t>
      </w:r>
      <w:r w:rsidR="00017D72" w:rsidRPr="00017D72">
        <w:rPr>
          <w:rFonts w:ascii="Times New Roman" w:eastAsia="Times New Roman" w:hAnsi="Times New Roman"/>
          <w:sz w:val="28"/>
          <w:szCs w:val="28"/>
          <w:lang w:eastAsia="ru-RU"/>
        </w:rPr>
        <w:t>3</w:t>
      </w:r>
      <w:r w:rsidR="0098006B" w:rsidRPr="00017D72">
        <w:rPr>
          <w:rFonts w:ascii="Times New Roman" w:eastAsia="Times New Roman" w:hAnsi="Times New Roman"/>
          <w:sz w:val="28"/>
          <w:szCs w:val="28"/>
          <w:lang w:eastAsia="ru-RU"/>
        </w:rPr>
        <w:t>00</w:t>
      </w:r>
    </w:p>
    <w:p w:rsidR="00927CCF" w:rsidRPr="00017D72" w:rsidRDefault="0098006B" w:rsidP="00547DC1">
      <w:pPr>
        <w:numPr>
          <w:ilvl w:val="0"/>
          <w:numId w:val="77"/>
        </w:numPr>
        <w:spacing w:after="0" w:line="240" w:lineRule="auto"/>
        <w:ind w:firstLine="490"/>
        <w:jc w:val="both"/>
        <w:rPr>
          <w:rFonts w:ascii="Times New Roman" w:eastAsia="Times New Roman" w:hAnsi="Times New Roman"/>
          <w:sz w:val="28"/>
          <w:szCs w:val="28"/>
          <w:lang w:eastAsia="ru-RU"/>
        </w:rPr>
      </w:pPr>
      <w:r w:rsidRPr="00017D72">
        <w:rPr>
          <w:rFonts w:ascii="Times New Roman" w:eastAsia="Times New Roman" w:hAnsi="Times New Roman"/>
          <w:sz w:val="28"/>
          <w:szCs w:val="28"/>
          <w:lang w:eastAsia="ru-RU"/>
        </w:rPr>
        <w:t>2030 год – 31 950</w:t>
      </w:r>
    </w:p>
    <w:p w:rsidR="009F55A1" w:rsidRPr="00A2663C" w:rsidRDefault="009F55A1" w:rsidP="00927CCF">
      <w:pPr>
        <w:tabs>
          <w:tab w:val="left" w:pos="1276"/>
        </w:tabs>
        <w:spacing w:after="0"/>
        <w:ind w:firstLine="709"/>
        <w:jc w:val="both"/>
        <w:rPr>
          <w:rFonts w:ascii="Times New Roman" w:hAnsi="Times New Roman" w:cs="Times New Roman"/>
          <w:b/>
          <w:sz w:val="28"/>
          <w:szCs w:val="28"/>
        </w:rPr>
      </w:pPr>
      <w:r w:rsidRPr="00A2663C">
        <w:rPr>
          <w:rFonts w:ascii="Times New Roman" w:hAnsi="Times New Roman" w:cs="Times New Roman"/>
          <w:b/>
          <w:sz w:val="28"/>
          <w:szCs w:val="28"/>
        </w:rPr>
        <w:t>Структурная цель:</w:t>
      </w:r>
    </w:p>
    <w:p w:rsidR="009F55A1" w:rsidRPr="00A2663C" w:rsidRDefault="009F55A1" w:rsidP="009F55A1">
      <w:pPr>
        <w:tabs>
          <w:tab w:val="left" w:pos="426"/>
        </w:tabs>
        <w:spacing w:after="0"/>
        <w:ind w:firstLine="709"/>
        <w:jc w:val="both"/>
        <w:rPr>
          <w:rFonts w:ascii="Times New Roman" w:hAnsi="Times New Roman" w:cs="Times New Roman"/>
          <w:sz w:val="28"/>
          <w:szCs w:val="28"/>
        </w:rPr>
      </w:pPr>
      <w:r w:rsidRPr="00A2663C">
        <w:rPr>
          <w:rFonts w:ascii="Times New Roman" w:hAnsi="Times New Roman" w:cs="Times New Roman"/>
          <w:sz w:val="28"/>
          <w:szCs w:val="28"/>
        </w:rPr>
        <w:t xml:space="preserve">1. Формирование и наращивание экономического потенциала точек роста в </w:t>
      </w:r>
      <w:r w:rsidR="007E33FC" w:rsidRPr="00A2663C">
        <w:rPr>
          <w:rFonts w:ascii="Times New Roman" w:hAnsi="Times New Roman" w:cs="Times New Roman"/>
          <w:sz w:val="28"/>
          <w:szCs w:val="28"/>
        </w:rPr>
        <w:t>Усть-Донецко</w:t>
      </w:r>
      <w:r w:rsidR="00A2663C">
        <w:rPr>
          <w:rFonts w:ascii="Times New Roman" w:hAnsi="Times New Roman" w:cs="Times New Roman"/>
          <w:sz w:val="28"/>
          <w:szCs w:val="28"/>
        </w:rPr>
        <w:t>м</w:t>
      </w:r>
      <w:r w:rsidR="007E33FC" w:rsidRPr="00A2663C">
        <w:rPr>
          <w:rFonts w:ascii="Times New Roman" w:hAnsi="Times New Roman" w:cs="Times New Roman"/>
          <w:sz w:val="28"/>
          <w:szCs w:val="28"/>
        </w:rPr>
        <w:t xml:space="preserve"> район</w:t>
      </w:r>
      <w:r w:rsidR="00A2663C">
        <w:rPr>
          <w:rFonts w:ascii="Times New Roman" w:hAnsi="Times New Roman" w:cs="Times New Roman"/>
          <w:sz w:val="28"/>
          <w:szCs w:val="28"/>
        </w:rPr>
        <w:t>е</w:t>
      </w:r>
      <w:r w:rsidRPr="00A2663C">
        <w:rPr>
          <w:rFonts w:ascii="Times New Roman" w:hAnsi="Times New Roman" w:cs="Times New Roman"/>
          <w:sz w:val="28"/>
          <w:szCs w:val="28"/>
        </w:rPr>
        <w:t xml:space="preserve">. </w:t>
      </w:r>
    </w:p>
    <w:p w:rsidR="009F55A1" w:rsidRPr="000B3838" w:rsidRDefault="009F55A1" w:rsidP="009F55A1">
      <w:pPr>
        <w:tabs>
          <w:tab w:val="left" w:pos="1134"/>
          <w:tab w:val="left" w:pos="1276"/>
        </w:tabs>
        <w:spacing w:after="0"/>
        <w:ind w:firstLine="709"/>
        <w:jc w:val="both"/>
        <w:rPr>
          <w:rFonts w:ascii="Times New Roman" w:eastAsia="Calibri" w:hAnsi="Times New Roman" w:cs="Times New Roman"/>
          <w:b/>
          <w:sz w:val="28"/>
          <w:szCs w:val="28"/>
          <w:highlight w:val="yellow"/>
        </w:rPr>
      </w:pPr>
    </w:p>
    <w:p w:rsidR="009F55A1" w:rsidRPr="005B723F" w:rsidRDefault="009F55A1" w:rsidP="009F55A1">
      <w:pPr>
        <w:tabs>
          <w:tab w:val="left" w:pos="1134"/>
          <w:tab w:val="left" w:pos="1276"/>
        </w:tabs>
        <w:spacing w:after="0"/>
        <w:ind w:firstLine="709"/>
        <w:jc w:val="both"/>
        <w:rPr>
          <w:rFonts w:ascii="Times New Roman" w:eastAsia="Calibri" w:hAnsi="Times New Roman" w:cs="Times New Roman"/>
          <w:b/>
          <w:sz w:val="28"/>
          <w:szCs w:val="28"/>
        </w:rPr>
      </w:pPr>
      <w:r w:rsidRPr="005B723F">
        <w:rPr>
          <w:rFonts w:ascii="Times New Roman" w:eastAsia="Calibri" w:hAnsi="Times New Roman" w:cs="Times New Roman"/>
          <w:b/>
          <w:sz w:val="28"/>
          <w:szCs w:val="28"/>
        </w:rPr>
        <w:t>Приоритетные задачи и мероприятия:</w:t>
      </w:r>
    </w:p>
    <w:p w:rsidR="009F55A1" w:rsidRPr="005B723F" w:rsidRDefault="009F55A1" w:rsidP="00547DC1">
      <w:pPr>
        <w:pStyle w:val="a3"/>
        <w:numPr>
          <w:ilvl w:val="0"/>
          <w:numId w:val="15"/>
        </w:numPr>
        <w:tabs>
          <w:tab w:val="left" w:pos="426"/>
        </w:tabs>
        <w:spacing w:after="0"/>
        <w:ind w:left="0" w:firstLine="709"/>
        <w:jc w:val="both"/>
        <w:rPr>
          <w:rFonts w:ascii="Times New Roman" w:hAnsi="Times New Roman" w:cs="Times New Roman"/>
          <w:sz w:val="28"/>
          <w:szCs w:val="28"/>
        </w:rPr>
      </w:pPr>
      <w:r w:rsidRPr="005B723F">
        <w:rPr>
          <w:rFonts w:ascii="Times New Roman" w:hAnsi="Times New Roman" w:cs="Times New Roman"/>
          <w:sz w:val="28"/>
          <w:szCs w:val="28"/>
        </w:rPr>
        <w:t xml:space="preserve">Обеспечение приемлемого уровня доходов населения в </w:t>
      </w:r>
      <w:r w:rsidR="0077472B">
        <w:rPr>
          <w:rFonts w:ascii="Times New Roman" w:hAnsi="Times New Roman" w:cs="Times New Roman"/>
          <w:sz w:val="28"/>
          <w:szCs w:val="28"/>
        </w:rPr>
        <w:t>городском и сельских поселениях района</w:t>
      </w:r>
      <w:r w:rsidRPr="005B723F">
        <w:rPr>
          <w:rFonts w:ascii="Times New Roman" w:hAnsi="Times New Roman" w:cs="Times New Roman"/>
          <w:sz w:val="28"/>
          <w:szCs w:val="28"/>
        </w:rPr>
        <w:t>:</w:t>
      </w:r>
    </w:p>
    <w:p w:rsidR="009F55A1" w:rsidRPr="005B723F" w:rsidRDefault="009F55A1" w:rsidP="00547DC1">
      <w:pPr>
        <w:pStyle w:val="a3"/>
        <w:numPr>
          <w:ilvl w:val="0"/>
          <w:numId w:val="7"/>
        </w:numPr>
        <w:tabs>
          <w:tab w:val="left" w:pos="426"/>
        </w:tabs>
        <w:spacing w:after="0"/>
        <w:ind w:left="0" w:firstLine="709"/>
        <w:jc w:val="both"/>
        <w:rPr>
          <w:rFonts w:ascii="Times New Roman" w:hAnsi="Times New Roman" w:cs="Times New Roman"/>
          <w:sz w:val="28"/>
          <w:szCs w:val="28"/>
        </w:rPr>
      </w:pPr>
      <w:r w:rsidRPr="005B723F">
        <w:rPr>
          <w:rFonts w:ascii="Times New Roman" w:hAnsi="Times New Roman" w:cs="Times New Roman"/>
          <w:sz w:val="28"/>
          <w:szCs w:val="28"/>
        </w:rPr>
        <w:t xml:space="preserve">Мониторинг уровня заработных плат на действующих предприятиях по всем </w:t>
      </w:r>
      <w:r w:rsidR="005B723F" w:rsidRPr="005B723F">
        <w:rPr>
          <w:rFonts w:ascii="Times New Roman" w:hAnsi="Times New Roman" w:cs="Times New Roman"/>
          <w:sz w:val="28"/>
          <w:szCs w:val="28"/>
        </w:rPr>
        <w:t>поселениям района</w:t>
      </w:r>
      <w:r w:rsidRPr="005B723F">
        <w:rPr>
          <w:rFonts w:ascii="Times New Roman" w:hAnsi="Times New Roman" w:cs="Times New Roman"/>
          <w:sz w:val="28"/>
          <w:szCs w:val="28"/>
        </w:rPr>
        <w:t>;</w:t>
      </w:r>
    </w:p>
    <w:p w:rsidR="009F55A1" w:rsidRPr="005B723F" w:rsidRDefault="009F55A1" w:rsidP="00547DC1">
      <w:pPr>
        <w:pStyle w:val="a3"/>
        <w:numPr>
          <w:ilvl w:val="0"/>
          <w:numId w:val="7"/>
        </w:numPr>
        <w:tabs>
          <w:tab w:val="left" w:pos="426"/>
        </w:tabs>
        <w:spacing w:after="0"/>
        <w:ind w:left="0" w:firstLine="709"/>
        <w:jc w:val="both"/>
        <w:rPr>
          <w:rFonts w:ascii="Times New Roman" w:hAnsi="Times New Roman" w:cs="Times New Roman"/>
          <w:sz w:val="28"/>
          <w:szCs w:val="28"/>
        </w:rPr>
      </w:pPr>
      <w:r w:rsidRPr="005B723F">
        <w:rPr>
          <w:rFonts w:ascii="Times New Roman" w:hAnsi="Times New Roman" w:cs="Times New Roman"/>
          <w:sz w:val="28"/>
          <w:szCs w:val="28"/>
        </w:rPr>
        <w:t>Расширение элементов дифференцированного территориального подхода к инвестиционной политике;</w:t>
      </w:r>
    </w:p>
    <w:p w:rsidR="009F55A1" w:rsidRPr="005B723F" w:rsidRDefault="009F55A1" w:rsidP="00547DC1">
      <w:pPr>
        <w:pStyle w:val="a3"/>
        <w:numPr>
          <w:ilvl w:val="0"/>
          <w:numId w:val="7"/>
        </w:numPr>
        <w:tabs>
          <w:tab w:val="left" w:pos="426"/>
        </w:tabs>
        <w:spacing w:after="0"/>
        <w:ind w:left="0" w:firstLine="709"/>
        <w:jc w:val="both"/>
        <w:rPr>
          <w:rFonts w:ascii="Times New Roman" w:hAnsi="Times New Roman" w:cs="Times New Roman"/>
          <w:sz w:val="28"/>
          <w:szCs w:val="28"/>
        </w:rPr>
      </w:pPr>
      <w:r w:rsidRPr="005B723F">
        <w:rPr>
          <w:rFonts w:ascii="Times New Roman" w:hAnsi="Times New Roman" w:cs="Times New Roman"/>
          <w:sz w:val="28"/>
          <w:szCs w:val="28"/>
        </w:rPr>
        <w:t xml:space="preserve">Совершенствование направлений поддержки МСП в </w:t>
      </w:r>
      <w:r w:rsidR="005B723F" w:rsidRPr="005B723F">
        <w:rPr>
          <w:rFonts w:ascii="Times New Roman" w:hAnsi="Times New Roman" w:cs="Times New Roman"/>
          <w:sz w:val="28"/>
          <w:szCs w:val="28"/>
        </w:rPr>
        <w:t>поселениях района</w:t>
      </w:r>
      <w:r w:rsidR="0077472B">
        <w:rPr>
          <w:rFonts w:ascii="Times New Roman" w:hAnsi="Times New Roman" w:cs="Times New Roman"/>
          <w:sz w:val="28"/>
          <w:szCs w:val="28"/>
        </w:rPr>
        <w:t>.</w:t>
      </w:r>
    </w:p>
    <w:p w:rsidR="009F55A1" w:rsidRPr="005B723F" w:rsidRDefault="009F55A1" w:rsidP="00547DC1">
      <w:pPr>
        <w:pStyle w:val="a3"/>
        <w:numPr>
          <w:ilvl w:val="0"/>
          <w:numId w:val="15"/>
        </w:numPr>
        <w:tabs>
          <w:tab w:val="left" w:pos="426"/>
        </w:tabs>
        <w:spacing w:after="0"/>
        <w:ind w:left="0" w:firstLine="709"/>
        <w:jc w:val="both"/>
        <w:rPr>
          <w:rFonts w:ascii="Times New Roman" w:hAnsi="Times New Roman" w:cs="Times New Roman"/>
          <w:sz w:val="28"/>
          <w:szCs w:val="28"/>
        </w:rPr>
      </w:pPr>
      <w:r w:rsidRPr="005B723F">
        <w:rPr>
          <w:rFonts w:ascii="Times New Roman" w:hAnsi="Times New Roman" w:cs="Times New Roman"/>
          <w:sz w:val="28"/>
          <w:szCs w:val="28"/>
        </w:rPr>
        <w:t>Повышен</w:t>
      </w:r>
      <w:r w:rsidR="0077472B">
        <w:rPr>
          <w:rFonts w:ascii="Times New Roman" w:hAnsi="Times New Roman" w:cs="Times New Roman"/>
          <w:sz w:val="28"/>
          <w:szCs w:val="28"/>
        </w:rPr>
        <w:t>ие комфортности городской среды</w:t>
      </w:r>
      <w:r w:rsidRPr="005B723F">
        <w:rPr>
          <w:rFonts w:ascii="Times New Roman" w:hAnsi="Times New Roman" w:cs="Times New Roman"/>
          <w:sz w:val="28"/>
          <w:szCs w:val="28"/>
        </w:rPr>
        <w:t>:</w:t>
      </w:r>
    </w:p>
    <w:p w:rsidR="009F55A1" w:rsidRPr="005B723F" w:rsidRDefault="009F55A1" w:rsidP="00547DC1">
      <w:pPr>
        <w:pStyle w:val="a3"/>
        <w:numPr>
          <w:ilvl w:val="0"/>
          <w:numId w:val="7"/>
        </w:numPr>
        <w:tabs>
          <w:tab w:val="left" w:pos="426"/>
        </w:tabs>
        <w:spacing w:after="0"/>
        <w:ind w:left="0" w:firstLine="709"/>
        <w:jc w:val="both"/>
        <w:rPr>
          <w:rFonts w:ascii="Times New Roman" w:hAnsi="Times New Roman" w:cs="Times New Roman"/>
          <w:sz w:val="28"/>
          <w:szCs w:val="28"/>
        </w:rPr>
      </w:pPr>
      <w:r w:rsidRPr="005B723F">
        <w:rPr>
          <w:rFonts w:ascii="Times New Roman" w:hAnsi="Times New Roman" w:cs="Times New Roman"/>
          <w:sz w:val="28"/>
          <w:szCs w:val="28"/>
        </w:rPr>
        <w:t xml:space="preserve">Разработка муниципальных программ по комплексному развитию </w:t>
      </w:r>
      <w:r w:rsidR="003E3A8E" w:rsidRPr="005B723F">
        <w:rPr>
          <w:rFonts w:ascii="Times New Roman" w:hAnsi="Times New Roman" w:cs="Times New Roman"/>
          <w:sz w:val="28"/>
          <w:szCs w:val="28"/>
        </w:rPr>
        <w:t>жилой</w:t>
      </w:r>
      <w:r w:rsidRPr="005B723F">
        <w:rPr>
          <w:rFonts w:ascii="Times New Roman" w:hAnsi="Times New Roman" w:cs="Times New Roman"/>
          <w:sz w:val="28"/>
          <w:szCs w:val="28"/>
        </w:rPr>
        <w:t xml:space="preserve"> среды;</w:t>
      </w:r>
    </w:p>
    <w:p w:rsidR="009F55A1" w:rsidRPr="005B723F" w:rsidRDefault="009F55A1" w:rsidP="00547DC1">
      <w:pPr>
        <w:pStyle w:val="a3"/>
        <w:numPr>
          <w:ilvl w:val="0"/>
          <w:numId w:val="7"/>
        </w:numPr>
        <w:tabs>
          <w:tab w:val="left" w:pos="426"/>
        </w:tabs>
        <w:spacing w:after="0"/>
        <w:ind w:left="0" w:firstLine="709"/>
        <w:jc w:val="both"/>
        <w:rPr>
          <w:rFonts w:ascii="Times New Roman" w:hAnsi="Times New Roman" w:cs="Times New Roman"/>
          <w:sz w:val="28"/>
          <w:szCs w:val="28"/>
        </w:rPr>
      </w:pPr>
      <w:r w:rsidRPr="005B723F">
        <w:rPr>
          <w:rFonts w:ascii="Times New Roman" w:hAnsi="Times New Roman" w:cs="Times New Roman"/>
          <w:sz w:val="28"/>
          <w:szCs w:val="28"/>
        </w:rPr>
        <w:t xml:space="preserve">Внедрение практики сервисных контрактов в благоустройство </w:t>
      </w:r>
      <w:r w:rsidR="003E3A8E" w:rsidRPr="005B723F">
        <w:rPr>
          <w:rFonts w:ascii="Times New Roman" w:hAnsi="Times New Roman" w:cs="Times New Roman"/>
          <w:sz w:val="28"/>
          <w:szCs w:val="28"/>
        </w:rPr>
        <w:t>жилой</w:t>
      </w:r>
      <w:r w:rsidRPr="005B723F">
        <w:rPr>
          <w:rFonts w:ascii="Times New Roman" w:hAnsi="Times New Roman" w:cs="Times New Roman"/>
          <w:sz w:val="28"/>
          <w:szCs w:val="28"/>
        </w:rPr>
        <w:t xml:space="preserve"> среды;</w:t>
      </w:r>
    </w:p>
    <w:p w:rsidR="009F55A1" w:rsidRPr="00C443F7" w:rsidRDefault="009F55A1" w:rsidP="00547DC1">
      <w:pPr>
        <w:pStyle w:val="a3"/>
        <w:numPr>
          <w:ilvl w:val="0"/>
          <w:numId w:val="7"/>
        </w:numPr>
        <w:tabs>
          <w:tab w:val="left" w:pos="426"/>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Создание механизма прямого участия граждан в формировании комфортной городской среды.</w:t>
      </w:r>
    </w:p>
    <w:p w:rsidR="009F55A1" w:rsidRPr="00C443F7" w:rsidRDefault="009F55A1" w:rsidP="00547DC1">
      <w:pPr>
        <w:pStyle w:val="a3"/>
        <w:numPr>
          <w:ilvl w:val="0"/>
          <w:numId w:val="15"/>
        </w:numPr>
        <w:tabs>
          <w:tab w:val="left" w:pos="426"/>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Снижение дифференциации территории с точки зрения доступности объектов социального, культурного и бытового назначения:</w:t>
      </w:r>
    </w:p>
    <w:p w:rsidR="009F55A1" w:rsidRPr="00C443F7" w:rsidRDefault="009F55A1" w:rsidP="00547DC1">
      <w:pPr>
        <w:pStyle w:val="a3"/>
        <w:numPr>
          <w:ilvl w:val="0"/>
          <w:numId w:val="7"/>
        </w:numPr>
        <w:tabs>
          <w:tab w:val="left" w:pos="426"/>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Оптимизация схемы размещения и организации работы объектов социального значения в рамках территории </w:t>
      </w:r>
      <w:r w:rsidR="0077472B">
        <w:rPr>
          <w:rFonts w:ascii="Times New Roman" w:hAnsi="Times New Roman" w:cs="Times New Roman"/>
          <w:sz w:val="28"/>
          <w:szCs w:val="28"/>
        </w:rPr>
        <w:t>района</w:t>
      </w:r>
      <w:r w:rsidRPr="00C443F7">
        <w:rPr>
          <w:rFonts w:ascii="Times New Roman" w:hAnsi="Times New Roman" w:cs="Times New Roman"/>
          <w:sz w:val="28"/>
          <w:szCs w:val="28"/>
        </w:rPr>
        <w:t>;</w:t>
      </w:r>
    </w:p>
    <w:p w:rsidR="009F55A1" w:rsidRPr="00C443F7" w:rsidRDefault="009F55A1" w:rsidP="00547DC1">
      <w:pPr>
        <w:pStyle w:val="a3"/>
        <w:numPr>
          <w:ilvl w:val="0"/>
          <w:numId w:val="7"/>
        </w:numPr>
        <w:tabs>
          <w:tab w:val="left" w:pos="426"/>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Развитие механизма по привлечению специалистов для работы в </w:t>
      </w:r>
      <w:r w:rsidR="00041012">
        <w:rPr>
          <w:rFonts w:ascii="Times New Roman" w:hAnsi="Times New Roman" w:cs="Times New Roman"/>
          <w:sz w:val="28"/>
          <w:szCs w:val="28"/>
        </w:rPr>
        <w:t>сельской местности</w:t>
      </w:r>
      <w:r w:rsidRPr="00C443F7">
        <w:rPr>
          <w:rFonts w:ascii="Times New Roman" w:hAnsi="Times New Roman" w:cs="Times New Roman"/>
          <w:sz w:val="28"/>
          <w:szCs w:val="28"/>
        </w:rPr>
        <w:t>.</w:t>
      </w:r>
    </w:p>
    <w:p w:rsidR="009F55A1" w:rsidRPr="00C443F7" w:rsidRDefault="009F55A1" w:rsidP="009F55A1">
      <w:pPr>
        <w:keepNext/>
        <w:tabs>
          <w:tab w:val="left" w:pos="1134"/>
          <w:tab w:val="left" w:pos="1276"/>
        </w:tabs>
        <w:spacing w:after="0"/>
        <w:ind w:firstLine="709"/>
        <w:jc w:val="both"/>
        <w:rPr>
          <w:rFonts w:ascii="Times New Roman" w:eastAsia="Calibri" w:hAnsi="Times New Roman" w:cs="Times New Roman"/>
          <w:b/>
          <w:sz w:val="28"/>
          <w:szCs w:val="28"/>
        </w:rPr>
      </w:pPr>
    </w:p>
    <w:p w:rsidR="009F55A1" w:rsidRPr="005B723F" w:rsidRDefault="009F55A1" w:rsidP="009F55A1">
      <w:pPr>
        <w:keepNext/>
        <w:tabs>
          <w:tab w:val="left" w:pos="1134"/>
          <w:tab w:val="left" w:pos="1276"/>
        </w:tabs>
        <w:spacing w:after="0"/>
        <w:ind w:firstLine="709"/>
        <w:jc w:val="both"/>
        <w:rPr>
          <w:rFonts w:ascii="Times New Roman" w:eastAsia="Calibri" w:hAnsi="Times New Roman" w:cs="Times New Roman"/>
          <w:b/>
          <w:sz w:val="28"/>
          <w:szCs w:val="28"/>
        </w:rPr>
      </w:pPr>
      <w:r w:rsidRPr="005B723F">
        <w:rPr>
          <w:rFonts w:ascii="Times New Roman" w:eastAsia="Calibri" w:hAnsi="Times New Roman" w:cs="Times New Roman"/>
          <w:b/>
          <w:sz w:val="28"/>
          <w:szCs w:val="28"/>
        </w:rPr>
        <w:t>Стратегическая проектная инициатива:</w:t>
      </w:r>
    </w:p>
    <w:p w:rsidR="009F55A1" w:rsidRPr="005B723F" w:rsidRDefault="009F55A1" w:rsidP="009F55A1">
      <w:pPr>
        <w:keepNext/>
        <w:tabs>
          <w:tab w:val="left" w:pos="1134"/>
          <w:tab w:val="left" w:pos="1276"/>
        </w:tabs>
        <w:spacing w:after="0"/>
        <w:ind w:firstLine="709"/>
        <w:contextualSpacing/>
        <w:jc w:val="both"/>
        <w:rPr>
          <w:rFonts w:ascii="Times New Roman" w:eastAsia="Calibri" w:hAnsi="Times New Roman" w:cs="Times New Roman"/>
          <w:b/>
          <w:sz w:val="28"/>
          <w:szCs w:val="28"/>
        </w:rPr>
      </w:pPr>
      <w:r w:rsidRPr="005B723F">
        <w:rPr>
          <w:rFonts w:ascii="Times New Roman" w:eastAsia="Calibri" w:hAnsi="Times New Roman" w:cs="Times New Roman"/>
          <w:b/>
          <w:sz w:val="28"/>
          <w:szCs w:val="28"/>
        </w:rPr>
        <w:t xml:space="preserve">Система полюсов роста </w:t>
      </w:r>
      <w:r w:rsidR="007E33FC" w:rsidRPr="005B723F">
        <w:rPr>
          <w:rFonts w:ascii="Times New Roman" w:eastAsia="Calibri" w:hAnsi="Times New Roman" w:cs="Times New Roman"/>
          <w:b/>
          <w:sz w:val="28"/>
          <w:szCs w:val="28"/>
        </w:rPr>
        <w:t>Усть-Донецкого района</w:t>
      </w:r>
      <w:r w:rsidRPr="005B723F">
        <w:rPr>
          <w:rFonts w:ascii="Times New Roman" w:eastAsia="Calibri" w:hAnsi="Times New Roman" w:cs="Times New Roman"/>
          <w:b/>
          <w:sz w:val="28"/>
          <w:szCs w:val="28"/>
        </w:rPr>
        <w:t>.</w:t>
      </w:r>
    </w:p>
    <w:p w:rsidR="009F55A1" w:rsidRPr="005B723F" w:rsidRDefault="009F55A1" w:rsidP="009F55A1">
      <w:pPr>
        <w:keepNext/>
        <w:tabs>
          <w:tab w:val="left" w:pos="1134"/>
          <w:tab w:val="left" w:pos="1276"/>
        </w:tabs>
        <w:spacing w:after="0"/>
        <w:ind w:firstLine="709"/>
        <w:contextualSpacing/>
        <w:jc w:val="both"/>
        <w:rPr>
          <w:rFonts w:ascii="Times New Roman" w:eastAsia="Calibri" w:hAnsi="Times New Roman" w:cs="Times New Roman"/>
          <w:b/>
          <w:sz w:val="28"/>
          <w:szCs w:val="28"/>
        </w:rPr>
      </w:pPr>
      <w:r w:rsidRPr="005B723F">
        <w:rPr>
          <w:rFonts w:ascii="Times New Roman" w:eastAsia="Calibri" w:hAnsi="Times New Roman" w:cs="Times New Roman"/>
          <w:b/>
          <w:sz w:val="28"/>
          <w:szCs w:val="28"/>
        </w:rPr>
        <w:t>Возможности:</w:t>
      </w:r>
    </w:p>
    <w:p w:rsidR="009F55A1" w:rsidRPr="005B723F" w:rsidRDefault="009F55A1" w:rsidP="007541F2">
      <w:pPr>
        <w:numPr>
          <w:ilvl w:val="0"/>
          <w:numId w:val="4"/>
        </w:numPr>
        <w:tabs>
          <w:tab w:val="left" w:pos="426"/>
          <w:tab w:val="left" w:pos="1276"/>
        </w:tabs>
        <w:spacing w:after="0"/>
        <w:ind w:left="0" w:firstLine="709"/>
        <w:contextualSpacing/>
        <w:jc w:val="both"/>
        <w:rPr>
          <w:rFonts w:ascii="Times New Roman" w:eastAsia="Calibri" w:hAnsi="Times New Roman" w:cs="Times New Roman"/>
          <w:sz w:val="28"/>
          <w:szCs w:val="28"/>
        </w:rPr>
      </w:pPr>
      <w:r w:rsidRPr="005B723F">
        <w:rPr>
          <w:rFonts w:ascii="Times New Roman" w:eastAsia="Calibri" w:hAnsi="Times New Roman" w:cs="Times New Roman"/>
          <w:sz w:val="28"/>
          <w:szCs w:val="28"/>
        </w:rPr>
        <w:t xml:space="preserve">Обеспечить экономический и технологический рост </w:t>
      </w:r>
      <w:r w:rsidR="0082410F">
        <w:rPr>
          <w:rFonts w:ascii="Times New Roman" w:eastAsia="Calibri" w:hAnsi="Times New Roman" w:cs="Times New Roman"/>
          <w:sz w:val="28"/>
          <w:szCs w:val="28"/>
        </w:rPr>
        <w:t>показателей экономики района, выработка</w:t>
      </w:r>
      <w:r w:rsidR="0082410F" w:rsidRPr="00D97357">
        <w:rPr>
          <w:rFonts w:ascii="Times New Roman" w:hAnsi="Times New Roman"/>
          <w:sz w:val="28"/>
          <w:szCs w:val="28"/>
        </w:rPr>
        <w:t xml:space="preserve"> качеств</w:t>
      </w:r>
      <w:r w:rsidR="0082410F">
        <w:rPr>
          <w:rFonts w:ascii="Times New Roman" w:hAnsi="Times New Roman"/>
          <w:sz w:val="28"/>
          <w:szCs w:val="28"/>
        </w:rPr>
        <w:t>енной</w:t>
      </w:r>
      <w:r w:rsidR="0082410F" w:rsidRPr="00D97357">
        <w:rPr>
          <w:rFonts w:ascii="Times New Roman" w:hAnsi="Times New Roman"/>
          <w:sz w:val="28"/>
          <w:szCs w:val="28"/>
        </w:rPr>
        <w:t xml:space="preserve"> систем</w:t>
      </w:r>
      <w:r w:rsidR="0082410F">
        <w:rPr>
          <w:rFonts w:ascii="Times New Roman" w:hAnsi="Times New Roman"/>
          <w:sz w:val="28"/>
          <w:szCs w:val="28"/>
        </w:rPr>
        <w:t>ы</w:t>
      </w:r>
      <w:r w:rsidR="0082410F" w:rsidRPr="00D97357">
        <w:rPr>
          <w:rFonts w:ascii="Times New Roman" w:hAnsi="Times New Roman"/>
          <w:sz w:val="28"/>
          <w:szCs w:val="28"/>
        </w:rPr>
        <w:t xml:space="preserve"> муниципального  управления,  способной  решать стратегические и тактические задачи развития </w:t>
      </w:r>
      <w:r w:rsidR="0082410F">
        <w:rPr>
          <w:rFonts w:ascii="Times New Roman" w:hAnsi="Times New Roman"/>
          <w:sz w:val="28"/>
          <w:szCs w:val="28"/>
        </w:rPr>
        <w:t>района.</w:t>
      </w:r>
    </w:p>
    <w:p w:rsidR="009F55A1" w:rsidRPr="005B723F" w:rsidRDefault="009F55A1" w:rsidP="009F55A1">
      <w:pPr>
        <w:tabs>
          <w:tab w:val="left" w:pos="1134"/>
          <w:tab w:val="left" w:pos="1276"/>
        </w:tabs>
        <w:spacing w:after="0"/>
        <w:ind w:firstLine="709"/>
        <w:jc w:val="both"/>
        <w:rPr>
          <w:rFonts w:ascii="Times New Roman" w:eastAsia="Calibri" w:hAnsi="Times New Roman" w:cs="Times New Roman"/>
          <w:b/>
          <w:sz w:val="28"/>
          <w:szCs w:val="28"/>
        </w:rPr>
      </w:pPr>
      <w:r w:rsidRPr="005B723F">
        <w:rPr>
          <w:rFonts w:ascii="Times New Roman" w:hAnsi="Times New Roman" w:cs="Times New Roman"/>
          <w:b/>
          <w:sz w:val="28"/>
          <w:szCs w:val="28"/>
        </w:rPr>
        <w:t>Основные параметры</w:t>
      </w:r>
      <w:r w:rsidRPr="005B723F">
        <w:rPr>
          <w:rFonts w:ascii="Times New Roman" w:eastAsia="Calibri" w:hAnsi="Times New Roman" w:cs="Times New Roman"/>
          <w:b/>
          <w:sz w:val="28"/>
          <w:szCs w:val="28"/>
        </w:rPr>
        <w:t>:</w:t>
      </w:r>
    </w:p>
    <w:p w:rsidR="005E5049" w:rsidRDefault="009F55A1" w:rsidP="007541F2">
      <w:pPr>
        <w:numPr>
          <w:ilvl w:val="0"/>
          <w:numId w:val="4"/>
        </w:numPr>
        <w:tabs>
          <w:tab w:val="left" w:pos="426"/>
          <w:tab w:val="left" w:pos="1276"/>
        </w:tabs>
        <w:spacing w:after="0"/>
        <w:ind w:left="0" w:firstLine="709"/>
        <w:contextualSpacing/>
        <w:jc w:val="both"/>
        <w:rPr>
          <w:rFonts w:ascii="Times New Roman" w:hAnsi="Times New Roman" w:cs="Times New Roman"/>
          <w:sz w:val="28"/>
          <w:szCs w:val="28"/>
        </w:rPr>
      </w:pPr>
      <w:r w:rsidRPr="005B723F">
        <w:rPr>
          <w:rFonts w:ascii="Times New Roman" w:eastAsia="Calibri" w:hAnsi="Times New Roman" w:cs="Times New Roman"/>
          <w:sz w:val="28"/>
          <w:szCs w:val="28"/>
        </w:rPr>
        <w:t xml:space="preserve">Создание системы территориального развития на основе </w:t>
      </w:r>
      <w:r w:rsidR="005E5049">
        <w:rPr>
          <w:rFonts w:ascii="Times New Roman" w:eastAsia="Calibri" w:hAnsi="Times New Roman" w:cs="Times New Roman"/>
          <w:sz w:val="28"/>
          <w:szCs w:val="28"/>
        </w:rPr>
        <w:t xml:space="preserve">вхождения в </w:t>
      </w:r>
      <w:r w:rsidRPr="005B723F">
        <w:rPr>
          <w:rFonts w:ascii="Times New Roman" w:hAnsi="Times New Roman" w:cs="Times New Roman"/>
          <w:sz w:val="28"/>
          <w:szCs w:val="28"/>
        </w:rPr>
        <w:t>Восточно-Донбас</w:t>
      </w:r>
      <w:r w:rsidR="005E5049">
        <w:rPr>
          <w:rFonts w:ascii="Times New Roman" w:hAnsi="Times New Roman" w:cs="Times New Roman"/>
          <w:sz w:val="28"/>
          <w:szCs w:val="28"/>
        </w:rPr>
        <w:t>ский индустриальный полюс роста.</w:t>
      </w:r>
    </w:p>
    <w:p w:rsidR="005E5049" w:rsidRPr="005E5049" w:rsidRDefault="00255866" w:rsidP="007541F2">
      <w:pPr>
        <w:numPr>
          <w:ilvl w:val="0"/>
          <w:numId w:val="4"/>
        </w:numPr>
        <w:tabs>
          <w:tab w:val="left" w:pos="426"/>
          <w:tab w:val="left" w:pos="1276"/>
        </w:tabs>
        <w:spacing w:after="0"/>
        <w:ind w:left="0" w:firstLine="709"/>
        <w:contextualSpacing/>
        <w:jc w:val="both"/>
        <w:rPr>
          <w:rFonts w:ascii="Times New Roman" w:hAnsi="Times New Roman" w:cs="Times New Roman"/>
          <w:sz w:val="28"/>
          <w:szCs w:val="28"/>
        </w:rPr>
      </w:pPr>
      <w:r w:rsidRPr="005E5049">
        <w:rPr>
          <w:rFonts w:ascii="Times New Roman" w:hAnsi="Times New Roman"/>
          <w:sz w:val="28"/>
          <w:szCs w:val="28"/>
          <w:lang w:eastAsia="ru-RU"/>
        </w:rPr>
        <w:t>Формирование координационного совета по развитию территориального и стратегического планирования;</w:t>
      </w:r>
    </w:p>
    <w:p w:rsidR="005E5049" w:rsidRPr="005E5049" w:rsidRDefault="00255866" w:rsidP="007541F2">
      <w:pPr>
        <w:numPr>
          <w:ilvl w:val="0"/>
          <w:numId w:val="4"/>
        </w:numPr>
        <w:tabs>
          <w:tab w:val="left" w:pos="426"/>
          <w:tab w:val="left" w:pos="1276"/>
        </w:tabs>
        <w:spacing w:after="0"/>
        <w:ind w:left="0" w:firstLine="709"/>
        <w:contextualSpacing/>
        <w:jc w:val="both"/>
        <w:rPr>
          <w:rFonts w:ascii="Times New Roman" w:hAnsi="Times New Roman" w:cs="Times New Roman"/>
          <w:sz w:val="28"/>
          <w:szCs w:val="28"/>
        </w:rPr>
      </w:pPr>
      <w:r w:rsidRPr="005E5049">
        <w:rPr>
          <w:rFonts w:ascii="Times New Roman" w:hAnsi="Times New Roman"/>
          <w:sz w:val="28"/>
          <w:szCs w:val="28"/>
          <w:lang w:eastAsia="ru-RU"/>
        </w:rPr>
        <w:t>Разработка нормативно – правовых актов, обеспечивающих формирование показателей и методики оценки эффективности деятельности органов исполнительной власти по достижению стратегических целей;</w:t>
      </w:r>
    </w:p>
    <w:p w:rsidR="005E5049" w:rsidRPr="005E5049" w:rsidRDefault="00255866" w:rsidP="007541F2">
      <w:pPr>
        <w:numPr>
          <w:ilvl w:val="0"/>
          <w:numId w:val="4"/>
        </w:numPr>
        <w:tabs>
          <w:tab w:val="left" w:pos="426"/>
          <w:tab w:val="left" w:pos="1276"/>
        </w:tabs>
        <w:spacing w:after="0"/>
        <w:ind w:left="0" w:firstLine="709"/>
        <w:contextualSpacing/>
        <w:jc w:val="both"/>
        <w:rPr>
          <w:rFonts w:ascii="Times New Roman" w:hAnsi="Times New Roman" w:cs="Times New Roman"/>
          <w:sz w:val="28"/>
          <w:szCs w:val="28"/>
        </w:rPr>
      </w:pPr>
      <w:r w:rsidRPr="005E5049">
        <w:rPr>
          <w:rFonts w:ascii="Times New Roman" w:hAnsi="Times New Roman"/>
          <w:sz w:val="28"/>
          <w:szCs w:val="28"/>
        </w:rPr>
        <w:t>Создание комфортной городской среды, «образцовых» пространств для жизни и работы человека;</w:t>
      </w:r>
    </w:p>
    <w:p w:rsidR="005E5049" w:rsidRPr="005E5049" w:rsidRDefault="00255866" w:rsidP="007541F2">
      <w:pPr>
        <w:numPr>
          <w:ilvl w:val="0"/>
          <w:numId w:val="4"/>
        </w:numPr>
        <w:tabs>
          <w:tab w:val="left" w:pos="426"/>
          <w:tab w:val="left" w:pos="1276"/>
        </w:tabs>
        <w:spacing w:after="0"/>
        <w:ind w:left="0" w:firstLine="709"/>
        <w:contextualSpacing/>
        <w:jc w:val="both"/>
        <w:rPr>
          <w:rFonts w:ascii="Times New Roman" w:hAnsi="Times New Roman" w:cs="Times New Roman"/>
          <w:sz w:val="28"/>
          <w:szCs w:val="28"/>
        </w:rPr>
      </w:pPr>
      <w:r w:rsidRPr="005E5049">
        <w:rPr>
          <w:rFonts w:ascii="Times New Roman" w:hAnsi="Times New Roman"/>
          <w:sz w:val="28"/>
          <w:szCs w:val="28"/>
          <w:lang w:eastAsia="ru-RU"/>
        </w:rPr>
        <w:t>Обеспечение участия в программах федерального значения – комфортная городская среда, цифровая экономика, «Умный город»</w:t>
      </w:r>
      <w:r w:rsidRPr="005E5049">
        <w:rPr>
          <w:rFonts w:ascii="Times New Roman" w:hAnsi="Times New Roman"/>
          <w:sz w:val="28"/>
          <w:szCs w:val="28"/>
        </w:rPr>
        <w:t xml:space="preserve"> </w:t>
      </w:r>
      <w:r w:rsidR="003860A6">
        <w:rPr>
          <w:rFonts w:ascii="Times New Roman" w:hAnsi="Times New Roman"/>
          <w:sz w:val="28"/>
          <w:szCs w:val="28"/>
          <w:lang w:eastAsia="ru-RU"/>
        </w:rPr>
        <w:t>в качестве пилотного района, поселений</w:t>
      </w:r>
      <w:r w:rsidRPr="005E5049">
        <w:rPr>
          <w:rFonts w:ascii="Times New Roman" w:hAnsi="Times New Roman"/>
          <w:sz w:val="28"/>
          <w:szCs w:val="28"/>
          <w:lang w:eastAsia="ru-RU"/>
        </w:rPr>
        <w:t>;</w:t>
      </w:r>
    </w:p>
    <w:p w:rsidR="005E5049" w:rsidRPr="00B72F08" w:rsidRDefault="00255866" w:rsidP="007541F2">
      <w:pPr>
        <w:numPr>
          <w:ilvl w:val="0"/>
          <w:numId w:val="4"/>
        </w:numPr>
        <w:tabs>
          <w:tab w:val="left" w:pos="426"/>
          <w:tab w:val="left" w:pos="1276"/>
        </w:tabs>
        <w:spacing w:after="0"/>
        <w:ind w:left="0" w:firstLine="709"/>
        <w:contextualSpacing/>
        <w:jc w:val="both"/>
        <w:rPr>
          <w:rFonts w:ascii="Times New Roman" w:hAnsi="Times New Roman"/>
          <w:sz w:val="28"/>
          <w:szCs w:val="28"/>
          <w:lang w:eastAsia="ru-RU"/>
        </w:rPr>
      </w:pPr>
      <w:r w:rsidRPr="005E5049">
        <w:rPr>
          <w:rFonts w:ascii="Times New Roman" w:hAnsi="Times New Roman"/>
          <w:sz w:val="28"/>
          <w:szCs w:val="28"/>
          <w:lang w:eastAsia="ru-RU"/>
        </w:rPr>
        <w:t>Рост численности населения в т.ч. за счет миграционного прироста квалифицирова</w:t>
      </w:r>
      <w:r w:rsidR="005E5049">
        <w:rPr>
          <w:rFonts w:ascii="Times New Roman" w:hAnsi="Times New Roman"/>
          <w:sz w:val="28"/>
          <w:szCs w:val="28"/>
          <w:lang w:eastAsia="ru-RU"/>
        </w:rPr>
        <w:t>нной рабочей силы</w:t>
      </w:r>
      <w:r w:rsidR="002D5664">
        <w:rPr>
          <w:rFonts w:ascii="Times New Roman" w:hAnsi="Times New Roman"/>
          <w:sz w:val="28"/>
          <w:szCs w:val="28"/>
          <w:lang w:eastAsia="ru-RU"/>
        </w:rPr>
        <w:t xml:space="preserve"> и </w:t>
      </w:r>
      <w:r w:rsidR="002D5664" w:rsidRPr="00B72F08">
        <w:rPr>
          <w:rFonts w:ascii="Times New Roman" w:hAnsi="Times New Roman"/>
          <w:sz w:val="28"/>
          <w:szCs w:val="28"/>
          <w:lang w:eastAsia="ru-RU"/>
        </w:rPr>
        <w:t>создание новых рабочих мест</w:t>
      </w:r>
      <w:r w:rsidR="00463B8A">
        <w:rPr>
          <w:rFonts w:ascii="Times New Roman" w:hAnsi="Times New Roman"/>
          <w:sz w:val="28"/>
          <w:szCs w:val="28"/>
          <w:lang w:eastAsia="ru-RU"/>
        </w:rPr>
        <w:t>.</w:t>
      </w:r>
    </w:p>
    <w:p w:rsidR="009F55A1" w:rsidRPr="00C443F7" w:rsidRDefault="009F55A1" w:rsidP="009F55A1">
      <w:pPr>
        <w:spacing w:after="0"/>
        <w:ind w:firstLine="709"/>
        <w:jc w:val="both"/>
        <w:rPr>
          <w:rFonts w:ascii="Times New Roman" w:eastAsiaTheme="minorEastAsia" w:hAnsi="Times New Roman" w:cs="Times New Roman"/>
          <w:sz w:val="28"/>
          <w:szCs w:val="28"/>
          <w:lang w:eastAsia="ru-RU"/>
        </w:rPr>
      </w:pPr>
    </w:p>
    <w:p w:rsidR="00107921" w:rsidRPr="00C443F7" w:rsidRDefault="00107921" w:rsidP="00107921">
      <w:pPr>
        <w:spacing w:after="0"/>
      </w:pPr>
    </w:p>
    <w:p w:rsidR="00107921" w:rsidRPr="00EF5A7F" w:rsidRDefault="00EF5A7F" w:rsidP="00EF5A7F">
      <w:pPr>
        <w:rPr>
          <w:rFonts w:ascii="Times New Roman" w:hAnsi="Times New Roman" w:cs="Times New Roman"/>
          <w:b/>
          <w:sz w:val="28"/>
          <w:szCs w:val="28"/>
        </w:rPr>
      </w:pPr>
      <w:bookmarkStart w:id="89" w:name="_Toc517969993"/>
      <w:bookmarkStart w:id="90" w:name="_Toc528748953"/>
      <w:r w:rsidRPr="00EF5A7F">
        <w:rPr>
          <w:rFonts w:ascii="Times New Roman" w:hAnsi="Times New Roman" w:cs="Times New Roman"/>
          <w:b/>
          <w:sz w:val="28"/>
          <w:szCs w:val="28"/>
        </w:rPr>
        <w:t>4</w:t>
      </w:r>
      <w:r w:rsidR="00107921" w:rsidRPr="00EF5A7F">
        <w:rPr>
          <w:rFonts w:ascii="Times New Roman" w:hAnsi="Times New Roman" w:cs="Times New Roman"/>
          <w:b/>
          <w:sz w:val="28"/>
          <w:szCs w:val="28"/>
        </w:rPr>
        <w:t>.3.5. Экология</w:t>
      </w:r>
      <w:bookmarkEnd w:id="89"/>
      <w:bookmarkEnd w:id="90"/>
    </w:p>
    <w:p w:rsidR="00EF5A7F" w:rsidRPr="00EF5A7F" w:rsidRDefault="00EF5A7F" w:rsidP="00EF5A7F">
      <w:pPr>
        <w:tabs>
          <w:tab w:val="center" w:pos="4875"/>
          <w:tab w:val="left" w:pos="7125"/>
        </w:tabs>
        <w:spacing w:line="252" w:lineRule="auto"/>
        <w:ind w:firstLine="709"/>
        <w:jc w:val="both"/>
        <w:rPr>
          <w:rFonts w:ascii="Times New Roman" w:hAnsi="Times New Roman" w:cs="Times New Roman"/>
          <w:sz w:val="28"/>
          <w:szCs w:val="28"/>
        </w:rPr>
      </w:pPr>
      <w:bookmarkStart w:id="91" w:name="_Toc517969994"/>
      <w:bookmarkStart w:id="92" w:name="_Toc528748954"/>
      <w:r w:rsidRPr="00EF5A7F">
        <w:rPr>
          <w:rFonts w:ascii="Times New Roman" w:hAnsi="Times New Roman" w:cs="Times New Roman"/>
          <w:sz w:val="28"/>
          <w:szCs w:val="28"/>
        </w:rPr>
        <w:t>Состояние и тенденции развития.</w:t>
      </w:r>
    </w:p>
    <w:p w:rsidR="00EF5A7F" w:rsidRPr="00017D72" w:rsidRDefault="00EF5A7F" w:rsidP="00EF5A7F">
      <w:pPr>
        <w:spacing w:line="252"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 xml:space="preserve">Экологическая ситуация в Усть-Донецком районе, как и в Ростовской области, характеризуется высоким уровнем антропогенного воздействия на природную среду и значительными экологическими последствиями предыдущей экономической деятельности. Проблемы экологии в настоящее время приобрели глобальный характер и являются стратегическим приоритетом политики органов местного самоуправления. Условием обеспечения стабильного экономического роста является переход Усть-Донецкого района к модели экологически устойчивого развития, которая в долгосрочной перспективе обеспечит эффективное использование природного потенциала муниципалитета и одновременно устранит влияние экологических угроз на здоровье человека. Динамика ключевых показателей </w:t>
      </w:r>
      <w:r w:rsidRPr="00EF5A7F">
        <w:rPr>
          <w:rFonts w:ascii="Times New Roman" w:hAnsi="Times New Roman" w:cs="Times New Roman"/>
          <w:sz w:val="28"/>
          <w:szCs w:val="28"/>
        </w:rPr>
        <w:lastRenderedPageBreak/>
        <w:t>развития экологической ситуации в </w:t>
      </w:r>
      <w:r w:rsidRPr="00017D72">
        <w:rPr>
          <w:rFonts w:ascii="Times New Roman" w:hAnsi="Times New Roman" w:cs="Times New Roman"/>
          <w:sz w:val="28"/>
          <w:szCs w:val="28"/>
        </w:rPr>
        <w:t>Усть-Донецком районе в 2017 – 2022 годах представлена в таблице № 1.</w:t>
      </w:r>
    </w:p>
    <w:p w:rsidR="00EF5A7F" w:rsidRPr="00EF5A7F" w:rsidRDefault="00EF5A7F" w:rsidP="00EF5A7F">
      <w:pPr>
        <w:widowControl w:val="0"/>
        <w:spacing w:line="252" w:lineRule="auto"/>
        <w:jc w:val="right"/>
        <w:rPr>
          <w:rFonts w:ascii="Times New Roman" w:hAnsi="Times New Roman" w:cs="Times New Roman"/>
          <w:sz w:val="28"/>
          <w:szCs w:val="28"/>
        </w:rPr>
      </w:pPr>
      <w:r w:rsidRPr="00017D72">
        <w:rPr>
          <w:rFonts w:ascii="Times New Roman" w:hAnsi="Times New Roman" w:cs="Times New Roman"/>
          <w:sz w:val="28"/>
          <w:szCs w:val="28"/>
        </w:rPr>
        <w:t>Таблица № 1</w:t>
      </w:r>
    </w:p>
    <w:p w:rsidR="00EF5A7F" w:rsidRPr="00EF5A7F" w:rsidRDefault="00EF5A7F" w:rsidP="00EF5A7F">
      <w:pPr>
        <w:spacing w:line="252" w:lineRule="auto"/>
        <w:jc w:val="center"/>
        <w:rPr>
          <w:rFonts w:ascii="Times New Roman" w:hAnsi="Times New Roman" w:cs="Times New Roman"/>
          <w:sz w:val="28"/>
          <w:szCs w:val="28"/>
        </w:rPr>
      </w:pPr>
      <w:r w:rsidRPr="00EF5A7F">
        <w:rPr>
          <w:rFonts w:ascii="Times New Roman" w:hAnsi="Times New Roman" w:cs="Times New Roman"/>
          <w:sz w:val="28"/>
          <w:szCs w:val="28"/>
        </w:rPr>
        <w:t>ДИНАМИКА</w:t>
      </w:r>
    </w:p>
    <w:p w:rsidR="00EF5A7F" w:rsidRPr="00EF5A7F" w:rsidRDefault="00EF5A7F" w:rsidP="00EF5A7F">
      <w:pPr>
        <w:spacing w:line="252" w:lineRule="auto"/>
        <w:jc w:val="center"/>
        <w:rPr>
          <w:rFonts w:ascii="Times New Roman" w:hAnsi="Times New Roman" w:cs="Times New Roman"/>
          <w:sz w:val="28"/>
          <w:szCs w:val="28"/>
        </w:rPr>
      </w:pPr>
      <w:r w:rsidRPr="00EF5A7F">
        <w:rPr>
          <w:rFonts w:ascii="Times New Roman" w:hAnsi="Times New Roman" w:cs="Times New Roman"/>
          <w:sz w:val="28"/>
          <w:szCs w:val="28"/>
        </w:rPr>
        <w:t>ключевых показателей развития</w:t>
      </w:r>
    </w:p>
    <w:p w:rsidR="00EF5A7F" w:rsidRPr="00EF5A7F" w:rsidRDefault="00EF5A7F" w:rsidP="00EF5A7F">
      <w:pPr>
        <w:spacing w:line="252" w:lineRule="auto"/>
        <w:jc w:val="center"/>
        <w:rPr>
          <w:rFonts w:ascii="Times New Roman" w:hAnsi="Times New Roman" w:cs="Times New Roman"/>
          <w:sz w:val="28"/>
          <w:szCs w:val="28"/>
        </w:rPr>
      </w:pPr>
      <w:r w:rsidRPr="00EF5A7F">
        <w:rPr>
          <w:rFonts w:ascii="Times New Roman" w:hAnsi="Times New Roman" w:cs="Times New Roman"/>
          <w:sz w:val="28"/>
          <w:szCs w:val="28"/>
        </w:rPr>
        <w:t>экологической ситуации в Усть-Донецком районе в 2017 – 2022 годах</w:t>
      </w:r>
    </w:p>
    <w:tbl>
      <w:tblPr>
        <w:tblStyle w:val="a5"/>
        <w:tblW w:w="9747" w:type="dxa"/>
        <w:tblLayout w:type="fixed"/>
        <w:tblLook w:val="04A0"/>
      </w:tblPr>
      <w:tblGrid>
        <w:gridCol w:w="1951"/>
        <w:gridCol w:w="1134"/>
        <w:gridCol w:w="1276"/>
        <w:gridCol w:w="1276"/>
        <w:gridCol w:w="1559"/>
        <w:gridCol w:w="1276"/>
        <w:gridCol w:w="1275"/>
      </w:tblGrid>
      <w:tr w:rsidR="00EF5A7F" w:rsidRPr="00EF5A7F" w:rsidTr="00D87CDA">
        <w:tc>
          <w:tcPr>
            <w:tcW w:w="1951" w:type="dxa"/>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Наименование параметра</w:t>
            </w:r>
          </w:p>
        </w:tc>
        <w:tc>
          <w:tcPr>
            <w:tcW w:w="1134" w:type="dxa"/>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2017</w:t>
            </w:r>
          </w:p>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год</w:t>
            </w:r>
          </w:p>
        </w:tc>
        <w:tc>
          <w:tcPr>
            <w:tcW w:w="1276" w:type="dxa"/>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2018</w:t>
            </w:r>
          </w:p>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год</w:t>
            </w:r>
          </w:p>
        </w:tc>
        <w:tc>
          <w:tcPr>
            <w:tcW w:w="1276" w:type="dxa"/>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2019</w:t>
            </w:r>
          </w:p>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год</w:t>
            </w:r>
          </w:p>
        </w:tc>
        <w:tc>
          <w:tcPr>
            <w:tcW w:w="1559" w:type="dxa"/>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2020</w:t>
            </w:r>
          </w:p>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год</w:t>
            </w:r>
          </w:p>
        </w:tc>
        <w:tc>
          <w:tcPr>
            <w:tcW w:w="1276" w:type="dxa"/>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2021</w:t>
            </w:r>
          </w:p>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год</w:t>
            </w:r>
          </w:p>
        </w:tc>
        <w:tc>
          <w:tcPr>
            <w:tcW w:w="1275" w:type="dxa"/>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2022</w:t>
            </w:r>
          </w:p>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год</w:t>
            </w:r>
          </w:p>
          <w:p w:rsidR="00EF5A7F" w:rsidRPr="00EF5A7F" w:rsidRDefault="00EF5A7F" w:rsidP="00D87CDA">
            <w:pPr>
              <w:jc w:val="center"/>
              <w:rPr>
                <w:rFonts w:ascii="Times New Roman" w:hAnsi="Times New Roman" w:cs="Times New Roman"/>
                <w:sz w:val="28"/>
                <w:szCs w:val="28"/>
              </w:rPr>
            </w:pPr>
          </w:p>
        </w:tc>
      </w:tr>
      <w:tr w:rsidR="00EF5A7F" w:rsidRPr="00EF5A7F" w:rsidTr="00D87CDA">
        <w:tc>
          <w:tcPr>
            <w:tcW w:w="1951" w:type="dxa"/>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1</w:t>
            </w:r>
          </w:p>
        </w:tc>
        <w:tc>
          <w:tcPr>
            <w:tcW w:w="1134" w:type="dxa"/>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2</w:t>
            </w:r>
          </w:p>
        </w:tc>
        <w:tc>
          <w:tcPr>
            <w:tcW w:w="1276" w:type="dxa"/>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3</w:t>
            </w:r>
          </w:p>
        </w:tc>
        <w:tc>
          <w:tcPr>
            <w:tcW w:w="1276" w:type="dxa"/>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4</w:t>
            </w:r>
          </w:p>
        </w:tc>
        <w:tc>
          <w:tcPr>
            <w:tcW w:w="1559" w:type="dxa"/>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5</w:t>
            </w:r>
          </w:p>
        </w:tc>
        <w:tc>
          <w:tcPr>
            <w:tcW w:w="1276" w:type="dxa"/>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6</w:t>
            </w:r>
          </w:p>
        </w:tc>
        <w:tc>
          <w:tcPr>
            <w:tcW w:w="1275" w:type="dxa"/>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7</w:t>
            </w:r>
          </w:p>
        </w:tc>
      </w:tr>
      <w:tr w:rsidR="00EF5A7F" w:rsidRPr="00EF5A7F" w:rsidTr="00D87CDA">
        <w:tc>
          <w:tcPr>
            <w:tcW w:w="9747" w:type="dxa"/>
            <w:gridSpan w:val="7"/>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Площадь лесовосстановления (гектаров)</w:t>
            </w:r>
          </w:p>
        </w:tc>
      </w:tr>
      <w:tr w:rsidR="00EF5A7F" w:rsidRPr="00EF5A7F" w:rsidTr="00D87CDA">
        <w:tc>
          <w:tcPr>
            <w:tcW w:w="1951" w:type="dxa"/>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Усть-Донецкий район</w:t>
            </w:r>
          </w:p>
        </w:tc>
        <w:tc>
          <w:tcPr>
            <w:tcW w:w="1134" w:type="dxa"/>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29,4</w:t>
            </w:r>
          </w:p>
        </w:tc>
        <w:tc>
          <w:tcPr>
            <w:tcW w:w="1276" w:type="dxa"/>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31,1</w:t>
            </w:r>
          </w:p>
        </w:tc>
        <w:tc>
          <w:tcPr>
            <w:tcW w:w="1276" w:type="dxa"/>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167,7</w:t>
            </w:r>
          </w:p>
        </w:tc>
        <w:tc>
          <w:tcPr>
            <w:tcW w:w="1559" w:type="dxa"/>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133,5</w:t>
            </w:r>
          </w:p>
        </w:tc>
        <w:tc>
          <w:tcPr>
            <w:tcW w:w="1276" w:type="dxa"/>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117,8</w:t>
            </w:r>
          </w:p>
        </w:tc>
        <w:tc>
          <w:tcPr>
            <w:tcW w:w="1275" w:type="dxa"/>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146,0</w:t>
            </w:r>
          </w:p>
        </w:tc>
      </w:tr>
      <w:tr w:rsidR="00EF5A7F" w:rsidRPr="00EF5A7F" w:rsidTr="00D87CDA">
        <w:tc>
          <w:tcPr>
            <w:tcW w:w="9747" w:type="dxa"/>
            <w:gridSpan w:val="7"/>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Доля площади Усть-Донецкого района, занятой особо охраняемыми природными</w:t>
            </w:r>
          </w:p>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территориями регионального значения (процентов)</w:t>
            </w:r>
          </w:p>
        </w:tc>
      </w:tr>
      <w:tr w:rsidR="00EF5A7F" w:rsidRPr="00EF5A7F" w:rsidTr="00D87CDA">
        <w:tc>
          <w:tcPr>
            <w:tcW w:w="1951" w:type="dxa"/>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Усть-Донецкий район</w:t>
            </w:r>
          </w:p>
        </w:tc>
        <w:tc>
          <w:tcPr>
            <w:tcW w:w="1134" w:type="dxa"/>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4,6</w:t>
            </w:r>
          </w:p>
        </w:tc>
        <w:tc>
          <w:tcPr>
            <w:tcW w:w="1276" w:type="dxa"/>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4,6</w:t>
            </w:r>
          </w:p>
        </w:tc>
        <w:tc>
          <w:tcPr>
            <w:tcW w:w="1276" w:type="dxa"/>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4,6</w:t>
            </w:r>
          </w:p>
        </w:tc>
        <w:tc>
          <w:tcPr>
            <w:tcW w:w="1559" w:type="dxa"/>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4,6</w:t>
            </w:r>
          </w:p>
        </w:tc>
        <w:tc>
          <w:tcPr>
            <w:tcW w:w="1276" w:type="dxa"/>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4,6</w:t>
            </w:r>
          </w:p>
        </w:tc>
        <w:tc>
          <w:tcPr>
            <w:tcW w:w="1275" w:type="dxa"/>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4,6</w:t>
            </w:r>
          </w:p>
        </w:tc>
      </w:tr>
      <w:tr w:rsidR="00EF5A7F" w:rsidRPr="00EF5A7F" w:rsidTr="00D87CDA">
        <w:tc>
          <w:tcPr>
            <w:tcW w:w="9747" w:type="dxa"/>
            <w:gridSpan w:val="7"/>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Качество окружающей среды</w:t>
            </w:r>
          </w:p>
        </w:tc>
      </w:tr>
      <w:tr w:rsidR="00EF5A7F" w:rsidRPr="00EF5A7F" w:rsidTr="00D87CDA">
        <w:tc>
          <w:tcPr>
            <w:tcW w:w="1951" w:type="dxa"/>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Усть-Донецкий район</w:t>
            </w:r>
          </w:p>
        </w:tc>
        <w:tc>
          <w:tcPr>
            <w:tcW w:w="1134" w:type="dxa"/>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100,00</w:t>
            </w:r>
          </w:p>
        </w:tc>
        <w:tc>
          <w:tcPr>
            <w:tcW w:w="1276" w:type="dxa"/>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100,00</w:t>
            </w:r>
          </w:p>
        </w:tc>
        <w:tc>
          <w:tcPr>
            <w:tcW w:w="1276" w:type="dxa"/>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100,00</w:t>
            </w:r>
          </w:p>
        </w:tc>
        <w:tc>
          <w:tcPr>
            <w:tcW w:w="1559" w:type="dxa"/>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100,96</w:t>
            </w:r>
          </w:p>
        </w:tc>
        <w:tc>
          <w:tcPr>
            <w:tcW w:w="1276" w:type="dxa"/>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166,05</w:t>
            </w:r>
          </w:p>
        </w:tc>
        <w:tc>
          <w:tcPr>
            <w:tcW w:w="1275" w:type="dxa"/>
          </w:tcPr>
          <w:p w:rsidR="00EF5A7F" w:rsidRPr="00EF5A7F" w:rsidRDefault="00EF5A7F" w:rsidP="00D87CDA">
            <w:pPr>
              <w:jc w:val="center"/>
              <w:rPr>
                <w:rFonts w:ascii="Times New Roman" w:hAnsi="Times New Roman" w:cs="Times New Roman"/>
                <w:sz w:val="28"/>
                <w:szCs w:val="28"/>
              </w:rPr>
            </w:pPr>
            <w:r w:rsidRPr="00EF5A7F">
              <w:rPr>
                <w:rFonts w:ascii="Times New Roman" w:hAnsi="Times New Roman" w:cs="Times New Roman"/>
                <w:sz w:val="28"/>
                <w:szCs w:val="28"/>
              </w:rPr>
              <w:t>166,05</w:t>
            </w:r>
          </w:p>
        </w:tc>
      </w:tr>
    </w:tbl>
    <w:p w:rsidR="00EF5A7F" w:rsidRPr="00EF5A7F" w:rsidRDefault="00EF5A7F" w:rsidP="00EF5A7F">
      <w:pPr>
        <w:jc w:val="both"/>
        <w:rPr>
          <w:rFonts w:ascii="Times New Roman" w:hAnsi="Times New Roman" w:cs="Times New Roman"/>
          <w:sz w:val="28"/>
          <w:szCs w:val="28"/>
        </w:rPr>
      </w:pPr>
    </w:p>
    <w:p w:rsidR="00EF5A7F" w:rsidRPr="00EF5A7F" w:rsidRDefault="00EF5A7F" w:rsidP="00EF5A7F">
      <w:pPr>
        <w:widowControl w:val="0"/>
        <w:ind w:firstLine="709"/>
        <w:jc w:val="both"/>
        <w:rPr>
          <w:rFonts w:ascii="Times New Roman" w:hAnsi="Times New Roman" w:cs="Times New Roman"/>
          <w:sz w:val="28"/>
          <w:szCs w:val="28"/>
        </w:rPr>
      </w:pPr>
      <w:r w:rsidRPr="00EF5A7F">
        <w:rPr>
          <w:rFonts w:ascii="Times New Roman" w:hAnsi="Times New Roman" w:cs="Times New Roman"/>
          <w:sz w:val="28"/>
          <w:szCs w:val="28"/>
        </w:rPr>
        <w:t>В связи с необходимостью определения целесообразности осуществления водохозяйственных мероприятий на водных объектах Усть-Донецкого района, связанных с предотвращением негативного воздействия вод и экологической реабилитацией, осуществляется визуальный мониторинг водных объектов. В рамках мониторинга ведется оценка изменений состояния водных объектов, контроль загрязнения трансграничных водных объектов и водных объектов, испытывающих высокое антропогенное воздействие, мониторинг хода весеннего половодья. Увеличение количества водных объектов, на которых осуществляется мониторинг, обеспечивает своевременное выявление и прогнозирование развития негативных процессов, влияющих на качество воды и состояние самих водных объектов. В 2022 году количество бассейнов водных объектов, на которых осуществляется мониторинг, составило 6 единиц.</w:t>
      </w:r>
    </w:p>
    <w:p w:rsidR="00EF5A7F" w:rsidRPr="00EF5A7F" w:rsidRDefault="00EF5A7F" w:rsidP="00EF5A7F">
      <w:pPr>
        <w:widowControl w:val="0"/>
        <w:ind w:firstLine="708"/>
        <w:jc w:val="both"/>
        <w:rPr>
          <w:rFonts w:ascii="Times New Roman" w:hAnsi="Times New Roman" w:cs="Times New Roman"/>
          <w:sz w:val="28"/>
          <w:szCs w:val="28"/>
        </w:rPr>
      </w:pPr>
      <w:r w:rsidRPr="00EF5A7F">
        <w:rPr>
          <w:rFonts w:ascii="Times New Roman" w:hAnsi="Times New Roman" w:cs="Times New Roman"/>
          <w:sz w:val="28"/>
          <w:szCs w:val="28"/>
        </w:rPr>
        <w:lastRenderedPageBreak/>
        <w:t xml:space="preserve">Усть-Донецкий район является лесным муниципальным образованием. </w:t>
      </w:r>
      <w:r w:rsidRPr="00EF5A7F">
        <w:rPr>
          <w:rFonts w:ascii="Times New Roman" w:hAnsi="Times New Roman" w:cs="Times New Roman"/>
          <w:sz w:val="28"/>
          <w:szCs w:val="28"/>
          <w:shd w:val="clear" w:color="auto" w:fill="FEFEFE"/>
        </w:rPr>
        <w:t xml:space="preserve">Главная задача по поддержке лесных ресурсов муниципалитета заключается в сохранении и воспроизводстве лесного фонда и земель муниципального образования в целом. В рамках реализации федерального проекта «Сохранение лесов» национального проекта «Экология» предусмотрено ежегодное </w:t>
      </w:r>
      <w:r w:rsidRPr="00EF5A7F">
        <w:rPr>
          <w:rFonts w:ascii="Times New Roman" w:hAnsi="Times New Roman" w:cs="Times New Roman"/>
          <w:sz w:val="28"/>
          <w:szCs w:val="28"/>
        </w:rPr>
        <w:t>увеличение площади лесовосстановления на землях лесного фонда и землях муниципальной собственности. В 2020 году площадь лесовосстановления в районе составляла 133,5 гектаров, в 2021 году – 117,8 гектаров.</w:t>
      </w:r>
    </w:p>
    <w:p w:rsidR="00EF5A7F" w:rsidRPr="00EF5A7F" w:rsidRDefault="00EF5A7F" w:rsidP="00EF5A7F">
      <w:pPr>
        <w:widowControl w:val="0"/>
        <w:ind w:firstLine="709"/>
        <w:jc w:val="both"/>
        <w:rPr>
          <w:rFonts w:ascii="Times New Roman" w:hAnsi="Times New Roman" w:cs="Times New Roman"/>
          <w:sz w:val="28"/>
          <w:szCs w:val="28"/>
        </w:rPr>
      </w:pPr>
      <w:r w:rsidRPr="00EF5A7F">
        <w:rPr>
          <w:rFonts w:ascii="Times New Roman" w:hAnsi="Times New Roman" w:cs="Times New Roman"/>
          <w:sz w:val="28"/>
          <w:szCs w:val="28"/>
        </w:rPr>
        <w:t>В настоящее время на территории Усть-Донецкого района Ростовской области расположено 5 особо охраняемых природных территорий регионального значения. Общая площадь ООПТ составляет 5320,42 гектара, что составляет 4,6 процента от площади района.</w:t>
      </w:r>
    </w:p>
    <w:p w:rsidR="00EF5A7F" w:rsidRPr="00EF5A7F" w:rsidRDefault="00EF5A7F" w:rsidP="00EF5A7F">
      <w:pPr>
        <w:widowControl w:val="0"/>
        <w:ind w:firstLine="709"/>
        <w:jc w:val="both"/>
        <w:rPr>
          <w:rFonts w:ascii="Times New Roman" w:hAnsi="Times New Roman" w:cs="Times New Roman"/>
          <w:sz w:val="28"/>
          <w:szCs w:val="28"/>
        </w:rPr>
      </w:pPr>
      <w:r w:rsidRPr="00EF5A7F">
        <w:rPr>
          <w:rFonts w:ascii="Times New Roman" w:hAnsi="Times New Roman" w:cs="Times New Roman"/>
          <w:sz w:val="28"/>
          <w:szCs w:val="28"/>
        </w:rPr>
        <w:t xml:space="preserve">Указом Президента Российской Федерации от 04.02.2021 № 68 в части природоохранной деятельности утвержден показатель «Качество окружающей среды». Это интегральный показатель, расчет которого основывается на определении уровня негативного антропогенного воздействия на окружающую среду по таким направлениям, как охрана атмосферного воздуха, охрана поверхностных вод водных объектов, обращение с отходами; охрана, защита и воспроизводство лесов. </w:t>
      </w:r>
    </w:p>
    <w:p w:rsidR="00EF5A7F" w:rsidRPr="00EF5A7F" w:rsidRDefault="00EF5A7F" w:rsidP="00EF5A7F">
      <w:pPr>
        <w:widowControl w:val="0"/>
        <w:ind w:firstLine="709"/>
        <w:jc w:val="both"/>
        <w:rPr>
          <w:rFonts w:ascii="Times New Roman" w:hAnsi="Times New Roman" w:cs="Times New Roman"/>
          <w:sz w:val="28"/>
          <w:szCs w:val="28"/>
        </w:rPr>
      </w:pPr>
      <w:r w:rsidRPr="00EF5A7F">
        <w:rPr>
          <w:rFonts w:ascii="Times New Roman" w:hAnsi="Times New Roman" w:cs="Times New Roman"/>
          <w:sz w:val="28"/>
          <w:szCs w:val="28"/>
        </w:rPr>
        <w:t>Одним из приоритетов экологической политики Усть-Донецкого района Ростовской области является охрана атмосферного воздуха. В связи с этим ключевым показателем является совокупный объем выбросов загрязняющих атмосферу веществ стационарными и передвижными источниками.</w:t>
      </w:r>
    </w:p>
    <w:p w:rsidR="00EF5A7F" w:rsidRPr="00EF5A7F" w:rsidRDefault="00EF5A7F" w:rsidP="00EF5A7F">
      <w:pPr>
        <w:widowControl w:val="0"/>
        <w:spacing w:line="226"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Ключевые проблемы.</w:t>
      </w:r>
    </w:p>
    <w:p w:rsidR="00EF5A7F" w:rsidRPr="00EF5A7F" w:rsidRDefault="00EF5A7F" w:rsidP="00EF5A7F">
      <w:pPr>
        <w:widowControl w:val="0"/>
        <w:spacing w:line="226"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Водохозяйственный комплекс.</w:t>
      </w:r>
    </w:p>
    <w:p w:rsidR="00EF5A7F" w:rsidRPr="00EF5A7F" w:rsidRDefault="00EF5A7F" w:rsidP="00EF5A7F">
      <w:pPr>
        <w:widowControl w:val="0"/>
        <w:spacing w:line="226"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1. Неудовлетворительное состояние водохозяйственной обстановки в бассейне реки Дон, что обусловлено следующими факторами:</w:t>
      </w:r>
    </w:p>
    <w:p w:rsidR="00EF5A7F" w:rsidRPr="00EF5A7F" w:rsidRDefault="00EF5A7F" w:rsidP="00EF5A7F">
      <w:pPr>
        <w:widowControl w:val="0"/>
        <w:spacing w:line="226"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деградация малых рек;</w:t>
      </w:r>
    </w:p>
    <w:p w:rsidR="00EF5A7F" w:rsidRPr="00EF5A7F" w:rsidRDefault="00EF5A7F" w:rsidP="00EF5A7F">
      <w:pPr>
        <w:widowControl w:val="0"/>
        <w:spacing w:line="226"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недостаточная пропускная способность водотоков;</w:t>
      </w:r>
    </w:p>
    <w:p w:rsidR="00EF5A7F" w:rsidRPr="00EF5A7F" w:rsidRDefault="00EF5A7F" w:rsidP="00EF5A7F">
      <w:pPr>
        <w:widowControl w:val="0"/>
        <w:spacing w:line="226"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интенсивное эрозионное разрушение береговой линии и, как следствие, заиливание дна;</w:t>
      </w:r>
    </w:p>
    <w:p w:rsidR="00EF5A7F" w:rsidRPr="00EF5A7F" w:rsidRDefault="00EF5A7F" w:rsidP="00EF5A7F">
      <w:pPr>
        <w:widowControl w:val="0"/>
        <w:spacing w:line="226"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 xml:space="preserve">интенсивное развитие цианобактерий (сине-зеленых водорослей) в летний период, приводящее к вторичному загрязнению водоемов </w:t>
      </w:r>
      <w:r w:rsidRPr="00EF5A7F">
        <w:rPr>
          <w:rFonts w:ascii="Times New Roman" w:hAnsi="Times New Roman" w:cs="Times New Roman"/>
          <w:sz w:val="28"/>
          <w:szCs w:val="28"/>
        </w:rPr>
        <w:lastRenderedPageBreak/>
        <w:t>продуктами разложения этих водорослей.</w:t>
      </w:r>
    </w:p>
    <w:p w:rsidR="00EF5A7F" w:rsidRPr="00EF5A7F" w:rsidRDefault="00EF5A7F" w:rsidP="00EF5A7F">
      <w:pPr>
        <w:widowControl w:val="0"/>
        <w:spacing w:line="226"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Для обеспечения своевременного выявления и прогнозирования развития негативных процессов на водных объектах требуется расширение сети мониторинга водных объектов.</w:t>
      </w:r>
    </w:p>
    <w:p w:rsidR="00EF5A7F" w:rsidRPr="00EF5A7F" w:rsidRDefault="00EF5A7F" w:rsidP="00EF5A7F">
      <w:pPr>
        <w:widowControl w:val="0"/>
        <w:spacing w:line="226"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2. Высокий уровень негативного воздействия на водохозяйственный комплекс при осуществлении хозяйственной деятельности:</w:t>
      </w:r>
    </w:p>
    <w:p w:rsidR="00EF5A7F" w:rsidRPr="00EF5A7F" w:rsidRDefault="00EF5A7F" w:rsidP="00EF5A7F">
      <w:pPr>
        <w:widowControl w:val="0"/>
        <w:spacing w:line="226"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отсутствие централизованных сетей канализации частного сектора;</w:t>
      </w:r>
    </w:p>
    <w:p w:rsidR="00EF5A7F" w:rsidRPr="00EF5A7F" w:rsidRDefault="00EF5A7F" w:rsidP="00EF5A7F">
      <w:pPr>
        <w:widowControl w:val="0"/>
        <w:spacing w:line="226"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распашка земель в прибрежной защитной полосе.</w:t>
      </w:r>
    </w:p>
    <w:p w:rsidR="00EF5A7F" w:rsidRPr="00EF5A7F" w:rsidRDefault="00EF5A7F" w:rsidP="00EF5A7F">
      <w:pPr>
        <w:widowControl w:val="0"/>
        <w:spacing w:line="230"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 xml:space="preserve">Для решения ключевых проблем в водохозяйственном комплексе реки Дон по инициативе Правительства Ростовской области разработан и утвержден Правительством Российской Федерации план мероприятий («дорожная карта») по оздоровлению и развитию водохозяйственного комплекса бассейна реки Дон до 2030 года. </w:t>
      </w:r>
    </w:p>
    <w:p w:rsidR="00EF5A7F" w:rsidRPr="00EF5A7F" w:rsidRDefault="00EF5A7F" w:rsidP="00EF5A7F">
      <w:pPr>
        <w:widowControl w:val="0"/>
        <w:spacing w:line="230" w:lineRule="auto"/>
        <w:ind w:firstLine="709"/>
        <w:jc w:val="both"/>
        <w:rPr>
          <w:rFonts w:ascii="Times New Roman" w:hAnsi="Times New Roman" w:cs="Times New Roman"/>
          <w:sz w:val="28"/>
          <w:szCs w:val="28"/>
        </w:rPr>
      </w:pPr>
      <w:r w:rsidRPr="00EF5A7F">
        <w:rPr>
          <w:rFonts w:ascii="Times New Roman" w:hAnsi="Times New Roman" w:cs="Times New Roman"/>
          <w:spacing w:val="-4"/>
          <w:sz w:val="28"/>
          <w:szCs w:val="28"/>
        </w:rPr>
        <w:t>«Дорожная карта» включает мероприятия, направленные на рациональное</w:t>
      </w:r>
      <w:r w:rsidRPr="00EF5A7F">
        <w:rPr>
          <w:rFonts w:ascii="Times New Roman" w:hAnsi="Times New Roman" w:cs="Times New Roman"/>
          <w:sz w:val="28"/>
          <w:szCs w:val="28"/>
        </w:rPr>
        <w:t xml:space="preserve"> использование водных ресурсов для целей гарантированного питьевого и хозяйственно-бытового водоснабжения населения, судоходства, орошения, снижения антропогенного воздействия на Дон и его притоки, расчистку и восстановление водных объектов, повышение водности водохозяйственных систем, сохранение водных биологических ресурсов.</w:t>
      </w:r>
    </w:p>
    <w:p w:rsidR="00EF5A7F" w:rsidRPr="00EF5A7F" w:rsidRDefault="00EF5A7F" w:rsidP="00EF5A7F">
      <w:pPr>
        <w:widowControl w:val="0"/>
        <w:spacing w:line="230"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Лесохозяйственный комплекс.</w:t>
      </w:r>
    </w:p>
    <w:p w:rsidR="00EF5A7F" w:rsidRPr="00EF5A7F" w:rsidRDefault="00EF5A7F" w:rsidP="00EF5A7F">
      <w:pPr>
        <w:widowControl w:val="0"/>
        <w:spacing w:line="230"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 xml:space="preserve">1. Гибель насаждений от крупных лесных пожаров, вредных организмов и других неблагоприятных факторов. </w:t>
      </w:r>
    </w:p>
    <w:p w:rsidR="00EF5A7F" w:rsidRPr="00EF5A7F" w:rsidRDefault="00EF5A7F" w:rsidP="00EF5A7F">
      <w:pPr>
        <w:widowControl w:val="0"/>
        <w:spacing w:line="230"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В связи с крупными лесными пожарами 2017 и 2022 годов, а также гибелью насаждений от вредных организмов и других неблагоприятных факторов площадь погибших насаждений значительно превышает объемы лесовосстановления, в том числе объем перевода земель в покрытую лесом площадь, что ведет к увеличению площади фонда лесовосстановления.</w:t>
      </w:r>
    </w:p>
    <w:p w:rsidR="00EF5A7F" w:rsidRPr="00EF5A7F" w:rsidRDefault="00EF5A7F" w:rsidP="00EF5A7F">
      <w:pPr>
        <w:widowControl w:val="0"/>
        <w:spacing w:line="230"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2. Низкая продуктивность лесных насаждений.</w:t>
      </w:r>
    </w:p>
    <w:p w:rsidR="00EF5A7F" w:rsidRPr="00EF5A7F" w:rsidRDefault="00EF5A7F" w:rsidP="00EF5A7F">
      <w:pPr>
        <w:widowControl w:val="0"/>
        <w:spacing w:line="230"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Наличие больных, поврежденных, усыхающих деревьев, то есть древостоев, утративших устойчивость и целевые функции, способствует ухудшению санитарного состояния древостоев, в связи с чем возникает необходимость проведения санитарно-оздоровительных мероприятий (СОМ).</w:t>
      </w:r>
    </w:p>
    <w:p w:rsidR="00EF5A7F" w:rsidRPr="00EF5A7F" w:rsidRDefault="00EF5A7F" w:rsidP="00EF5A7F">
      <w:pPr>
        <w:widowControl w:val="0"/>
        <w:spacing w:line="230"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Санитарные рубки выполняются не в полном объеме ввиду отсутствия рынка сбыта заготовленной низкосортной и низкотоварной древесины.</w:t>
      </w:r>
    </w:p>
    <w:p w:rsidR="00EF5A7F" w:rsidRPr="00EF5A7F" w:rsidRDefault="00EF5A7F" w:rsidP="00EF5A7F">
      <w:pPr>
        <w:widowControl w:val="0"/>
        <w:spacing w:line="230"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3. Лесные пожары.</w:t>
      </w:r>
    </w:p>
    <w:p w:rsidR="00EF5A7F" w:rsidRPr="00EF5A7F" w:rsidRDefault="00EF5A7F" w:rsidP="00EF5A7F">
      <w:pPr>
        <w:widowControl w:val="0"/>
        <w:spacing w:line="230"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 xml:space="preserve">Продолжительные периоды с аномально высокими температурами, отсутствием осадков и сильным ветром приводят к множественным возгораниям и бесконтрольному распространению огня с сопредельных </w:t>
      </w:r>
      <w:r w:rsidRPr="00EF5A7F">
        <w:rPr>
          <w:rFonts w:ascii="Times New Roman" w:hAnsi="Times New Roman" w:cs="Times New Roman"/>
          <w:sz w:val="28"/>
          <w:szCs w:val="28"/>
        </w:rPr>
        <w:lastRenderedPageBreak/>
        <w:t>территорий на земли лесного фонда. По данным Федеральной службы по гидрометеорологии и мониторингу окружающей среды, ежегодно наблюдается чрезвычайнаяпожароопасность 5-го класса, с продолжительными периодами (от 50 до 100 дней).</w:t>
      </w:r>
    </w:p>
    <w:p w:rsidR="00EF5A7F" w:rsidRPr="00EF5A7F" w:rsidRDefault="00EF5A7F" w:rsidP="00EF5A7F">
      <w:pPr>
        <w:widowControl w:val="0"/>
        <w:spacing w:line="223"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Биологическое разнообразие.</w:t>
      </w:r>
    </w:p>
    <w:p w:rsidR="00EF5A7F" w:rsidRPr="00EF5A7F" w:rsidRDefault="00EF5A7F" w:rsidP="00EF5A7F">
      <w:pPr>
        <w:widowControl w:val="0"/>
        <w:spacing w:line="223"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1. Разрушение мест обитания (произрастания) объектов животного и растительного мира, что обусловлено следующими факторами:</w:t>
      </w:r>
    </w:p>
    <w:p w:rsidR="00EF5A7F" w:rsidRPr="00EF5A7F" w:rsidRDefault="00EF5A7F" w:rsidP="00EF5A7F">
      <w:pPr>
        <w:widowControl w:val="0"/>
        <w:spacing w:line="223"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хозяйственная и иная деятельность, последствия которой приводят к негативному воздействию на окружающую среду;</w:t>
      </w:r>
    </w:p>
    <w:p w:rsidR="00EF5A7F" w:rsidRPr="00EF5A7F" w:rsidRDefault="00EF5A7F" w:rsidP="00EF5A7F">
      <w:pPr>
        <w:widowControl w:val="0"/>
        <w:spacing w:line="223"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эксплуатация природных ресурсов, вовлечение их в хозяйственный оборот;</w:t>
      </w:r>
    </w:p>
    <w:p w:rsidR="00EF5A7F" w:rsidRPr="00EF5A7F" w:rsidRDefault="00EF5A7F" w:rsidP="00EF5A7F">
      <w:pPr>
        <w:widowControl w:val="0"/>
        <w:spacing w:line="223"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загрязнение окружающей среды.</w:t>
      </w:r>
    </w:p>
    <w:p w:rsidR="00EF5A7F" w:rsidRPr="00EF5A7F" w:rsidRDefault="00EF5A7F" w:rsidP="00EF5A7F">
      <w:pPr>
        <w:widowControl w:val="0"/>
        <w:spacing w:line="223"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Атмосферный воздух.</w:t>
      </w:r>
    </w:p>
    <w:p w:rsidR="00EF5A7F" w:rsidRPr="00EF5A7F" w:rsidRDefault="00EF5A7F" w:rsidP="00EF5A7F">
      <w:pPr>
        <w:widowControl w:val="0"/>
        <w:tabs>
          <w:tab w:val="left" w:pos="1134"/>
        </w:tabs>
        <w:spacing w:line="223"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1. По статистическим данным, объем выбросов в атмосферный воздух стационарными источниками значительно превышает выбросы передвижными источниками.</w:t>
      </w:r>
    </w:p>
    <w:p w:rsidR="00EF5A7F" w:rsidRPr="00EF5A7F" w:rsidRDefault="00EF5A7F" w:rsidP="00EF5A7F">
      <w:pPr>
        <w:widowControl w:val="0"/>
        <w:tabs>
          <w:tab w:val="left" w:pos="1134"/>
        </w:tabs>
        <w:ind w:firstLine="709"/>
        <w:jc w:val="both"/>
        <w:rPr>
          <w:rFonts w:ascii="Times New Roman" w:hAnsi="Times New Roman" w:cs="Times New Roman"/>
          <w:sz w:val="28"/>
          <w:szCs w:val="28"/>
        </w:rPr>
      </w:pPr>
      <w:r w:rsidRPr="00EF5A7F">
        <w:rPr>
          <w:rFonts w:ascii="Times New Roman" w:hAnsi="Times New Roman" w:cs="Times New Roman"/>
          <w:sz w:val="28"/>
          <w:szCs w:val="28"/>
        </w:rPr>
        <w:t>Изменение климата.</w:t>
      </w:r>
    </w:p>
    <w:p w:rsidR="00EF5A7F" w:rsidRPr="00EF5A7F" w:rsidRDefault="00EF5A7F" w:rsidP="00EF5A7F">
      <w:pPr>
        <w:widowControl w:val="0"/>
        <w:tabs>
          <w:tab w:val="left" w:pos="1134"/>
        </w:tabs>
        <w:ind w:firstLine="709"/>
        <w:jc w:val="both"/>
        <w:rPr>
          <w:rFonts w:ascii="Times New Roman" w:hAnsi="Times New Roman" w:cs="Times New Roman"/>
          <w:sz w:val="28"/>
          <w:szCs w:val="28"/>
        </w:rPr>
      </w:pPr>
      <w:r w:rsidRPr="00EF5A7F">
        <w:rPr>
          <w:rFonts w:ascii="Times New Roman" w:hAnsi="Times New Roman" w:cs="Times New Roman"/>
          <w:sz w:val="28"/>
          <w:szCs w:val="28"/>
        </w:rPr>
        <w:t>1. Тенденция увеличения среднегодовых температур воздуха, снижение количества осадков в летнее время, усиление экстремальных волн жары и холода.</w:t>
      </w:r>
    </w:p>
    <w:p w:rsidR="00EF5A7F" w:rsidRPr="00EF5A7F" w:rsidRDefault="00EF5A7F" w:rsidP="00EF5A7F">
      <w:pPr>
        <w:widowControl w:val="0"/>
        <w:tabs>
          <w:tab w:val="left" w:pos="1134"/>
        </w:tabs>
        <w:ind w:firstLine="709"/>
        <w:jc w:val="both"/>
        <w:rPr>
          <w:rFonts w:ascii="Times New Roman" w:hAnsi="Times New Roman" w:cs="Times New Roman"/>
          <w:sz w:val="28"/>
          <w:szCs w:val="28"/>
        </w:rPr>
      </w:pPr>
      <w:r w:rsidRPr="00EF5A7F">
        <w:rPr>
          <w:rFonts w:ascii="Times New Roman" w:hAnsi="Times New Roman" w:cs="Times New Roman"/>
          <w:sz w:val="28"/>
          <w:szCs w:val="28"/>
        </w:rPr>
        <w:t xml:space="preserve">По данным Федеральной службы по гидрометеорологии и мониторингу окружающей среды среднегодовая температура воздуха Усть-Донецкому району за период 2016 – </w:t>
      </w:r>
      <w:r w:rsidRPr="00EF5A7F">
        <w:rPr>
          <w:rFonts w:ascii="Times New Roman" w:hAnsi="Times New Roman" w:cs="Times New Roman"/>
          <w:color w:val="000000"/>
          <w:sz w:val="28"/>
          <w:szCs w:val="28"/>
        </w:rPr>
        <w:t xml:space="preserve">2021 </w:t>
      </w:r>
      <w:r w:rsidRPr="00EF5A7F">
        <w:rPr>
          <w:rFonts w:ascii="Times New Roman" w:hAnsi="Times New Roman" w:cs="Times New Roman"/>
          <w:sz w:val="28"/>
          <w:szCs w:val="28"/>
        </w:rPr>
        <w:t xml:space="preserve">годов была выше нормы и составляла от 10,1 до 11,9 С. </w:t>
      </w:r>
      <w:r w:rsidRPr="00EF5A7F">
        <w:rPr>
          <w:rFonts w:ascii="Times New Roman" w:hAnsi="Times New Roman" w:cs="Times New Roman"/>
          <w:color w:val="000000"/>
          <w:sz w:val="28"/>
          <w:szCs w:val="28"/>
        </w:rPr>
        <w:t>За период 2016 – 2021 годов на территории Усть-Донецкого района наблюдалось значительное количество опасных гидрометеорологических явлений, включая агрометеорологические явления. Наибольшее количество опасных явлений отмечалось в 2016 и 2021 годах</w:t>
      </w:r>
      <w:r w:rsidRPr="00EF5A7F">
        <w:rPr>
          <w:rFonts w:ascii="Times New Roman" w:hAnsi="Times New Roman" w:cs="Times New Roman"/>
          <w:sz w:val="28"/>
          <w:szCs w:val="28"/>
        </w:rPr>
        <w:t>. Наиболее часто отмечаются опасные явления: в теплый период – сильная жара (максимальная температура воздуха + 40ºС и более), явления конвективного характера (ливни, очень сильные дожди, град, шквал); в переходный период (весенне-осенний) – заморозки на поверхности почвы и в воздухе; в зимний период – сильные гололедно-изморозевые явления, очень сильный снег.</w:t>
      </w:r>
    </w:p>
    <w:p w:rsidR="00EF5A7F" w:rsidRPr="00EF5A7F" w:rsidRDefault="00EF5A7F" w:rsidP="00EF5A7F">
      <w:pPr>
        <w:widowControl w:val="0"/>
        <w:tabs>
          <w:tab w:val="left" w:pos="1134"/>
        </w:tabs>
        <w:ind w:firstLine="709"/>
        <w:jc w:val="both"/>
        <w:rPr>
          <w:rFonts w:ascii="Times New Roman" w:hAnsi="Times New Roman" w:cs="Times New Roman"/>
          <w:sz w:val="28"/>
          <w:szCs w:val="28"/>
        </w:rPr>
      </w:pPr>
      <w:r w:rsidRPr="00EF5A7F">
        <w:rPr>
          <w:rFonts w:ascii="Times New Roman" w:hAnsi="Times New Roman" w:cs="Times New Roman"/>
          <w:sz w:val="28"/>
          <w:szCs w:val="28"/>
        </w:rPr>
        <w:t>2. Дефицит водных ресурсов в бассейне реки Дон.</w:t>
      </w:r>
    </w:p>
    <w:p w:rsidR="00EF5A7F" w:rsidRPr="00EF5A7F" w:rsidRDefault="00EF5A7F" w:rsidP="00EF5A7F">
      <w:pPr>
        <w:widowControl w:val="0"/>
        <w:tabs>
          <w:tab w:val="left" w:pos="1134"/>
        </w:tabs>
        <w:ind w:firstLine="709"/>
        <w:jc w:val="both"/>
        <w:rPr>
          <w:rFonts w:ascii="Times New Roman" w:hAnsi="Times New Roman" w:cs="Times New Roman"/>
          <w:sz w:val="28"/>
          <w:szCs w:val="28"/>
        </w:rPr>
      </w:pPr>
      <w:r w:rsidRPr="00EF5A7F">
        <w:rPr>
          <w:rFonts w:ascii="Times New Roman" w:hAnsi="Times New Roman" w:cs="Times New Roman"/>
          <w:sz w:val="28"/>
          <w:szCs w:val="28"/>
        </w:rPr>
        <w:t xml:space="preserve">Климатические изменения существенно повлияли на гидрологическую обстановку в Усть-Донецком районе. Снижение водного баланса реки Дон </w:t>
      </w:r>
      <w:r w:rsidRPr="00EF5A7F">
        <w:rPr>
          <w:rFonts w:ascii="Times New Roman" w:hAnsi="Times New Roman" w:cs="Times New Roman"/>
          <w:sz w:val="28"/>
          <w:szCs w:val="28"/>
        </w:rPr>
        <w:lastRenderedPageBreak/>
        <w:t>и Цимлянского водохранилища является неизбежным следствием природного маловодья, которое сохраняется в Донском бассейне начиная с 2007 года и связано с низкими запасами воды в снежном покрове и дефицитом осадков в летне-осенний период.</w:t>
      </w:r>
    </w:p>
    <w:p w:rsidR="00EF5A7F" w:rsidRPr="00EF5A7F" w:rsidRDefault="00EF5A7F" w:rsidP="00EF5A7F">
      <w:pPr>
        <w:widowControl w:val="0"/>
        <w:tabs>
          <w:tab w:val="left" w:pos="1134"/>
        </w:tabs>
        <w:spacing w:line="235"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Так, за период с 2007 по 2014 год сокращение годового притока воды в Цимлянское водохранилище достигало 41 – 49 процентов от его среднемноголетней величины, а в 2015 – 2020 годах (за исключением 2018 года) приток снизился до значений, близких к минимальным за весь период наблюдений. В результате Цимлянское водохранилище не наполняется до необходимых отметок. Дефицит водных ресурсов значительно затрудняет работу водохозяйственных организаций, приводит к ухудшению экологического состояния бассейна реки и условий судоходства. Водные ресурсы бассейна реки Дон и Цимлянского водохранилища используются в жилищно-коммунальном хозяйстве, водном транспорте, рыбном хозяйстве, гидроэнергетике, орошаемом земледелии.</w:t>
      </w:r>
    </w:p>
    <w:p w:rsidR="00EF5A7F" w:rsidRPr="00EF5A7F" w:rsidRDefault="00EF5A7F" w:rsidP="00EF5A7F">
      <w:pPr>
        <w:widowControl w:val="0"/>
        <w:tabs>
          <w:tab w:val="left" w:pos="1134"/>
        </w:tabs>
        <w:spacing w:line="235"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Ключевые тренды.</w:t>
      </w:r>
    </w:p>
    <w:p w:rsidR="00EF5A7F" w:rsidRPr="00EF5A7F" w:rsidRDefault="00EF5A7F" w:rsidP="00EF5A7F">
      <w:pPr>
        <w:widowControl w:val="0"/>
        <w:tabs>
          <w:tab w:val="left" w:pos="1134"/>
        </w:tabs>
        <w:spacing w:line="235"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1. Рост уровня экологической культуры населения.</w:t>
      </w:r>
    </w:p>
    <w:p w:rsidR="00EF5A7F" w:rsidRPr="00EF5A7F" w:rsidRDefault="00EF5A7F" w:rsidP="00EF5A7F">
      <w:pPr>
        <w:widowControl w:val="0"/>
        <w:spacing w:line="235"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Все большее число людей сегодня готовы менять свое поведение, чтобы снижать негативное воздействие на окружающую среду. Доля экологически сознательных потребителей в последние годы выросла.</w:t>
      </w:r>
    </w:p>
    <w:p w:rsidR="00EF5A7F" w:rsidRPr="00EF5A7F" w:rsidRDefault="00EF5A7F" w:rsidP="00EF5A7F">
      <w:pPr>
        <w:widowControl w:val="0"/>
        <w:spacing w:line="235"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Распространяется экологический туризм, и повышается значимость особо охраняемых природных территорий.</w:t>
      </w:r>
    </w:p>
    <w:p w:rsidR="00EF5A7F" w:rsidRPr="00EF5A7F" w:rsidRDefault="00EF5A7F" w:rsidP="00EF5A7F">
      <w:pPr>
        <w:widowControl w:val="0"/>
        <w:tabs>
          <w:tab w:val="left" w:pos="1134"/>
        </w:tabs>
        <w:spacing w:line="235"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2. Распространение принципов «зеленой» экономики.</w:t>
      </w:r>
    </w:p>
    <w:p w:rsidR="00EF5A7F" w:rsidRPr="00EF5A7F" w:rsidRDefault="00EF5A7F" w:rsidP="00EF5A7F">
      <w:pPr>
        <w:widowControl w:val="0"/>
        <w:tabs>
          <w:tab w:val="left" w:pos="1134"/>
        </w:tabs>
        <w:spacing w:line="235"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Рост капиталовложений для создания ресурсоэффективной экономики в будущем: внедрение современных энерго- и ресурсосберегающих технологий на производстве. Строительство предприятий с учетом международных экологических стандартов. Перевод автотранспорта на использование моторного топлива с улучшенными характеристиками или использование альтернативных видов топлива. Производство экологически чистых продуктов питания и упаковки. Учет экологических факторов и оценка влияния на окружающую среду при планировании и размещении производственных объектов.</w:t>
      </w:r>
    </w:p>
    <w:p w:rsidR="00EF5A7F" w:rsidRPr="00EF5A7F" w:rsidRDefault="00EF5A7F" w:rsidP="00EF5A7F">
      <w:pPr>
        <w:widowControl w:val="0"/>
        <w:tabs>
          <w:tab w:val="left" w:pos="1134"/>
        </w:tabs>
        <w:spacing w:line="235"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3. Развитие технологий рециклинга и повторного использования сточных вод.</w:t>
      </w:r>
    </w:p>
    <w:p w:rsidR="00EF5A7F" w:rsidRPr="00EF5A7F" w:rsidRDefault="00EF5A7F" w:rsidP="00EF5A7F">
      <w:pPr>
        <w:widowControl w:val="0"/>
        <w:tabs>
          <w:tab w:val="left" w:pos="1134"/>
        </w:tabs>
        <w:spacing w:line="235"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Научные исследования последних лет по этому направлению ведутся с целью разработки систем очистки и доочистки сточных вод, а также проводится анализ, позволяющий определять, в каких отраслях народного хозяйства возможно использование сточных вод различной степени очистки и технологий рециклинга.</w:t>
      </w:r>
    </w:p>
    <w:p w:rsidR="00EF5A7F" w:rsidRPr="00EF5A7F" w:rsidRDefault="00EF5A7F" w:rsidP="00EF5A7F">
      <w:pPr>
        <w:widowControl w:val="0"/>
        <w:tabs>
          <w:tab w:val="left" w:pos="1134"/>
        </w:tabs>
        <w:spacing w:line="235"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lastRenderedPageBreak/>
        <w:t>К традиционно используемым в водоочистке технологиям (коагуляция, сорбция, флотация) добавляются мембранные процессы, основанные на применении наноматериалов.</w:t>
      </w:r>
    </w:p>
    <w:p w:rsidR="00EF5A7F" w:rsidRPr="00EF5A7F" w:rsidRDefault="00EF5A7F" w:rsidP="00EF5A7F">
      <w:pPr>
        <w:widowControl w:val="0"/>
        <w:tabs>
          <w:tab w:val="left" w:pos="1134"/>
        </w:tabs>
        <w:spacing w:line="235"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4. Развитие технологий экологически безопасной утилизации всех видов отходов и обезвреживания токсикантов.</w:t>
      </w:r>
    </w:p>
    <w:p w:rsidR="00EF5A7F" w:rsidRPr="00EF5A7F" w:rsidRDefault="00EF5A7F" w:rsidP="00EF5A7F">
      <w:pPr>
        <w:tabs>
          <w:tab w:val="left" w:pos="1134"/>
        </w:tabs>
        <w:spacing w:line="252"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Внедрение и применение наилучших доступных технологий в сфере использования отходов в качестве вторичных ресурсов. Развитие хозяйствующими субъектами рециклинга, направленного на повторное полезное использование материалов.</w:t>
      </w:r>
    </w:p>
    <w:p w:rsidR="00EF5A7F" w:rsidRPr="00EF5A7F" w:rsidRDefault="00EF5A7F" w:rsidP="00EF5A7F">
      <w:pPr>
        <w:tabs>
          <w:tab w:val="left" w:pos="1134"/>
        </w:tabs>
        <w:spacing w:line="252"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5. Создание и широкое распространение эффективных технологий дистанционной оценки состояния экосистем и информационной инфраструктуры для моделирования и прогноза климата.</w:t>
      </w:r>
    </w:p>
    <w:p w:rsidR="00EF5A7F" w:rsidRPr="00EF5A7F" w:rsidRDefault="00EF5A7F" w:rsidP="00EF5A7F">
      <w:pPr>
        <w:spacing w:line="252"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Современные технологии, разрабатываемые для оценки состояния экосистем, направлены на интеграцию специализированных пакетов обработки данных дистанционного зондирования (ДДЗ) с ГИС, что позволяет получать информацию о техногенных или природных объектах и строить на этой основе непрерывные числовые поля (например, поля теплового загрязнения среды), тематические карты, а также карты состояния экосистем и осуществлять прогнозирование климата.</w:t>
      </w:r>
    </w:p>
    <w:p w:rsidR="00EF5A7F" w:rsidRPr="00EF5A7F" w:rsidRDefault="00EF5A7F" w:rsidP="00EF5A7F">
      <w:pPr>
        <w:spacing w:line="252"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Система целей и механизм реализации.</w:t>
      </w:r>
    </w:p>
    <w:p w:rsidR="00EF5A7F" w:rsidRPr="00EF5A7F" w:rsidRDefault="00EF5A7F" w:rsidP="00EF5A7F">
      <w:pPr>
        <w:tabs>
          <w:tab w:val="left" w:pos="1276"/>
        </w:tabs>
        <w:spacing w:line="252"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Динамические цели.</w:t>
      </w:r>
    </w:p>
    <w:p w:rsidR="00EF5A7F" w:rsidRPr="00EF5A7F" w:rsidRDefault="00EF5A7F" w:rsidP="00EF5A7F">
      <w:pPr>
        <w:tabs>
          <w:tab w:val="left" w:pos="1134"/>
        </w:tabs>
        <w:spacing w:line="252"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1. Увеличение количества водных объектов, на которых осуществляется визуальный мониторинг, санитарная очистка.</w:t>
      </w:r>
    </w:p>
    <w:p w:rsidR="00EF5A7F" w:rsidRPr="00EF5A7F" w:rsidRDefault="00EF5A7F" w:rsidP="00EF5A7F">
      <w:pPr>
        <w:tabs>
          <w:tab w:val="left" w:pos="1134"/>
        </w:tabs>
        <w:spacing w:line="252"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Индикатор 1. Протяженностьбереговых полос водных объектов, на которых осуществляется мониторинг и санитарная очистка:</w:t>
      </w:r>
    </w:p>
    <w:p w:rsidR="00EF5A7F" w:rsidRPr="00EF5A7F" w:rsidRDefault="00EF5A7F" w:rsidP="00EF5A7F">
      <w:pPr>
        <w:tabs>
          <w:tab w:val="left" w:pos="1134"/>
        </w:tabs>
        <w:spacing w:line="252"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2021 год – 90 км;</w:t>
      </w:r>
    </w:p>
    <w:p w:rsidR="00EF5A7F" w:rsidRPr="00EF5A7F" w:rsidRDefault="00EF5A7F" w:rsidP="00EF5A7F">
      <w:pPr>
        <w:tabs>
          <w:tab w:val="left" w:pos="1134"/>
        </w:tabs>
        <w:spacing w:line="252"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2024 год – 120 км;</w:t>
      </w:r>
    </w:p>
    <w:p w:rsidR="00EF5A7F" w:rsidRPr="00EF5A7F" w:rsidRDefault="00EF5A7F" w:rsidP="00EF5A7F">
      <w:pPr>
        <w:tabs>
          <w:tab w:val="left" w:pos="1134"/>
        </w:tabs>
        <w:spacing w:line="252"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2030 год – 140 км.</w:t>
      </w:r>
    </w:p>
    <w:p w:rsidR="00EF5A7F" w:rsidRPr="00EF5A7F" w:rsidRDefault="00EF5A7F" w:rsidP="00EF5A7F">
      <w:pPr>
        <w:tabs>
          <w:tab w:val="left" w:pos="1134"/>
        </w:tabs>
        <w:spacing w:line="252"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2. Сохранение и восстановление лесов:</w:t>
      </w:r>
    </w:p>
    <w:p w:rsidR="00EF5A7F" w:rsidRPr="00EF5A7F" w:rsidRDefault="00EF5A7F" w:rsidP="00EF5A7F">
      <w:pPr>
        <w:tabs>
          <w:tab w:val="left" w:pos="1134"/>
        </w:tabs>
        <w:spacing w:line="252"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Индикатор 2. Площадь лесовосстановления:</w:t>
      </w:r>
    </w:p>
    <w:p w:rsidR="00EF5A7F" w:rsidRPr="00EF5A7F" w:rsidRDefault="00EF5A7F" w:rsidP="00EF5A7F">
      <w:pPr>
        <w:tabs>
          <w:tab w:val="left" w:pos="1134"/>
        </w:tabs>
        <w:spacing w:line="252"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2021 год – 117,8 гектаров;</w:t>
      </w:r>
    </w:p>
    <w:p w:rsidR="00EF5A7F" w:rsidRPr="00EF5A7F" w:rsidRDefault="00EF5A7F" w:rsidP="00EF5A7F">
      <w:pPr>
        <w:tabs>
          <w:tab w:val="left" w:pos="1134"/>
        </w:tabs>
        <w:spacing w:line="252"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2024 год – 117,8 гектаров;</w:t>
      </w:r>
    </w:p>
    <w:p w:rsidR="00EF5A7F" w:rsidRPr="00EF5A7F" w:rsidRDefault="00EF5A7F" w:rsidP="00EF5A7F">
      <w:pPr>
        <w:tabs>
          <w:tab w:val="left" w:pos="1134"/>
        </w:tabs>
        <w:spacing w:line="252"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2030 год – 90,0 гектаров.</w:t>
      </w:r>
    </w:p>
    <w:p w:rsidR="00EF5A7F" w:rsidRPr="00EF5A7F" w:rsidRDefault="00EF5A7F" w:rsidP="00EF5A7F">
      <w:pPr>
        <w:widowControl w:val="0"/>
        <w:tabs>
          <w:tab w:val="left" w:pos="426"/>
        </w:tabs>
        <w:spacing w:line="252"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lastRenderedPageBreak/>
        <w:t>Индикатор 3. Кратность рейдов по охране зеленых насаждений:</w:t>
      </w:r>
    </w:p>
    <w:p w:rsidR="00EF5A7F" w:rsidRPr="00EF5A7F" w:rsidRDefault="00EF5A7F" w:rsidP="00EF5A7F">
      <w:pPr>
        <w:widowControl w:val="0"/>
        <w:tabs>
          <w:tab w:val="left" w:pos="426"/>
        </w:tabs>
        <w:spacing w:line="252"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2021 год – 10;</w:t>
      </w:r>
    </w:p>
    <w:p w:rsidR="00EF5A7F" w:rsidRPr="00EF5A7F" w:rsidRDefault="00EF5A7F" w:rsidP="00EF5A7F">
      <w:pPr>
        <w:widowControl w:val="0"/>
        <w:tabs>
          <w:tab w:val="left" w:pos="426"/>
        </w:tabs>
        <w:spacing w:line="252"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2024 год – 10;</w:t>
      </w:r>
    </w:p>
    <w:p w:rsidR="00EF5A7F" w:rsidRPr="00EF5A7F" w:rsidRDefault="00EF5A7F" w:rsidP="00EF5A7F">
      <w:pPr>
        <w:widowControl w:val="0"/>
        <w:tabs>
          <w:tab w:val="left" w:pos="426"/>
        </w:tabs>
        <w:spacing w:line="252"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2030 год – 12.</w:t>
      </w:r>
    </w:p>
    <w:p w:rsidR="00EF5A7F" w:rsidRPr="00EF5A7F" w:rsidRDefault="00EF5A7F" w:rsidP="00EF5A7F">
      <w:pPr>
        <w:widowControl w:val="0"/>
        <w:tabs>
          <w:tab w:val="left" w:pos="426"/>
        </w:tabs>
        <w:spacing w:line="252"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Индикатор 4. Протяженность противопожарных минерализованных полос:</w:t>
      </w:r>
    </w:p>
    <w:p w:rsidR="00EF5A7F" w:rsidRPr="00EF5A7F" w:rsidRDefault="00EF5A7F" w:rsidP="00EF5A7F">
      <w:pPr>
        <w:widowControl w:val="0"/>
        <w:tabs>
          <w:tab w:val="left" w:pos="426"/>
        </w:tabs>
        <w:spacing w:line="252"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2021 год – 120 км;</w:t>
      </w:r>
    </w:p>
    <w:p w:rsidR="00EF5A7F" w:rsidRPr="00EF5A7F" w:rsidRDefault="00EF5A7F" w:rsidP="00EF5A7F">
      <w:pPr>
        <w:widowControl w:val="0"/>
        <w:tabs>
          <w:tab w:val="left" w:pos="426"/>
        </w:tabs>
        <w:spacing w:line="252"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2024 год – 120 км;</w:t>
      </w:r>
    </w:p>
    <w:p w:rsidR="00EF5A7F" w:rsidRPr="00EF5A7F" w:rsidRDefault="00EF5A7F" w:rsidP="00EF5A7F">
      <w:pPr>
        <w:widowControl w:val="0"/>
        <w:tabs>
          <w:tab w:val="left" w:pos="426"/>
        </w:tabs>
        <w:spacing w:line="252"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2030 год – 140 км.</w:t>
      </w:r>
    </w:p>
    <w:p w:rsidR="00EF5A7F" w:rsidRPr="00EF5A7F" w:rsidRDefault="00EF5A7F" w:rsidP="00EF5A7F">
      <w:pPr>
        <w:widowControl w:val="0"/>
        <w:tabs>
          <w:tab w:val="left" w:pos="1276"/>
        </w:tabs>
        <w:ind w:firstLine="709"/>
        <w:jc w:val="both"/>
        <w:rPr>
          <w:rFonts w:ascii="Times New Roman" w:hAnsi="Times New Roman" w:cs="Times New Roman"/>
          <w:sz w:val="28"/>
          <w:szCs w:val="28"/>
        </w:rPr>
      </w:pPr>
      <w:r w:rsidRPr="00EF5A7F">
        <w:rPr>
          <w:rFonts w:ascii="Times New Roman" w:hAnsi="Times New Roman" w:cs="Times New Roman"/>
          <w:sz w:val="28"/>
          <w:szCs w:val="28"/>
        </w:rPr>
        <w:t>Структурная цель.</w:t>
      </w:r>
    </w:p>
    <w:p w:rsidR="00EF5A7F" w:rsidRPr="00EF5A7F" w:rsidRDefault="00EF5A7F" w:rsidP="00EF5A7F">
      <w:pPr>
        <w:widowControl w:val="0"/>
        <w:tabs>
          <w:tab w:val="left" w:pos="1276"/>
        </w:tabs>
        <w:ind w:firstLine="709"/>
        <w:jc w:val="both"/>
        <w:rPr>
          <w:rFonts w:ascii="Times New Roman" w:hAnsi="Times New Roman" w:cs="Times New Roman"/>
          <w:sz w:val="28"/>
          <w:szCs w:val="28"/>
        </w:rPr>
      </w:pPr>
      <w:r w:rsidRPr="00EF5A7F">
        <w:rPr>
          <w:rFonts w:ascii="Times New Roman" w:hAnsi="Times New Roman" w:cs="Times New Roman"/>
          <w:sz w:val="28"/>
          <w:szCs w:val="28"/>
        </w:rPr>
        <w:t>1. Снижение антропогенной нагрузки на окружающую среду.</w:t>
      </w:r>
    </w:p>
    <w:p w:rsidR="00EF5A7F" w:rsidRPr="00EF5A7F" w:rsidRDefault="00EF5A7F" w:rsidP="00EF5A7F">
      <w:pPr>
        <w:widowControl w:val="0"/>
        <w:tabs>
          <w:tab w:val="left" w:pos="1276"/>
        </w:tabs>
        <w:ind w:firstLine="709"/>
        <w:jc w:val="both"/>
        <w:rPr>
          <w:rFonts w:ascii="Times New Roman" w:hAnsi="Times New Roman" w:cs="Times New Roman"/>
          <w:sz w:val="28"/>
          <w:szCs w:val="28"/>
        </w:rPr>
      </w:pPr>
      <w:r w:rsidRPr="00EF5A7F">
        <w:rPr>
          <w:rFonts w:ascii="Times New Roman" w:hAnsi="Times New Roman" w:cs="Times New Roman"/>
          <w:sz w:val="28"/>
          <w:szCs w:val="28"/>
        </w:rPr>
        <w:t>Индикатор 5. Качество окружающей среды:</w:t>
      </w:r>
    </w:p>
    <w:p w:rsidR="00EF5A7F" w:rsidRPr="00EF5A7F" w:rsidRDefault="00EF5A7F" w:rsidP="00EF5A7F">
      <w:pPr>
        <w:widowControl w:val="0"/>
        <w:tabs>
          <w:tab w:val="left" w:pos="426"/>
        </w:tabs>
        <w:ind w:firstLine="709"/>
        <w:jc w:val="both"/>
        <w:rPr>
          <w:rFonts w:ascii="Times New Roman" w:hAnsi="Times New Roman" w:cs="Times New Roman"/>
          <w:sz w:val="28"/>
          <w:szCs w:val="28"/>
        </w:rPr>
      </w:pPr>
      <w:r w:rsidRPr="00EF5A7F">
        <w:rPr>
          <w:rFonts w:ascii="Times New Roman" w:hAnsi="Times New Roman" w:cs="Times New Roman"/>
          <w:color w:val="000000"/>
          <w:sz w:val="28"/>
          <w:szCs w:val="28"/>
        </w:rPr>
        <w:t>2021 год – 166,05 процента</w:t>
      </w:r>
      <w:r w:rsidRPr="00EF5A7F">
        <w:rPr>
          <w:rFonts w:ascii="Times New Roman" w:hAnsi="Times New Roman" w:cs="Times New Roman"/>
          <w:sz w:val="28"/>
          <w:szCs w:val="28"/>
        </w:rPr>
        <w:t>;</w:t>
      </w:r>
    </w:p>
    <w:p w:rsidR="00EF5A7F" w:rsidRPr="00EF5A7F" w:rsidRDefault="00EF5A7F" w:rsidP="00EF5A7F">
      <w:pPr>
        <w:widowControl w:val="0"/>
        <w:tabs>
          <w:tab w:val="left" w:pos="426"/>
        </w:tabs>
        <w:ind w:firstLine="709"/>
        <w:jc w:val="both"/>
        <w:rPr>
          <w:rFonts w:ascii="Times New Roman" w:hAnsi="Times New Roman" w:cs="Times New Roman"/>
          <w:sz w:val="28"/>
          <w:szCs w:val="28"/>
        </w:rPr>
      </w:pPr>
      <w:r w:rsidRPr="00EF5A7F">
        <w:rPr>
          <w:rFonts w:ascii="Times New Roman" w:hAnsi="Times New Roman" w:cs="Times New Roman"/>
          <w:sz w:val="28"/>
          <w:szCs w:val="28"/>
        </w:rPr>
        <w:t>2024 год – 108,33 процента;</w:t>
      </w:r>
    </w:p>
    <w:p w:rsidR="00EF5A7F" w:rsidRPr="00EF5A7F" w:rsidRDefault="00EF5A7F" w:rsidP="00EF5A7F">
      <w:pPr>
        <w:widowControl w:val="0"/>
        <w:tabs>
          <w:tab w:val="left" w:pos="426"/>
        </w:tabs>
        <w:ind w:firstLine="709"/>
        <w:jc w:val="both"/>
        <w:rPr>
          <w:rFonts w:ascii="Times New Roman" w:hAnsi="Times New Roman" w:cs="Times New Roman"/>
          <w:sz w:val="28"/>
          <w:szCs w:val="28"/>
        </w:rPr>
      </w:pPr>
      <w:r w:rsidRPr="00EF5A7F">
        <w:rPr>
          <w:rFonts w:ascii="Times New Roman" w:hAnsi="Times New Roman" w:cs="Times New Roman"/>
          <w:sz w:val="28"/>
          <w:szCs w:val="28"/>
        </w:rPr>
        <w:t>2030 год – 108,33 процента.</w:t>
      </w:r>
    </w:p>
    <w:p w:rsidR="00EF5A7F" w:rsidRPr="00EF5A7F" w:rsidRDefault="00EF5A7F" w:rsidP="00EF5A7F">
      <w:pPr>
        <w:widowControl w:val="0"/>
        <w:tabs>
          <w:tab w:val="left" w:pos="1134"/>
          <w:tab w:val="left" w:pos="1276"/>
        </w:tabs>
        <w:ind w:firstLine="709"/>
        <w:jc w:val="both"/>
        <w:rPr>
          <w:rFonts w:ascii="Times New Roman" w:hAnsi="Times New Roman" w:cs="Times New Roman"/>
          <w:sz w:val="28"/>
          <w:szCs w:val="28"/>
        </w:rPr>
      </w:pPr>
      <w:r w:rsidRPr="00EF5A7F">
        <w:rPr>
          <w:rFonts w:ascii="Times New Roman" w:hAnsi="Times New Roman" w:cs="Times New Roman"/>
          <w:sz w:val="28"/>
          <w:szCs w:val="28"/>
        </w:rPr>
        <w:t>Приоритетные задачи и мероприятия.</w:t>
      </w:r>
    </w:p>
    <w:p w:rsidR="00EF5A7F" w:rsidRPr="00EF5A7F" w:rsidRDefault="00EF5A7F" w:rsidP="00EF5A7F">
      <w:pPr>
        <w:widowControl w:val="0"/>
        <w:tabs>
          <w:tab w:val="left" w:pos="1134"/>
          <w:tab w:val="left" w:pos="1276"/>
        </w:tabs>
        <w:ind w:firstLine="709"/>
        <w:jc w:val="both"/>
        <w:rPr>
          <w:rFonts w:ascii="Times New Roman" w:hAnsi="Times New Roman" w:cs="Times New Roman"/>
          <w:sz w:val="28"/>
          <w:szCs w:val="28"/>
        </w:rPr>
      </w:pPr>
      <w:r w:rsidRPr="00EF5A7F">
        <w:rPr>
          <w:rFonts w:ascii="Times New Roman" w:hAnsi="Times New Roman" w:cs="Times New Roman"/>
          <w:sz w:val="28"/>
          <w:szCs w:val="28"/>
        </w:rPr>
        <w:t>Задача 1. Санитарная очистка прибрежных полос р. Дон и его притоков.</w:t>
      </w:r>
    </w:p>
    <w:p w:rsidR="00EF5A7F" w:rsidRPr="00EF5A7F" w:rsidRDefault="00EF5A7F" w:rsidP="00EF5A7F">
      <w:pPr>
        <w:widowControl w:val="0"/>
        <w:tabs>
          <w:tab w:val="left" w:pos="1134"/>
          <w:tab w:val="left" w:pos="1276"/>
        </w:tabs>
        <w:ind w:firstLine="709"/>
        <w:jc w:val="both"/>
        <w:rPr>
          <w:rFonts w:ascii="Times New Roman" w:hAnsi="Times New Roman" w:cs="Times New Roman"/>
          <w:sz w:val="28"/>
          <w:szCs w:val="28"/>
        </w:rPr>
      </w:pPr>
      <w:r w:rsidRPr="00EF5A7F">
        <w:rPr>
          <w:rFonts w:ascii="Times New Roman" w:hAnsi="Times New Roman" w:cs="Times New Roman"/>
          <w:sz w:val="28"/>
          <w:szCs w:val="28"/>
        </w:rPr>
        <w:t>Мероприятие 1.1. Проведение акций и субботников по очистке берегов рек от мусора.</w:t>
      </w:r>
    </w:p>
    <w:p w:rsidR="00EF5A7F" w:rsidRPr="00EF5A7F" w:rsidRDefault="00EF5A7F" w:rsidP="00EF5A7F">
      <w:pPr>
        <w:widowControl w:val="0"/>
        <w:tabs>
          <w:tab w:val="left" w:pos="1134"/>
          <w:tab w:val="left" w:pos="1276"/>
        </w:tabs>
        <w:ind w:firstLine="709"/>
        <w:jc w:val="both"/>
        <w:rPr>
          <w:rFonts w:ascii="Times New Roman" w:hAnsi="Times New Roman" w:cs="Times New Roman"/>
          <w:sz w:val="28"/>
          <w:szCs w:val="28"/>
        </w:rPr>
      </w:pPr>
      <w:r w:rsidRPr="00EF5A7F">
        <w:rPr>
          <w:rFonts w:ascii="Times New Roman" w:hAnsi="Times New Roman" w:cs="Times New Roman"/>
          <w:sz w:val="28"/>
          <w:szCs w:val="28"/>
        </w:rPr>
        <w:t>Задача 2. Осуществление лесовосстановления на землях муниципальной собственности.</w:t>
      </w:r>
    </w:p>
    <w:p w:rsidR="00EF5A7F" w:rsidRPr="00EF5A7F" w:rsidRDefault="00EF5A7F" w:rsidP="00EF5A7F">
      <w:pPr>
        <w:widowControl w:val="0"/>
        <w:tabs>
          <w:tab w:val="left" w:pos="1134"/>
          <w:tab w:val="left" w:pos="1276"/>
        </w:tabs>
        <w:ind w:firstLine="709"/>
        <w:jc w:val="both"/>
        <w:rPr>
          <w:rFonts w:ascii="Times New Roman" w:hAnsi="Times New Roman" w:cs="Times New Roman"/>
          <w:sz w:val="28"/>
          <w:szCs w:val="28"/>
        </w:rPr>
      </w:pPr>
      <w:r w:rsidRPr="00EF5A7F">
        <w:rPr>
          <w:rFonts w:ascii="Times New Roman" w:hAnsi="Times New Roman" w:cs="Times New Roman"/>
          <w:sz w:val="28"/>
          <w:szCs w:val="28"/>
        </w:rPr>
        <w:t>Мероприятие 2.1. Подготовка почвы под посадку лесных культур.</w:t>
      </w:r>
    </w:p>
    <w:p w:rsidR="00EF5A7F" w:rsidRPr="00EF5A7F" w:rsidRDefault="00EF5A7F" w:rsidP="00EF5A7F">
      <w:pPr>
        <w:widowControl w:val="0"/>
        <w:tabs>
          <w:tab w:val="left" w:pos="1134"/>
          <w:tab w:val="left" w:pos="1276"/>
        </w:tabs>
        <w:ind w:firstLine="709"/>
        <w:jc w:val="both"/>
        <w:rPr>
          <w:rFonts w:ascii="Times New Roman" w:hAnsi="Times New Roman" w:cs="Times New Roman"/>
          <w:sz w:val="28"/>
          <w:szCs w:val="28"/>
        </w:rPr>
      </w:pPr>
      <w:r w:rsidRPr="00EF5A7F">
        <w:rPr>
          <w:rFonts w:ascii="Times New Roman" w:hAnsi="Times New Roman" w:cs="Times New Roman"/>
          <w:sz w:val="28"/>
          <w:szCs w:val="28"/>
        </w:rPr>
        <w:t>Мероприятие 2.2. Посадка лесных культур.</w:t>
      </w:r>
    </w:p>
    <w:p w:rsidR="00EF5A7F" w:rsidRPr="00EF5A7F" w:rsidRDefault="00EF5A7F" w:rsidP="00EF5A7F">
      <w:pPr>
        <w:widowControl w:val="0"/>
        <w:tabs>
          <w:tab w:val="left" w:pos="1134"/>
          <w:tab w:val="left" w:pos="1276"/>
        </w:tabs>
        <w:ind w:firstLine="709"/>
        <w:jc w:val="both"/>
        <w:rPr>
          <w:rFonts w:ascii="Times New Roman" w:hAnsi="Times New Roman" w:cs="Times New Roman"/>
          <w:sz w:val="28"/>
          <w:szCs w:val="28"/>
        </w:rPr>
      </w:pPr>
      <w:r w:rsidRPr="00EF5A7F">
        <w:rPr>
          <w:rFonts w:ascii="Times New Roman" w:hAnsi="Times New Roman" w:cs="Times New Roman"/>
          <w:sz w:val="28"/>
          <w:szCs w:val="28"/>
        </w:rPr>
        <w:t>Задача 3. Проведение рейдов по выявлению и пресечениюфактов повреждения или уничтожения древесно-кустарниковой растительности в соответствии со ст. 4.4 Областного закона от 25 окт. 2002 № 273-ЗС.</w:t>
      </w:r>
    </w:p>
    <w:p w:rsidR="00EF5A7F" w:rsidRPr="00EF5A7F" w:rsidRDefault="00EF5A7F" w:rsidP="00EF5A7F">
      <w:pPr>
        <w:widowControl w:val="0"/>
        <w:tabs>
          <w:tab w:val="left" w:pos="1134"/>
          <w:tab w:val="left" w:pos="1276"/>
        </w:tabs>
        <w:ind w:firstLine="709"/>
        <w:jc w:val="both"/>
        <w:rPr>
          <w:rFonts w:ascii="Times New Roman" w:hAnsi="Times New Roman" w:cs="Times New Roman"/>
          <w:sz w:val="28"/>
          <w:szCs w:val="28"/>
        </w:rPr>
      </w:pPr>
      <w:r w:rsidRPr="00EF5A7F">
        <w:rPr>
          <w:rFonts w:ascii="Times New Roman" w:hAnsi="Times New Roman" w:cs="Times New Roman"/>
          <w:sz w:val="28"/>
          <w:szCs w:val="28"/>
        </w:rPr>
        <w:t>Мероприятие 3.1. Увеличение количества рейдовых мероприятий.</w:t>
      </w:r>
    </w:p>
    <w:p w:rsidR="00EF5A7F" w:rsidRPr="00EF5A7F" w:rsidRDefault="00EF5A7F" w:rsidP="00EF5A7F">
      <w:pPr>
        <w:widowControl w:val="0"/>
        <w:tabs>
          <w:tab w:val="left" w:pos="1134"/>
          <w:tab w:val="left" w:pos="1276"/>
        </w:tabs>
        <w:ind w:firstLine="709"/>
        <w:jc w:val="both"/>
        <w:rPr>
          <w:rFonts w:ascii="Times New Roman" w:hAnsi="Times New Roman" w:cs="Times New Roman"/>
          <w:sz w:val="28"/>
          <w:szCs w:val="28"/>
        </w:rPr>
      </w:pPr>
      <w:r w:rsidRPr="00EF5A7F">
        <w:rPr>
          <w:rFonts w:ascii="Times New Roman" w:hAnsi="Times New Roman" w:cs="Times New Roman"/>
          <w:sz w:val="28"/>
          <w:szCs w:val="28"/>
        </w:rPr>
        <w:lastRenderedPageBreak/>
        <w:t>Задача 4. Обеспечение устойчивой охраны лесов от пожаров.</w:t>
      </w:r>
    </w:p>
    <w:p w:rsidR="00EF5A7F" w:rsidRPr="00EF5A7F" w:rsidRDefault="00EF5A7F" w:rsidP="00EF5A7F">
      <w:pPr>
        <w:widowControl w:val="0"/>
        <w:tabs>
          <w:tab w:val="left" w:pos="1134"/>
          <w:tab w:val="left" w:pos="1276"/>
        </w:tabs>
        <w:ind w:firstLine="709"/>
        <w:jc w:val="both"/>
        <w:rPr>
          <w:rFonts w:ascii="Times New Roman" w:hAnsi="Times New Roman" w:cs="Times New Roman"/>
          <w:sz w:val="28"/>
          <w:szCs w:val="28"/>
        </w:rPr>
      </w:pPr>
      <w:r w:rsidRPr="00EF5A7F">
        <w:rPr>
          <w:rFonts w:ascii="Times New Roman" w:hAnsi="Times New Roman" w:cs="Times New Roman"/>
          <w:sz w:val="28"/>
          <w:szCs w:val="28"/>
        </w:rPr>
        <w:t>Мероприятие 4.1. Противопожарное обустройство земельных участков непосредственно примыкающих к лесам.</w:t>
      </w:r>
    </w:p>
    <w:p w:rsidR="00EF5A7F" w:rsidRPr="00EF5A7F" w:rsidRDefault="00EF5A7F" w:rsidP="00EF5A7F">
      <w:pPr>
        <w:widowControl w:val="0"/>
        <w:tabs>
          <w:tab w:val="left" w:pos="1134"/>
          <w:tab w:val="left" w:pos="1276"/>
        </w:tabs>
        <w:spacing w:line="235"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Мероприятие 4.2. Мониторинг пожарной опасности на земельных участках,прилегающихк лесам.</w:t>
      </w:r>
    </w:p>
    <w:p w:rsidR="00EF5A7F" w:rsidRPr="00EF5A7F" w:rsidRDefault="00EF5A7F" w:rsidP="00EF5A7F">
      <w:pPr>
        <w:widowControl w:val="0"/>
        <w:tabs>
          <w:tab w:val="left" w:pos="1134"/>
          <w:tab w:val="left" w:pos="1276"/>
        </w:tabs>
        <w:spacing w:line="235"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Стратегическая проектная инициатива 1 «Вместе сохраним природу Дона для будущих поколений!».</w:t>
      </w:r>
    </w:p>
    <w:p w:rsidR="00EF5A7F" w:rsidRPr="00EF5A7F" w:rsidRDefault="00EF5A7F" w:rsidP="00EF5A7F">
      <w:pPr>
        <w:widowControl w:val="0"/>
        <w:tabs>
          <w:tab w:val="left" w:pos="1134"/>
          <w:tab w:val="left" w:pos="1276"/>
        </w:tabs>
        <w:spacing w:line="235"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Возможность:</w:t>
      </w:r>
    </w:p>
    <w:p w:rsidR="00EF5A7F" w:rsidRPr="00EF5A7F" w:rsidRDefault="00EF5A7F" w:rsidP="00EF5A7F">
      <w:pPr>
        <w:widowControl w:val="0"/>
        <w:tabs>
          <w:tab w:val="left" w:pos="1134"/>
          <w:tab w:val="left" w:pos="1276"/>
        </w:tabs>
        <w:spacing w:line="235"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стать одним из лидеров среди субъектов Ростовской области по уровню развития «зеленой» экономики.</w:t>
      </w:r>
    </w:p>
    <w:p w:rsidR="00EF5A7F" w:rsidRPr="00EF5A7F" w:rsidRDefault="00EF5A7F" w:rsidP="00EF5A7F">
      <w:pPr>
        <w:widowControl w:val="0"/>
        <w:tabs>
          <w:tab w:val="left" w:pos="1134"/>
          <w:tab w:val="left" w:pos="1276"/>
        </w:tabs>
        <w:spacing w:line="235"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Основные параметры:</w:t>
      </w:r>
    </w:p>
    <w:p w:rsidR="00EF5A7F" w:rsidRPr="00EF5A7F" w:rsidRDefault="00EF5A7F" w:rsidP="00EF5A7F">
      <w:pPr>
        <w:widowControl w:val="0"/>
        <w:tabs>
          <w:tab w:val="left" w:pos="1134"/>
        </w:tabs>
        <w:spacing w:line="235"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1. Восстановление нарушенных естественных экологических систем района:</w:t>
      </w:r>
    </w:p>
    <w:p w:rsidR="00EF5A7F" w:rsidRPr="00EF5A7F" w:rsidRDefault="00EF5A7F" w:rsidP="00EF5A7F">
      <w:pPr>
        <w:widowControl w:val="0"/>
        <w:tabs>
          <w:tab w:val="left" w:pos="1134"/>
        </w:tabs>
        <w:spacing w:line="235"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разработка программ, направленных на улучшение экологической ситуации в городском и сельских поселениях</w:t>
      </w:r>
      <w:r>
        <w:rPr>
          <w:rFonts w:ascii="Times New Roman" w:hAnsi="Times New Roman" w:cs="Times New Roman"/>
          <w:sz w:val="28"/>
          <w:szCs w:val="28"/>
        </w:rPr>
        <w:t xml:space="preserve"> </w:t>
      </w:r>
      <w:r w:rsidRPr="00EF5A7F">
        <w:rPr>
          <w:rFonts w:ascii="Times New Roman" w:hAnsi="Times New Roman" w:cs="Times New Roman"/>
          <w:sz w:val="28"/>
          <w:szCs w:val="28"/>
        </w:rPr>
        <w:t>Усть-Донецкого района;</w:t>
      </w:r>
    </w:p>
    <w:p w:rsidR="00EF5A7F" w:rsidRPr="00EF5A7F" w:rsidRDefault="00EF5A7F" w:rsidP="00EF5A7F">
      <w:pPr>
        <w:widowControl w:val="0"/>
        <w:tabs>
          <w:tab w:val="left" w:pos="1134"/>
        </w:tabs>
        <w:spacing w:line="235"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организация работы органами местного самоуправления района по ликвидации несанкционированных мест размещения отходов.</w:t>
      </w:r>
    </w:p>
    <w:p w:rsidR="00EF5A7F" w:rsidRPr="00EF5A7F" w:rsidRDefault="00EF5A7F" w:rsidP="00EF5A7F">
      <w:pPr>
        <w:widowControl w:val="0"/>
        <w:tabs>
          <w:tab w:val="left" w:pos="1134"/>
        </w:tabs>
        <w:spacing w:line="235"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2. Формирование в регионе экологически ответственного мировоззрения и поведения среди населения:</w:t>
      </w:r>
    </w:p>
    <w:p w:rsidR="00EF5A7F" w:rsidRPr="00EF5A7F" w:rsidRDefault="00EF5A7F" w:rsidP="00EF5A7F">
      <w:pPr>
        <w:widowControl w:val="0"/>
        <w:tabs>
          <w:tab w:val="left" w:pos="1134"/>
        </w:tabs>
        <w:spacing w:line="235"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развитие экологического образования и воспитания;</w:t>
      </w:r>
    </w:p>
    <w:p w:rsidR="00EF5A7F" w:rsidRPr="00EF5A7F" w:rsidRDefault="00EF5A7F" w:rsidP="00EF5A7F">
      <w:pPr>
        <w:widowControl w:val="0"/>
        <w:tabs>
          <w:tab w:val="left" w:pos="1134"/>
        </w:tabs>
        <w:spacing w:line="235"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обеспечение участия бизнес-сообщества, научных и образовательных организаций, общественных объединений и некоммерческих организаций в общественном контроле за разработкой и принятием решений в области охраны окружающей среды и обеспечения экологической безопасности;</w:t>
      </w:r>
    </w:p>
    <w:p w:rsidR="00EF5A7F" w:rsidRPr="00EF5A7F" w:rsidRDefault="00EF5A7F" w:rsidP="00EF5A7F">
      <w:pPr>
        <w:widowControl w:val="0"/>
        <w:tabs>
          <w:tab w:val="left" w:pos="1134"/>
        </w:tabs>
        <w:spacing w:line="235"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формирование экологических привычек, направленных на снижение негативного воздействия на атмосферный воздух, водные объекты, в том числе в условиях изменения климата;</w:t>
      </w:r>
    </w:p>
    <w:p w:rsidR="00EF5A7F" w:rsidRPr="00EF5A7F" w:rsidRDefault="00EF5A7F" w:rsidP="00EF5A7F">
      <w:pPr>
        <w:widowControl w:val="0"/>
        <w:tabs>
          <w:tab w:val="left" w:pos="1134"/>
        </w:tabs>
        <w:spacing w:line="235"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формирование культуры обращения с отходами производства и потребления, раздельного накопления твердых коммунальных отходов;</w:t>
      </w:r>
    </w:p>
    <w:p w:rsidR="00EF5A7F" w:rsidRPr="00EF5A7F" w:rsidRDefault="00EF5A7F" w:rsidP="00EF5A7F">
      <w:pPr>
        <w:widowControl w:val="0"/>
        <w:tabs>
          <w:tab w:val="left" w:pos="1134"/>
        </w:tabs>
        <w:spacing w:line="235" w:lineRule="auto"/>
        <w:ind w:firstLine="709"/>
        <w:jc w:val="both"/>
        <w:rPr>
          <w:rFonts w:ascii="Times New Roman" w:hAnsi="Times New Roman" w:cs="Times New Roman"/>
          <w:sz w:val="28"/>
          <w:szCs w:val="28"/>
        </w:rPr>
      </w:pPr>
      <w:r w:rsidRPr="00EF5A7F">
        <w:rPr>
          <w:rFonts w:ascii="Times New Roman" w:hAnsi="Times New Roman" w:cs="Times New Roman"/>
          <w:sz w:val="28"/>
          <w:szCs w:val="28"/>
        </w:rPr>
        <w:t>информирование населения о состоянии окружающей среды и мерах, направленных на его улучшение.</w:t>
      </w:r>
    </w:p>
    <w:p w:rsidR="00EF5A7F" w:rsidRPr="00834C2F" w:rsidRDefault="00EF5A7F" w:rsidP="00EF5A7F">
      <w:pPr>
        <w:widowControl w:val="0"/>
        <w:tabs>
          <w:tab w:val="left" w:pos="1134"/>
        </w:tabs>
        <w:spacing w:line="235" w:lineRule="auto"/>
        <w:ind w:firstLine="709"/>
        <w:jc w:val="both"/>
        <w:rPr>
          <w:sz w:val="28"/>
          <w:szCs w:val="28"/>
        </w:rPr>
      </w:pPr>
    </w:p>
    <w:p w:rsidR="00A6576E" w:rsidRPr="00C443F7" w:rsidRDefault="00EF5A7F" w:rsidP="00A6576E">
      <w:pPr>
        <w:pStyle w:val="2"/>
      </w:pPr>
      <w:r>
        <w:t>4</w:t>
      </w:r>
      <w:r w:rsidR="002C2AD8" w:rsidRPr="00C443F7">
        <w:t xml:space="preserve">.4. </w:t>
      </w:r>
      <w:r w:rsidR="00A6576E" w:rsidRPr="00C443F7">
        <w:t xml:space="preserve">Политика в сфере </w:t>
      </w:r>
      <w:r w:rsidR="007D1D1C">
        <w:t>муниципаль</w:t>
      </w:r>
      <w:r w:rsidR="00A6576E" w:rsidRPr="00C443F7">
        <w:t>ного управления</w:t>
      </w:r>
      <w:bookmarkEnd w:id="47"/>
      <w:bookmarkEnd w:id="91"/>
      <w:bookmarkEnd w:id="92"/>
    </w:p>
    <w:p w:rsidR="00116779" w:rsidRDefault="00116779" w:rsidP="00116779">
      <w:pPr>
        <w:keepNext/>
        <w:spacing w:after="0"/>
        <w:ind w:firstLine="709"/>
        <w:jc w:val="center"/>
        <w:rPr>
          <w:rFonts w:ascii="Times New Roman" w:hAnsi="Times New Roman" w:cs="Times New Roman"/>
          <w:b/>
          <w:sz w:val="28"/>
          <w:szCs w:val="28"/>
        </w:rPr>
      </w:pPr>
      <w:bookmarkStart w:id="93" w:name="_Toc517969995"/>
      <w:bookmarkStart w:id="94" w:name="_Toc528748955"/>
      <w:r w:rsidRPr="00C443F7">
        <w:rPr>
          <w:rFonts w:ascii="Times New Roman" w:hAnsi="Times New Roman" w:cs="Times New Roman"/>
          <w:b/>
          <w:sz w:val="28"/>
          <w:szCs w:val="28"/>
        </w:rPr>
        <w:lastRenderedPageBreak/>
        <w:t>Состояние и тре</w:t>
      </w:r>
      <w:r>
        <w:rPr>
          <w:rFonts w:ascii="Times New Roman" w:hAnsi="Times New Roman" w:cs="Times New Roman"/>
          <w:b/>
          <w:sz w:val="28"/>
          <w:szCs w:val="28"/>
        </w:rPr>
        <w:t>нды развития</w:t>
      </w:r>
    </w:p>
    <w:p w:rsidR="00116779" w:rsidRPr="00C443F7" w:rsidRDefault="00116779" w:rsidP="00116779">
      <w:pPr>
        <w:tabs>
          <w:tab w:val="left" w:pos="1134"/>
        </w:tabs>
        <w:spacing w:after="0"/>
        <w:ind w:firstLine="709"/>
        <w:jc w:val="both"/>
        <w:rPr>
          <w:rFonts w:ascii="Times New Roman" w:hAnsi="Times New Roman" w:cs="Times New Roman"/>
          <w:sz w:val="28"/>
          <w:szCs w:val="28"/>
        </w:rPr>
      </w:pPr>
      <w:r>
        <w:rPr>
          <w:rFonts w:ascii="Times New Roman" w:hAnsi="Times New Roman" w:cs="Times New Roman"/>
          <w:sz w:val="28"/>
          <w:szCs w:val="28"/>
        </w:rPr>
        <w:t>Муниципальное управление</w:t>
      </w:r>
      <w:r w:rsidRPr="00C443F7">
        <w:rPr>
          <w:rFonts w:ascii="Times New Roman" w:hAnsi="Times New Roman" w:cs="Times New Roman"/>
          <w:sz w:val="28"/>
          <w:szCs w:val="28"/>
        </w:rPr>
        <w:t xml:space="preserve"> в </w:t>
      </w:r>
      <w:r>
        <w:rPr>
          <w:rFonts w:ascii="Times New Roman" w:hAnsi="Times New Roman" w:cs="Times New Roman"/>
          <w:sz w:val="28"/>
          <w:szCs w:val="28"/>
        </w:rPr>
        <w:t xml:space="preserve">Усть-Донецком районе </w:t>
      </w:r>
      <w:r w:rsidRPr="00C443F7">
        <w:rPr>
          <w:rFonts w:ascii="Times New Roman" w:hAnsi="Times New Roman" w:cs="Times New Roman"/>
          <w:sz w:val="28"/>
          <w:szCs w:val="28"/>
        </w:rPr>
        <w:t xml:space="preserve">направлено на обеспечение достижения устойчивых темпов </w:t>
      </w:r>
      <w:r>
        <w:rPr>
          <w:rFonts w:ascii="Times New Roman" w:hAnsi="Times New Roman" w:cs="Times New Roman"/>
          <w:sz w:val="28"/>
          <w:szCs w:val="28"/>
        </w:rPr>
        <w:t>социально-</w:t>
      </w:r>
      <w:r w:rsidRPr="00C443F7">
        <w:rPr>
          <w:rFonts w:ascii="Times New Roman" w:hAnsi="Times New Roman" w:cs="Times New Roman"/>
          <w:sz w:val="28"/>
          <w:szCs w:val="28"/>
        </w:rPr>
        <w:t xml:space="preserve">экономического развития </w:t>
      </w:r>
      <w:r>
        <w:rPr>
          <w:rFonts w:ascii="Times New Roman" w:hAnsi="Times New Roman" w:cs="Times New Roman"/>
          <w:sz w:val="28"/>
          <w:szCs w:val="28"/>
        </w:rPr>
        <w:t xml:space="preserve">района </w:t>
      </w:r>
      <w:r w:rsidRPr="00C443F7">
        <w:rPr>
          <w:rFonts w:ascii="Times New Roman" w:hAnsi="Times New Roman" w:cs="Times New Roman"/>
          <w:sz w:val="28"/>
          <w:szCs w:val="28"/>
        </w:rPr>
        <w:t>и устойчивый рост благосостояния населения.</w:t>
      </w:r>
    </w:p>
    <w:p w:rsidR="00116779" w:rsidRPr="00C443F7" w:rsidRDefault="00116779" w:rsidP="00116779">
      <w:pPr>
        <w:tabs>
          <w:tab w:val="left" w:pos="1134"/>
        </w:tabs>
        <w:spacing w:after="0"/>
        <w:ind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Повышение качества </w:t>
      </w:r>
      <w:r>
        <w:rPr>
          <w:rFonts w:ascii="Times New Roman" w:hAnsi="Times New Roman" w:cs="Times New Roman"/>
          <w:sz w:val="28"/>
          <w:szCs w:val="28"/>
        </w:rPr>
        <w:t>муниципального</w:t>
      </w:r>
      <w:r w:rsidRPr="00C443F7">
        <w:rPr>
          <w:rFonts w:ascii="Times New Roman" w:hAnsi="Times New Roman" w:cs="Times New Roman"/>
          <w:sz w:val="28"/>
          <w:szCs w:val="28"/>
        </w:rPr>
        <w:t xml:space="preserve"> управления изменениями базируется на совершенствовании механизмов </w:t>
      </w:r>
      <w:r>
        <w:rPr>
          <w:rFonts w:ascii="Times New Roman" w:hAnsi="Times New Roman" w:cs="Times New Roman"/>
          <w:sz w:val="28"/>
          <w:szCs w:val="28"/>
        </w:rPr>
        <w:t xml:space="preserve">муниципальной </w:t>
      </w:r>
      <w:r w:rsidRPr="00C443F7">
        <w:rPr>
          <w:rFonts w:ascii="Times New Roman" w:hAnsi="Times New Roman" w:cs="Times New Roman"/>
          <w:sz w:val="28"/>
          <w:szCs w:val="28"/>
        </w:rPr>
        <w:t>политики и затрагивает внедрение механизмов проектного управления, процессы оказания</w:t>
      </w:r>
      <w:r w:rsidRPr="00C443F7">
        <w:rPr>
          <w:sz w:val="28"/>
          <w:szCs w:val="28"/>
        </w:rPr>
        <w:t xml:space="preserve"> </w:t>
      </w:r>
      <w:r>
        <w:rPr>
          <w:rFonts w:ascii="Times New Roman" w:hAnsi="Times New Roman" w:cs="Times New Roman"/>
          <w:sz w:val="28"/>
          <w:szCs w:val="28"/>
        </w:rPr>
        <w:t xml:space="preserve">муниципальных </w:t>
      </w:r>
      <w:r w:rsidRPr="00C443F7">
        <w:rPr>
          <w:rFonts w:ascii="Times New Roman" w:hAnsi="Times New Roman" w:cs="Times New Roman"/>
          <w:sz w:val="28"/>
          <w:szCs w:val="28"/>
        </w:rPr>
        <w:t>услуг и снижение административных барьеров, бюджетную и налоговую политику, взаимодействие с органами местного самоуправления</w:t>
      </w:r>
      <w:r>
        <w:rPr>
          <w:rFonts w:ascii="Times New Roman" w:hAnsi="Times New Roman" w:cs="Times New Roman"/>
          <w:sz w:val="28"/>
          <w:szCs w:val="28"/>
        </w:rPr>
        <w:t xml:space="preserve"> сельских поселений</w:t>
      </w:r>
      <w:r w:rsidRPr="00C443F7">
        <w:rPr>
          <w:rFonts w:ascii="Times New Roman" w:hAnsi="Times New Roman" w:cs="Times New Roman"/>
          <w:sz w:val="28"/>
          <w:szCs w:val="28"/>
        </w:rPr>
        <w:t>.</w:t>
      </w:r>
    </w:p>
    <w:p w:rsidR="00116779" w:rsidRPr="00C443F7" w:rsidRDefault="00116779" w:rsidP="00116779">
      <w:pPr>
        <w:tabs>
          <w:tab w:val="left" w:pos="1134"/>
        </w:tabs>
        <w:spacing w:after="0"/>
        <w:ind w:firstLine="709"/>
        <w:rPr>
          <w:rFonts w:ascii="Times New Roman" w:hAnsi="Times New Roman" w:cs="Times New Roman"/>
          <w:b/>
          <w:sz w:val="28"/>
          <w:szCs w:val="28"/>
        </w:rPr>
      </w:pPr>
      <w:r w:rsidRPr="00C443F7">
        <w:rPr>
          <w:rFonts w:ascii="Times New Roman" w:hAnsi="Times New Roman" w:cs="Times New Roman"/>
          <w:b/>
          <w:sz w:val="28"/>
          <w:szCs w:val="28"/>
        </w:rPr>
        <w:t>Ключевые проблемы:</w:t>
      </w:r>
    </w:p>
    <w:p w:rsidR="00116779" w:rsidRPr="00C443F7" w:rsidRDefault="00116779" w:rsidP="00116779">
      <w:pPr>
        <w:tabs>
          <w:tab w:val="left" w:pos="1134"/>
        </w:tabs>
        <w:spacing w:after="0"/>
        <w:ind w:firstLine="709"/>
        <w:jc w:val="both"/>
        <w:rPr>
          <w:rFonts w:ascii="Times New Roman" w:hAnsi="Times New Roman" w:cs="Times New Roman"/>
          <w:b/>
          <w:sz w:val="28"/>
          <w:szCs w:val="28"/>
        </w:rPr>
      </w:pPr>
      <w:r w:rsidRPr="00C443F7">
        <w:rPr>
          <w:rFonts w:ascii="Times New Roman" w:hAnsi="Times New Roman" w:cs="Times New Roman"/>
          <w:b/>
          <w:sz w:val="28"/>
          <w:szCs w:val="28"/>
        </w:rPr>
        <w:t>Кадры</w:t>
      </w:r>
    </w:p>
    <w:p w:rsidR="00116779" w:rsidRPr="006A0D62" w:rsidRDefault="00116779" w:rsidP="00547DC1">
      <w:pPr>
        <w:pStyle w:val="a3"/>
        <w:numPr>
          <w:ilvl w:val="0"/>
          <w:numId w:val="48"/>
        </w:numPr>
        <w:tabs>
          <w:tab w:val="left" w:pos="1134"/>
        </w:tabs>
        <w:spacing w:after="0"/>
        <w:ind w:left="0" w:firstLine="709"/>
        <w:jc w:val="both"/>
        <w:rPr>
          <w:rFonts w:ascii="Times New Roman" w:hAnsi="Times New Roman" w:cs="Times New Roman"/>
          <w:b/>
          <w:sz w:val="28"/>
          <w:szCs w:val="28"/>
        </w:rPr>
      </w:pPr>
      <w:r w:rsidRPr="006A0D62">
        <w:rPr>
          <w:rFonts w:ascii="Times New Roman" w:hAnsi="Times New Roman" w:cs="Times New Roman"/>
          <w:b/>
          <w:sz w:val="28"/>
          <w:szCs w:val="28"/>
        </w:rPr>
        <w:t xml:space="preserve">Высокий уровень текучести кадров на </w:t>
      </w:r>
      <w:r>
        <w:rPr>
          <w:rFonts w:ascii="Times New Roman" w:hAnsi="Times New Roman" w:cs="Times New Roman"/>
          <w:b/>
          <w:sz w:val="28"/>
          <w:szCs w:val="28"/>
        </w:rPr>
        <w:t>муниципальной службе</w:t>
      </w:r>
    </w:p>
    <w:p w:rsidR="00116779" w:rsidRPr="00C443F7" w:rsidRDefault="00116779" w:rsidP="00116779">
      <w:pPr>
        <w:pStyle w:val="a3"/>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Уровень текучести кадров на </w:t>
      </w:r>
      <w:r>
        <w:rPr>
          <w:rFonts w:ascii="Times New Roman" w:hAnsi="Times New Roman" w:cs="Times New Roman"/>
          <w:sz w:val="28"/>
          <w:szCs w:val="28"/>
        </w:rPr>
        <w:t xml:space="preserve">муниципальной </w:t>
      </w:r>
      <w:r w:rsidRPr="00C443F7">
        <w:rPr>
          <w:rFonts w:ascii="Times New Roman" w:hAnsi="Times New Roman" w:cs="Times New Roman"/>
          <w:sz w:val="28"/>
          <w:szCs w:val="28"/>
        </w:rPr>
        <w:t xml:space="preserve">службе в </w:t>
      </w:r>
      <w:r>
        <w:rPr>
          <w:rFonts w:ascii="Times New Roman" w:hAnsi="Times New Roman" w:cs="Times New Roman"/>
          <w:sz w:val="28"/>
          <w:szCs w:val="28"/>
        </w:rPr>
        <w:t xml:space="preserve">Усть-Донецком районе является довольно высоким, что </w:t>
      </w:r>
      <w:r w:rsidRPr="00C443F7">
        <w:rPr>
          <w:rFonts w:ascii="Times New Roman" w:hAnsi="Times New Roman" w:cs="Times New Roman"/>
          <w:sz w:val="28"/>
          <w:szCs w:val="28"/>
        </w:rPr>
        <w:t>обусловлено следующими факторами:</w:t>
      </w:r>
    </w:p>
    <w:p w:rsidR="00116779"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неудовлетворенность </w:t>
      </w:r>
      <w:r>
        <w:rPr>
          <w:rFonts w:ascii="Times New Roman" w:hAnsi="Times New Roman" w:cs="Times New Roman"/>
          <w:sz w:val="28"/>
          <w:szCs w:val="28"/>
        </w:rPr>
        <w:t xml:space="preserve">муниципальных </w:t>
      </w:r>
      <w:r w:rsidRPr="00C443F7">
        <w:rPr>
          <w:rFonts w:ascii="Times New Roman" w:hAnsi="Times New Roman" w:cs="Times New Roman"/>
          <w:sz w:val="28"/>
          <w:szCs w:val="28"/>
        </w:rPr>
        <w:t xml:space="preserve">служащих условиями прохождения </w:t>
      </w:r>
      <w:r>
        <w:rPr>
          <w:rFonts w:ascii="Times New Roman" w:hAnsi="Times New Roman" w:cs="Times New Roman"/>
          <w:sz w:val="28"/>
          <w:szCs w:val="28"/>
        </w:rPr>
        <w:t xml:space="preserve">муниципальной </w:t>
      </w:r>
      <w:r w:rsidRPr="00C443F7">
        <w:rPr>
          <w:rFonts w:ascii="Times New Roman" w:hAnsi="Times New Roman" w:cs="Times New Roman"/>
          <w:sz w:val="28"/>
          <w:szCs w:val="28"/>
        </w:rPr>
        <w:t>службы;</w:t>
      </w:r>
      <w:r w:rsidRPr="008E5C81">
        <w:rPr>
          <w:rFonts w:ascii="Times New Roman" w:hAnsi="Times New Roman" w:cs="Times New Roman"/>
          <w:sz w:val="28"/>
          <w:szCs w:val="28"/>
        </w:rPr>
        <w:t xml:space="preserve"> </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неудовлетворенность </w:t>
      </w:r>
      <w:r>
        <w:rPr>
          <w:rFonts w:ascii="Times New Roman" w:hAnsi="Times New Roman" w:cs="Times New Roman"/>
          <w:sz w:val="28"/>
          <w:szCs w:val="28"/>
        </w:rPr>
        <w:t xml:space="preserve">муниципальных </w:t>
      </w:r>
      <w:r w:rsidRPr="00C443F7">
        <w:rPr>
          <w:rFonts w:ascii="Times New Roman" w:hAnsi="Times New Roman" w:cs="Times New Roman"/>
          <w:sz w:val="28"/>
          <w:szCs w:val="28"/>
        </w:rPr>
        <w:t xml:space="preserve">служащих </w:t>
      </w:r>
      <w:r>
        <w:rPr>
          <w:rFonts w:ascii="Times New Roman" w:hAnsi="Times New Roman" w:cs="Times New Roman"/>
          <w:sz w:val="28"/>
          <w:szCs w:val="28"/>
        </w:rPr>
        <w:t>уровнем заработной платы;</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отсутствие эффективной системы мотивации </w:t>
      </w:r>
      <w:r>
        <w:rPr>
          <w:rFonts w:ascii="Times New Roman" w:hAnsi="Times New Roman" w:cs="Times New Roman"/>
          <w:sz w:val="28"/>
          <w:szCs w:val="28"/>
        </w:rPr>
        <w:t>муниципальной службы</w:t>
      </w:r>
      <w:r w:rsidRPr="00C443F7">
        <w:rPr>
          <w:rFonts w:ascii="Times New Roman" w:hAnsi="Times New Roman" w:cs="Times New Roman"/>
          <w:sz w:val="28"/>
          <w:szCs w:val="28"/>
        </w:rPr>
        <w:t xml:space="preserve"> служащих;</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неудовлетворенность </w:t>
      </w:r>
      <w:r>
        <w:rPr>
          <w:rFonts w:ascii="Times New Roman" w:hAnsi="Times New Roman" w:cs="Times New Roman"/>
          <w:sz w:val="28"/>
          <w:szCs w:val="28"/>
        </w:rPr>
        <w:t>муниципальных</w:t>
      </w:r>
      <w:r w:rsidRPr="00C443F7">
        <w:rPr>
          <w:rFonts w:ascii="Times New Roman" w:hAnsi="Times New Roman" w:cs="Times New Roman"/>
          <w:sz w:val="28"/>
          <w:szCs w:val="28"/>
        </w:rPr>
        <w:t xml:space="preserve"> служащих темпами карьерного и профессионального роста.</w:t>
      </w:r>
    </w:p>
    <w:p w:rsidR="00116779" w:rsidRPr="00C443F7" w:rsidRDefault="00116779" w:rsidP="00547DC1">
      <w:pPr>
        <w:pStyle w:val="a3"/>
        <w:numPr>
          <w:ilvl w:val="0"/>
          <w:numId w:val="48"/>
        </w:numPr>
        <w:tabs>
          <w:tab w:val="left" w:pos="1134"/>
        </w:tabs>
        <w:spacing w:after="0"/>
        <w:ind w:left="0" w:firstLine="709"/>
        <w:jc w:val="both"/>
        <w:rPr>
          <w:rFonts w:ascii="Times New Roman" w:hAnsi="Times New Roman" w:cs="Times New Roman"/>
          <w:b/>
          <w:sz w:val="28"/>
          <w:szCs w:val="28"/>
        </w:rPr>
      </w:pPr>
      <w:r w:rsidRPr="00C443F7">
        <w:rPr>
          <w:rFonts w:ascii="Times New Roman" w:hAnsi="Times New Roman" w:cs="Times New Roman"/>
          <w:b/>
          <w:sz w:val="28"/>
          <w:szCs w:val="28"/>
        </w:rPr>
        <w:t xml:space="preserve">Недостаточно эффективная система непрерывного профессионального развития </w:t>
      </w:r>
      <w:r>
        <w:rPr>
          <w:rFonts w:ascii="Times New Roman" w:hAnsi="Times New Roman" w:cs="Times New Roman"/>
          <w:b/>
          <w:sz w:val="28"/>
          <w:szCs w:val="28"/>
        </w:rPr>
        <w:t xml:space="preserve">муниципальных </w:t>
      </w:r>
      <w:r w:rsidRPr="00C443F7">
        <w:rPr>
          <w:rFonts w:ascii="Times New Roman" w:hAnsi="Times New Roman" w:cs="Times New Roman"/>
          <w:b/>
          <w:sz w:val="28"/>
          <w:szCs w:val="28"/>
        </w:rPr>
        <w:t>служащих</w:t>
      </w:r>
      <w:r>
        <w:rPr>
          <w:rFonts w:ascii="Times New Roman" w:hAnsi="Times New Roman" w:cs="Times New Roman"/>
          <w:b/>
          <w:sz w:val="28"/>
          <w:szCs w:val="28"/>
        </w:rPr>
        <w:t>:</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низкий уровень финансирования мероприятий по обучению на курсах повышения квалификации;</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низкий уровень мотивации </w:t>
      </w:r>
      <w:r>
        <w:rPr>
          <w:rFonts w:ascii="Times New Roman" w:hAnsi="Times New Roman" w:cs="Times New Roman"/>
          <w:sz w:val="28"/>
          <w:szCs w:val="28"/>
        </w:rPr>
        <w:t xml:space="preserve">муниципальных </w:t>
      </w:r>
      <w:r w:rsidRPr="00C443F7">
        <w:rPr>
          <w:rFonts w:ascii="Times New Roman" w:hAnsi="Times New Roman" w:cs="Times New Roman"/>
          <w:sz w:val="28"/>
          <w:szCs w:val="28"/>
        </w:rPr>
        <w:t>служащих к участию в мероприятиях по обучению, реализуемых образовательными организациями Ростовской области;</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недостаточная практикоориентированная база в образовательных организациях Ростовской области, принимающих участие в реализации мероприятий по обучению </w:t>
      </w:r>
      <w:r>
        <w:rPr>
          <w:rFonts w:ascii="Times New Roman" w:hAnsi="Times New Roman" w:cs="Times New Roman"/>
          <w:sz w:val="28"/>
          <w:szCs w:val="28"/>
        </w:rPr>
        <w:t>муниципальных</w:t>
      </w:r>
      <w:r w:rsidRPr="00C443F7">
        <w:rPr>
          <w:rFonts w:ascii="Times New Roman" w:hAnsi="Times New Roman" w:cs="Times New Roman"/>
          <w:sz w:val="28"/>
          <w:szCs w:val="28"/>
        </w:rPr>
        <w:t xml:space="preserve"> служащих;</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отсутствие технологий и программ по непрерывному профессиональному развитию личностно-профессиональных качеств муниципальных служащих.</w:t>
      </w:r>
    </w:p>
    <w:p w:rsidR="00116779" w:rsidRPr="00C443F7" w:rsidRDefault="00116779" w:rsidP="00116779">
      <w:pPr>
        <w:tabs>
          <w:tab w:val="left" w:pos="1134"/>
        </w:tabs>
        <w:spacing w:after="0"/>
        <w:ind w:firstLine="709"/>
        <w:jc w:val="both"/>
        <w:rPr>
          <w:rFonts w:ascii="Times New Roman" w:hAnsi="Times New Roman" w:cs="Times New Roman"/>
          <w:b/>
          <w:sz w:val="28"/>
          <w:szCs w:val="28"/>
        </w:rPr>
      </w:pPr>
      <w:r w:rsidRPr="00C443F7">
        <w:rPr>
          <w:rFonts w:ascii="Times New Roman" w:hAnsi="Times New Roman" w:cs="Times New Roman"/>
          <w:b/>
          <w:sz w:val="28"/>
          <w:szCs w:val="28"/>
        </w:rPr>
        <w:t>Процессы управления</w:t>
      </w:r>
    </w:p>
    <w:p w:rsidR="00116779" w:rsidRPr="00C443F7" w:rsidRDefault="00116779" w:rsidP="00547DC1">
      <w:pPr>
        <w:pStyle w:val="a3"/>
        <w:numPr>
          <w:ilvl w:val="0"/>
          <w:numId w:val="55"/>
        </w:numPr>
        <w:tabs>
          <w:tab w:val="left" w:pos="1134"/>
        </w:tabs>
        <w:spacing w:after="0"/>
        <w:ind w:left="0" w:firstLine="709"/>
        <w:jc w:val="both"/>
        <w:rPr>
          <w:rFonts w:ascii="Times New Roman" w:hAnsi="Times New Roman" w:cs="Times New Roman"/>
          <w:b/>
          <w:sz w:val="28"/>
          <w:szCs w:val="28"/>
        </w:rPr>
      </w:pPr>
      <w:r w:rsidRPr="00C443F7">
        <w:rPr>
          <w:rFonts w:ascii="Times New Roman" w:hAnsi="Times New Roman" w:cs="Times New Roman"/>
          <w:b/>
          <w:sz w:val="28"/>
          <w:szCs w:val="28"/>
        </w:rPr>
        <w:lastRenderedPageBreak/>
        <w:t xml:space="preserve">Недостаточная эффективность системы </w:t>
      </w:r>
      <w:r>
        <w:rPr>
          <w:rFonts w:ascii="Times New Roman" w:hAnsi="Times New Roman" w:cs="Times New Roman"/>
          <w:b/>
          <w:sz w:val="28"/>
          <w:szCs w:val="28"/>
        </w:rPr>
        <w:t>муниципального</w:t>
      </w:r>
      <w:r w:rsidRPr="00C443F7">
        <w:rPr>
          <w:rFonts w:ascii="Times New Roman" w:hAnsi="Times New Roman" w:cs="Times New Roman"/>
          <w:b/>
          <w:sz w:val="28"/>
          <w:szCs w:val="28"/>
        </w:rPr>
        <w:t xml:space="preserve"> управления, что обусловлено следующими факторами:</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длительная процедура принятия решений, излишняя бюрократичность управленческих процессов;</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дублирование функций между исполнителями, несогласованность указаний и распоряжений;</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недостаточная персональная ответственность за конечный результат;</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отсутствие налаженного взаимодействия между подразделениями по решению стратегических и тактических вопросов.</w:t>
      </w:r>
    </w:p>
    <w:p w:rsidR="00116779" w:rsidRPr="00C443F7" w:rsidRDefault="00116779" w:rsidP="00547DC1">
      <w:pPr>
        <w:pStyle w:val="a3"/>
        <w:numPr>
          <w:ilvl w:val="0"/>
          <w:numId w:val="55"/>
        </w:numPr>
        <w:tabs>
          <w:tab w:val="left" w:pos="1134"/>
        </w:tabs>
        <w:spacing w:after="0"/>
        <w:ind w:left="0" w:firstLine="709"/>
        <w:jc w:val="both"/>
        <w:rPr>
          <w:rFonts w:ascii="Times New Roman" w:hAnsi="Times New Roman" w:cs="Times New Roman"/>
          <w:b/>
          <w:sz w:val="28"/>
          <w:szCs w:val="28"/>
        </w:rPr>
      </w:pPr>
      <w:r w:rsidRPr="00C443F7">
        <w:rPr>
          <w:rFonts w:ascii="Times New Roman" w:hAnsi="Times New Roman" w:cs="Times New Roman"/>
          <w:b/>
          <w:sz w:val="28"/>
          <w:szCs w:val="28"/>
        </w:rPr>
        <w:t xml:space="preserve">Недостаточные темпы внедрения проектного управления в органах </w:t>
      </w:r>
      <w:r>
        <w:rPr>
          <w:rFonts w:ascii="Times New Roman" w:hAnsi="Times New Roman" w:cs="Times New Roman"/>
          <w:b/>
          <w:sz w:val="28"/>
          <w:szCs w:val="28"/>
        </w:rPr>
        <w:t>местного самоуправления:</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отсутствие унифицированной методологии осуществления проектного управления в органах </w:t>
      </w:r>
      <w:r w:rsidRPr="008E5C81">
        <w:rPr>
          <w:rFonts w:ascii="Times New Roman" w:hAnsi="Times New Roman" w:cs="Times New Roman"/>
          <w:sz w:val="28"/>
          <w:szCs w:val="28"/>
        </w:rPr>
        <w:t>местного самоуправления;</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отсутствие дополнительной мотивации участников проектной деятельности в органах </w:t>
      </w:r>
      <w:r w:rsidRPr="008E5C81">
        <w:rPr>
          <w:rFonts w:ascii="Times New Roman" w:hAnsi="Times New Roman" w:cs="Times New Roman"/>
          <w:sz w:val="28"/>
          <w:szCs w:val="28"/>
        </w:rPr>
        <w:t>местного самоуправления</w:t>
      </w:r>
      <w:r w:rsidRPr="00C443F7">
        <w:rPr>
          <w:rFonts w:ascii="Times New Roman" w:hAnsi="Times New Roman" w:cs="Times New Roman"/>
          <w:sz w:val="28"/>
          <w:szCs w:val="28"/>
        </w:rPr>
        <w:t>;</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недостаточный охват </w:t>
      </w:r>
      <w:r>
        <w:rPr>
          <w:rFonts w:ascii="Times New Roman" w:hAnsi="Times New Roman" w:cs="Times New Roman"/>
          <w:sz w:val="28"/>
          <w:szCs w:val="28"/>
        </w:rPr>
        <w:t>муниципальных</w:t>
      </w:r>
      <w:r w:rsidRPr="00C443F7">
        <w:rPr>
          <w:rFonts w:ascii="Times New Roman" w:hAnsi="Times New Roman" w:cs="Times New Roman"/>
          <w:sz w:val="28"/>
          <w:szCs w:val="28"/>
        </w:rPr>
        <w:t xml:space="preserve"> служащих программами по обучению проектному управлению;</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жесткая организационная структура в органах </w:t>
      </w:r>
      <w:r>
        <w:rPr>
          <w:rFonts w:ascii="Times New Roman" w:hAnsi="Times New Roman" w:cs="Times New Roman"/>
          <w:sz w:val="28"/>
          <w:szCs w:val="28"/>
        </w:rPr>
        <w:t>местного самоуправления</w:t>
      </w:r>
      <w:r w:rsidRPr="00C443F7">
        <w:rPr>
          <w:rFonts w:ascii="Times New Roman" w:hAnsi="Times New Roman" w:cs="Times New Roman"/>
          <w:sz w:val="28"/>
          <w:szCs w:val="28"/>
        </w:rPr>
        <w:t xml:space="preserve"> не позволяет сформировать команды для реализации проектов.</w:t>
      </w:r>
    </w:p>
    <w:p w:rsidR="00116779" w:rsidRPr="00C443F7" w:rsidRDefault="00116779" w:rsidP="00116779">
      <w:pPr>
        <w:tabs>
          <w:tab w:val="left" w:pos="1134"/>
        </w:tabs>
        <w:spacing w:after="0"/>
        <w:ind w:firstLine="709"/>
        <w:jc w:val="both"/>
        <w:rPr>
          <w:rFonts w:ascii="Times New Roman" w:hAnsi="Times New Roman" w:cs="Times New Roman"/>
          <w:b/>
          <w:sz w:val="28"/>
          <w:szCs w:val="28"/>
        </w:rPr>
      </w:pPr>
      <w:r w:rsidRPr="00C443F7">
        <w:rPr>
          <w:rFonts w:ascii="Times New Roman" w:hAnsi="Times New Roman" w:cs="Times New Roman"/>
          <w:b/>
          <w:sz w:val="28"/>
          <w:szCs w:val="28"/>
        </w:rPr>
        <w:t>Технологии</w:t>
      </w:r>
    </w:p>
    <w:p w:rsidR="00116779" w:rsidRPr="00C443F7" w:rsidRDefault="00116779" w:rsidP="00547DC1">
      <w:pPr>
        <w:pStyle w:val="a3"/>
        <w:numPr>
          <w:ilvl w:val="0"/>
          <w:numId w:val="53"/>
        </w:numPr>
        <w:tabs>
          <w:tab w:val="left" w:pos="1134"/>
        </w:tabs>
        <w:spacing w:after="0"/>
        <w:ind w:left="0" w:firstLine="709"/>
        <w:jc w:val="both"/>
        <w:rPr>
          <w:rFonts w:ascii="Times New Roman" w:hAnsi="Times New Roman" w:cs="Times New Roman"/>
          <w:b/>
          <w:sz w:val="28"/>
          <w:szCs w:val="28"/>
        </w:rPr>
      </w:pPr>
      <w:r w:rsidRPr="00C443F7">
        <w:rPr>
          <w:rFonts w:ascii="Times New Roman" w:hAnsi="Times New Roman" w:cs="Times New Roman"/>
          <w:b/>
          <w:sz w:val="28"/>
          <w:szCs w:val="28"/>
        </w:rPr>
        <w:t xml:space="preserve">Недостаточная степень эффективности региональной системы межведомственного электронного взаимодействия, </w:t>
      </w:r>
      <w:r w:rsidRPr="00C443F7">
        <w:rPr>
          <w:rFonts w:ascii="Times New Roman" w:hAnsi="Times New Roman" w:cs="Times New Roman"/>
          <w:sz w:val="28"/>
          <w:szCs w:val="28"/>
        </w:rPr>
        <w:t>что обусловлено следующими факторами:</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цифровое неравенство внутри муниципальных образований (не все сельские поселения имеют возможность подключиться к </w:t>
      </w:r>
      <w:r>
        <w:rPr>
          <w:rFonts w:ascii="Times New Roman" w:hAnsi="Times New Roman" w:cs="Times New Roman"/>
          <w:sz w:val="28"/>
          <w:szCs w:val="28"/>
        </w:rPr>
        <w:t>высокоскоростному Интернету</w:t>
      </w:r>
      <w:r w:rsidRPr="00C443F7">
        <w:rPr>
          <w:rFonts w:ascii="Times New Roman" w:hAnsi="Times New Roman" w:cs="Times New Roman"/>
          <w:sz w:val="28"/>
          <w:szCs w:val="28"/>
        </w:rPr>
        <w:t>);</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неполноценная оснащенность рабочих мест на местах (оснащенность средствами криптографической защиты, обеспечение электронной подписью и т. п.);</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разрозненность ведомственных моделей хранения данных.</w:t>
      </w:r>
    </w:p>
    <w:p w:rsidR="00116779" w:rsidRPr="00C443F7" w:rsidRDefault="00116779" w:rsidP="00547DC1">
      <w:pPr>
        <w:pStyle w:val="a3"/>
        <w:numPr>
          <w:ilvl w:val="0"/>
          <w:numId w:val="53"/>
        </w:numPr>
        <w:tabs>
          <w:tab w:val="left" w:pos="1134"/>
        </w:tabs>
        <w:spacing w:after="0"/>
        <w:ind w:left="0" w:firstLine="709"/>
        <w:jc w:val="both"/>
        <w:rPr>
          <w:rFonts w:ascii="Times New Roman" w:hAnsi="Times New Roman" w:cs="Times New Roman"/>
          <w:b/>
          <w:sz w:val="28"/>
          <w:szCs w:val="28"/>
        </w:rPr>
      </w:pPr>
      <w:r w:rsidRPr="00C443F7">
        <w:rPr>
          <w:rFonts w:ascii="Times New Roman" w:hAnsi="Times New Roman" w:cs="Times New Roman"/>
          <w:b/>
          <w:sz w:val="28"/>
          <w:szCs w:val="28"/>
        </w:rPr>
        <w:t xml:space="preserve">Недостаточный уровень развития информационного, технологического и аналитического обеспечения </w:t>
      </w:r>
      <w:r>
        <w:rPr>
          <w:rFonts w:ascii="Times New Roman" w:hAnsi="Times New Roman" w:cs="Times New Roman"/>
          <w:b/>
          <w:sz w:val="28"/>
          <w:szCs w:val="28"/>
        </w:rPr>
        <w:t>муниципального</w:t>
      </w:r>
      <w:r w:rsidRPr="00C443F7">
        <w:rPr>
          <w:rFonts w:ascii="Times New Roman" w:hAnsi="Times New Roman" w:cs="Times New Roman"/>
          <w:b/>
          <w:sz w:val="28"/>
          <w:szCs w:val="28"/>
        </w:rPr>
        <w:t xml:space="preserve"> управления, что обусловлено следующими факторами:</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неиспользование современных ИТ-решений, являющихся передовыми и применяемых в бизнесе;</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lastRenderedPageBreak/>
        <w:t>разнородность информационных систем и разрозненность информационных ресурсов, используемых в различных структурных подразделениях;</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отсутствие (или нехватка) в составе органов </w:t>
      </w:r>
      <w:r>
        <w:rPr>
          <w:rFonts w:ascii="Times New Roman" w:hAnsi="Times New Roman" w:cs="Times New Roman"/>
          <w:sz w:val="28"/>
          <w:szCs w:val="28"/>
        </w:rPr>
        <w:t xml:space="preserve">местного самоуправления </w:t>
      </w:r>
      <w:r w:rsidRPr="00C443F7">
        <w:rPr>
          <w:rFonts w:ascii="Times New Roman" w:hAnsi="Times New Roman" w:cs="Times New Roman"/>
          <w:sz w:val="28"/>
          <w:szCs w:val="28"/>
        </w:rPr>
        <w:t>структурных подразделений и квалифицированных специалистов по развитию информационных технологий.</w:t>
      </w:r>
    </w:p>
    <w:p w:rsidR="00116779" w:rsidRPr="00C443F7" w:rsidRDefault="00116779" w:rsidP="00116779">
      <w:pPr>
        <w:tabs>
          <w:tab w:val="left" w:pos="1134"/>
        </w:tabs>
        <w:spacing w:after="0"/>
        <w:ind w:firstLine="709"/>
        <w:jc w:val="both"/>
        <w:rPr>
          <w:rFonts w:ascii="Times New Roman" w:hAnsi="Times New Roman" w:cs="Times New Roman"/>
          <w:b/>
          <w:sz w:val="28"/>
          <w:szCs w:val="28"/>
        </w:rPr>
      </w:pPr>
      <w:r w:rsidRPr="00C443F7">
        <w:rPr>
          <w:rFonts w:ascii="Times New Roman" w:hAnsi="Times New Roman" w:cs="Times New Roman"/>
          <w:b/>
          <w:sz w:val="28"/>
          <w:szCs w:val="28"/>
        </w:rPr>
        <w:t>Местное самоуправление</w:t>
      </w:r>
    </w:p>
    <w:p w:rsidR="00116779" w:rsidRPr="00C443F7" w:rsidRDefault="00116779" w:rsidP="00547DC1">
      <w:pPr>
        <w:pStyle w:val="a3"/>
        <w:numPr>
          <w:ilvl w:val="0"/>
          <w:numId w:val="51"/>
        </w:numPr>
        <w:tabs>
          <w:tab w:val="left" w:pos="1134"/>
        </w:tabs>
        <w:spacing w:after="0"/>
        <w:ind w:left="0" w:firstLine="709"/>
        <w:jc w:val="both"/>
        <w:rPr>
          <w:rFonts w:ascii="Times New Roman" w:hAnsi="Times New Roman" w:cs="Times New Roman"/>
          <w:b/>
          <w:sz w:val="28"/>
          <w:szCs w:val="28"/>
        </w:rPr>
      </w:pPr>
      <w:r w:rsidRPr="00C443F7">
        <w:rPr>
          <w:rFonts w:ascii="Times New Roman" w:hAnsi="Times New Roman" w:cs="Times New Roman"/>
          <w:b/>
          <w:sz w:val="28"/>
          <w:szCs w:val="28"/>
        </w:rPr>
        <w:t xml:space="preserve">Недостаточные меры по развитию и поддержке </w:t>
      </w:r>
      <w:r>
        <w:rPr>
          <w:rFonts w:ascii="Times New Roman" w:hAnsi="Times New Roman" w:cs="Times New Roman"/>
          <w:b/>
          <w:sz w:val="28"/>
          <w:szCs w:val="28"/>
        </w:rPr>
        <w:t>территориального общественного самоуправления (</w:t>
      </w:r>
      <w:r w:rsidRPr="00C443F7">
        <w:rPr>
          <w:rFonts w:ascii="Times New Roman" w:hAnsi="Times New Roman" w:cs="Times New Roman"/>
          <w:b/>
          <w:sz w:val="28"/>
          <w:szCs w:val="28"/>
        </w:rPr>
        <w:t>ТОС</w:t>
      </w:r>
      <w:r>
        <w:rPr>
          <w:rFonts w:ascii="Times New Roman" w:hAnsi="Times New Roman" w:cs="Times New Roman"/>
          <w:b/>
          <w:sz w:val="28"/>
          <w:szCs w:val="28"/>
        </w:rPr>
        <w:t>)</w:t>
      </w:r>
      <w:r w:rsidRPr="00C443F7">
        <w:rPr>
          <w:rFonts w:ascii="Times New Roman" w:hAnsi="Times New Roman" w:cs="Times New Roman"/>
          <w:b/>
          <w:sz w:val="28"/>
          <w:szCs w:val="28"/>
        </w:rPr>
        <w:t xml:space="preserve"> на муниципальном уровне</w:t>
      </w:r>
    </w:p>
    <w:p w:rsidR="00116779" w:rsidRDefault="00116779" w:rsidP="00116779">
      <w:pPr>
        <w:pStyle w:val="a3"/>
        <w:tabs>
          <w:tab w:val="left" w:pos="1134"/>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районе наблюдается низкая активность населения в участии решения вопросов местного значения. На текущий момент</w:t>
      </w:r>
      <w:r w:rsidRPr="00C443F7">
        <w:rPr>
          <w:rFonts w:ascii="Times New Roman" w:hAnsi="Times New Roman" w:cs="Times New Roman"/>
          <w:sz w:val="28"/>
          <w:szCs w:val="28"/>
        </w:rPr>
        <w:t xml:space="preserve"> </w:t>
      </w:r>
      <w:r>
        <w:rPr>
          <w:rFonts w:ascii="Times New Roman" w:hAnsi="Times New Roman" w:cs="Times New Roman"/>
          <w:sz w:val="28"/>
          <w:szCs w:val="28"/>
        </w:rPr>
        <w:t xml:space="preserve">на территории района зарегистрировано </w:t>
      </w:r>
      <w:r w:rsidRPr="00B72F08">
        <w:rPr>
          <w:rFonts w:ascii="Times New Roman" w:hAnsi="Times New Roman" w:cs="Times New Roman"/>
          <w:sz w:val="28"/>
          <w:szCs w:val="28"/>
        </w:rPr>
        <w:t xml:space="preserve">всего </w:t>
      </w:r>
      <w:r w:rsidR="00B72F08" w:rsidRPr="00B72F08">
        <w:rPr>
          <w:rFonts w:ascii="Times New Roman" w:hAnsi="Times New Roman" w:cs="Times New Roman"/>
          <w:sz w:val="28"/>
          <w:szCs w:val="28"/>
        </w:rPr>
        <w:t>34</w:t>
      </w:r>
      <w:r w:rsidRPr="00B72F08">
        <w:rPr>
          <w:rFonts w:ascii="Times New Roman" w:hAnsi="Times New Roman" w:cs="Times New Roman"/>
          <w:sz w:val="28"/>
          <w:szCs w:val="28"/>
        </w:rPr>
        <w:t xml:space="preserve"> ТОС</w:t>
      </w:r>
      <w:r>
        <w:rPr>
          <w:rFonts w:ascii="Times New Roman" w:hAnsi="Times New Roman" w:cs="Times New Roman"/>
          <w:sz w:val="28"/>
          <w:szCs w:val="28"/>
        </w:rPr>
        <w:t xml:space="preserve">. </w:t>
      </w:r>
    </w:p>
    <w:p w:rsidR="00116779" w:rsidRPr="00C443F7" w:rsidRDefault="00116779" w:rsidP="00547DC1">
      <w:pPr>
        <w:pStyle w:val="a3"/>
        <w:numPr>
          <w:ilvl w:val="0"/>
          <w:numId w:val="51"/>
        </w:numPr>
        <w:tabs>
          <w:tab w:val="left" w:pos="1134"/>
        </w:tabs>
        <w:spacing w:after="0"/>
        <w:ind w:left="0" w:firstLine="709"/>
        <w:jc w:val="both"/>
        <w:rPr>
          <w:rFonts w:ascii="Times New Roman" w:hAnsi="Times New Roman" w:cs="Times New Roman"/>
          <w:b/>
          <w:sz w:val="28"/>
          <w:szCs w:val="28"/>
        </w:rPr>
      </w:pPr>
      <w:r w:rsidRPr="00C443F7">
        <w:rPr>
          <w:rFonts w:ascii="Times New Roman" w:hAnsi="Times New Roman" w:cs="Times New Roman"/>
          <w:b/>
          <w:sz w:val="28"/>
          <w:szCs w:val="28"/>
        </w:rPr>
        <w:t>Недостаток средств местных бюджетов на реализацию инициатив граждан и поддержку активных жителей</w:t>
      </w:r>
    </w:p>
    <w:p w:rsidR="00116779" w:rsidRPr="00C443F7" w:rsidRDefault="00116779" w:rsidP="00116779">
      <w:pPr>
        <w:pStyle w:val="a3"/>
        <w:tabs>
          <w:tab w:val="left" w:pos="1134"/>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бюджетах сельских поселений района средства на поддержку ТОС не предусмотрены. </w:t>
      </w:r>
    </w:p>
    <w:p w:rsidR="00116779" w:rsidRPr="00C443F7" w:rsidRDefault="00116779" w:rsidP="00116779">
      <w:pPr>
        <w:tabs>
          <w:tab w:val="left" w:pos="1134"/>
        </w:tabs>
        <w:spacing w:after="0"/>
        <w:ind w:firstLine="709"/>
        <w:jc w:val="both"/>
        <w:rPr>
          <w:rFonts w:ascii="Times New Roman" w:hAnsi="Times New Roman" w:cs="Times New Roman"/>
          <w:sz w:val="28"/>
          <w:szCs w:val="28"/>
        </w:rPr>
      </w:pPr>
      <w:r>
        <w:rPr>
          <w:rFonts w:ascii="Times New Roman" w:hAnsi="Times New Roman" w:cs="Times New Roman"/>
          <w:b/>
          <w:sz w:val="28"/>
          <w:szCs w:val="28"/>
        </w:rPr>
        <w:t>Муниципальные услуги</w:t>
      </w:r>
    </w:p>
    <w:p w:rsidR="00116779" w:rsidRPr="00C443F7" w:rsidRDefault="00116779" w:rsidP="00547DC1">
      <w:pPr>
        <w:pStyle w:val="a3"/>
        <w:numPr>
          <w:ilvl w:val="0"/>
          <w:numId w:val="52"/>
        </w:numPr>
        <w:tabs>
          <w:tab w:val="left" w:pos="1134"/>
        </w:tabs>
        <w:spacing w:after="0"/>
        <w:ind w:left="0" w:firstLine="709"/>
        <w:jc w:val="both"/>
        <w:rPr>
          <w:rFonts w:ascii="Times New Roman" w:hAnsi="Times New Roman" w:cs="Times New Roman"/>
          <w:b/>
          <w:sz w:val="28"/>
          <w:szCs w:val="28"/>
        </w:rPr>
      </w:pPr>
      <w:r w:rsidRPr="00C443F7">
        <w:rPr>
          <w:rFonts w:ascii="Times New Roman" w:hAnsi="Times New Roman" w:cs="Times New Roman"/>
          <w:b/>
          <w:sz w:val="28"/>
          <w:szCs w:val="28"/>
        </w:rPr>
        <w:t>Длительное время обслуживания заявителя в МФЦ</w:t>
      </w:r>
      <w:r>
        <w:rPr>
          <w:rFonts w:ascii="Times New Roman" w:hAnsi="Times New Roman" w:cs="Times New Roman"/>
          <w:b/>
          <w:sz w:val="28"/>
          <w:szCs w:val="28"/>
        </w:rPr>
        <w:t>:</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технологические особенности предоставления услуг в МФЦ, обусловленные спецификой работы программного обеспечения МФЦ и соглашениями о взаимодействии МФЦ и органов исполнительной власти;</w:t>
      </w:r>
    </w:p>
    <w:p w:rsidR="00116779"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недостаточность пропускной способности каналов связи в населенных пунктах </w:t>
      </w:r>
      <w:r>
        <w:rPr>
          <w:rFonts w:ascii="Times New Roman" w:hAnsi="Times New Roman" w:cs="Times New Roman"/>
          <w:sz w:val="28"/>
          <w:szCs w:val="28"/>
        </w:rPr>
        <w:t>Усть-Донецкого района;</w:t>
      </w:r>
    </w:p>
    <w:p w:rsidR="00116779" w:rsidRPr="00C443F7" w:rsidRDefault="00116779" w:rsidP="00547DC1">
      <w:pPr>
        <w:pStyle w:val="a3"/>
        <w:numPr>
          <w:ilvl w:val="0"/>
          <w:numId w:val="52"/>
        </w:numPr>
        <w:tabs>
          <w:tab w:val="left" w:pos="1134"/>
        </w:tabs>
        <w:spacing w:after="0"/>
        <w:ind w:left="0" w:firstLine="709"/>
        <w:jc w:val="both"/>
        <w:rPr>
          <w:rFonts w:ascii="Times New Roman" w:hAnsi="Times New Roman" w:cs="Times New Roman"/>
          <w:b/>
          <w:sz w:val="28"/>
          <w:szCs w:val="28"/>
        </w:rPr>
      </w:pPr>
      <w:r w:rsidRPr="00C443F7">
        <w:rPr>
          <w:rFonts w:ascii="Times New Roman" w:hAnsi="Times New Roman" w:cs="Times New Roman"/>
          <w:b/>
          <w:sz w:val="28"/>
          <w:szCs w:val="28"/>
        </w:rPr>
        <w:t>Недостаточно высокий уровень комфортности и качества обслуживания при получении услуг в МФЦ</w:t>
      </w:r>
      <w:r>
        <w:rPr>
          <w:rFonts w:ascii="Times New Roman" w:hAnsi="Times New Roman" w:cs="Times New Roman"/>
          <w:b/>
          <w:sz w:val="28"/>
          <w:szCs w:val="28"/>
        </w:rPr>
        <w:t>:</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недостаточное предложение на рынке труда со стороны квалифицированных специалистов для найма в МФЦ, что подтвержд</w:t>
      </w:r>
      <w:r>
        <w:rPr>
          <w:rFonts w:ascii="Times New Roman" w:hAnsi="Times New Roman" w:cs="Times New Roman"/>
          <w:sz w:val="28"/>
          <w:szCs w:val="28"/>
        </w:rPr>
        <w:t>ается высокой текучестью кадров.</w:t>
      </w:r>
      <w:r w:rsidRPr="00C443F7">
        <w:rPr>
          <w:rFonts w:ascii="Times New Roman" w:hAnsi="Times New Roman" w:cs="Times New Roman"/>
          <w:sz w:val="28"/>
          <w:szCs w:val="28"/>
        </w:rPr>
        <w:t xml:space="preserve"> Высокая текучесть кадров о</w:t>
      </w:r>
      <w:r>
        <w:rPr>
          <w:rFonts w:ascii="Times New Roman" w:hAnsi="Times New Roman" w:cs="Times New Roman"/>
          <w:sz w:val="28"/>
          <w:szCs w:val="28"/>
        </w:rPr>
        <w:t xml:space="preserve">бусловлена низкой оплатой труда, </w:t>
      </w:r>
      <w:r w:rsidRPr="00C443F7">
        <w:rPr>
          <w:rFonts w:ascii="Times New Roman" w:hAnsi="Times New Roman" w:cs="Times New Roman"/>
          <w:sz w:val="28"/>
          <w:szCs w:val="28"/>
        </w:rPr>
        <w:t>высокой интенсивностью работы</w:t>
      </w:r>
      <w:r>
        <w:rPr>
          <w:rFonts w:ascii="Times New Roman" w:hAnsi="Times New Roman" w:cs="Times New Roman"/>
          <w:sz w:val="28"/>
          <w:szCs w:val="28"/>
        </w:rPr>
        <w:t xml:space="preserve"> </w:t>
      </w:r>
      <w:r w:rsidRPr="00C443F7">
        <w:rPr>
          <w:rFonts w:ascii="Times New Roman" w:hAnsi="Times New Roman" w:cs="Times New Roman"/>
          <w:sz w:val="28"/>
          <w:szCs w:val="28"/>
        </w:rPr>
        <w:t>и высокими требованиями к квалификации;</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отсутствие профессионального стандарта «Работник МФЦ»;</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несовершенство федеральной концепции территориального развития МФЦ и недостаточно комфортные условия в помещениях МФЦ.</w:t>
      </w:r>
    </w:p>
    <w:p w:rsidR="00116779" w:rsidRPr="008E1709" w:rsidRDefault="00116779" w:rsidP="00116779">
      <w:pPr>
        <w:pStyle w:val="a3"/>
        <w:tabs>
          <w:tab w:val="left" w:pos="1134"/>
        </w:tabs>
        <w:spacing w:after="0"/>
        <w:ind w:left="709"/>
        <w:jc w:val="both"/>
        <w:rPr>
          <w:rFonts w:ascii="Times New Roman" w:hAnsi="Times New Roman" w:cs="Times New Roman"/>
          <w:sz w:val="28"/>
          <w:szCs w:val="28"/>
        </w:rPr>
      </w:pPr>
      <w:r w:rsidRPr="008E1709">
        <w:rPr>
          <w:rFonts w:ascii="Times New Roman" w:hAnsi="Times New Roman" w:cs="Times New Roman"/>
          <w:b/>
          <w:sz w:val="28"/>
          <w:szCs w:val="28"/>
        </w:rPr>
        <w:t>Ключевые тренды:</w:t>
      </w:r>
    </w:p>
    <w:p w:rsidR="00116779" w:rsidRPr="008E1709" w:rsidRDefault="00116779" w:rsidP="00547DC1">
      <w:pPr>
        <w:pStyle w:val="a3"/>
        <w:numPr>
          <w:ilvl w:val="0"/>
          <w:numId w:val="54"/>
        </w:numPr>
        <w:tabs>
          <w:tab w:val="left" w:pos="1134"/>
        </w:tabs>
        <w:spacing w:after="0"/>
        <w:ind w:left="0" w:firstLine="709"/>
        <w:jc w:val="both"/>
        <w:rPr>
          <w:rFonts w:ascii="Times New Roman" w:hAnsi="Times New Roman" w:cs="Times New Roman"/>
          <w:b/>
          <w:sz w:val="28"/>
          <w:szCs w:val="28"/>
        </w:rPr>
      </w:pPr>
      <w:r w:rsidRPr="008E1709">
        <w:rPr>
          <w:rFonts w:ascii="Times New Roman" w:hAnsi="Times New Roman" w:cs="Times New Roman"/>
          <w:b/>
          <w:sz w:val="28"/>
          <w:szCs w:val="28"/>
        </w:rPr>
        <w:t>Повсеместное внедрение цифровых решений в сектор муниципального управления</w:t>
      </w:r>
    </w:p>
    <w:p w:rsidR="00116779" w:rsidRPr="008E1709" w:rsidRDefault="00116779" w:rsidP="00116779">
      <w:pPr>
        <w:pStyle w:val="a3"/>
        <w:tabs>
          <w:tab w:val="left" w:pos="1134"/>
        </w:tabs>
        <w:spacing w:after="0"/>
        <w:ind w:left="0" w:firstLine="709"/>
        <w:jc w:val="both"/>
        <w:rPr>
          <w:rFonts w:ascii="Times New Roman" w:hAnsi="Times New Roman" w:cs="Times New Roman"/>
          <w:sz w:val="28"/>
          <w:szCs w:val="28"/>
        </w:rPr>
      </w:pPr>
      <w:r w:rsidRPr="008E1709">
        <w:rPr>
          <w:rFonts w:ascii="Times New Roman" w:hAnsi="Times New Roman" w:cs="Times New Roman"/>
          <w:sz w:val="28"/>
          <w:szCs w:val="28"/>
        </w:rPr>
        <w:lastRenderedPageBreak/>
        <w:t>Цифровая экономика находит свое отражение во всех сферах жизни общества, в т. ч. в государственном управлении – происходит замена бумажного документооборота электронным, создаются электронные платформы межведомственного взаимодействия и онлайн-порталы по предоставлению муниципальных услуг.</w:t>
      </w:r>
    </w:p>
    <w:p w:rsidR="00116779" w:rsidRPr="001C4AA4" w:rsidRDefault="00116779" w:rsidP="00116779">
      <w:pPr>
        <w:tabs>
          <w:tab w:val="left" w:pos="1134"/>
        </w:tabs>
        <w:spacing w:after="0"/>
        <w:ind w:firstLine="709"/>
        <w:jc w:val="both"/>
        <w:rPr>
          <w:rFonts w:ascii="Times New Roman" w:hAnsi="Times New Roman" w:cs="Times New Roman"/>
          <w:b/>
          <w:sz w:val="20"/>
          <w:szCs w:val="28"/>
        </w:rPr>
      </w:pPr>
    </w:p>
    <w:p w:rsidR="00116779" w:rsidRPr="00C443F7" w:rsidRDefault="00116779" w:rsidP="00116779">
      <w:pPr>
        <w:tabs>
          <w:tab w:val="left" w:pos="1134"/>
        </w:tabs>
        <w:spacing w:after="0"/>
        <w:ind w:firstLine="709"/>
        <w:jc w:val="center"/>
        <w:rPr>
          <w:rFonts w:ascii="Times New Roman" w:hAnsi="Times New Roman" w:cs="Times New Roman"/>
          <w:b/>
          <w:sz w:val="28"/>
          <w:szCs w:val="28"/>
        </w:rPr>
      </w:pPr>
      <w:r w:rsidRPr="00C443F7">
        <w:rPr>
          <w:rFonts w:ascii="Times New Roman" w:hAnsi="Times New Roman" w:cs="Times New Roman"/>
          <w:b/>
          <w:sz w:val="28"/>
          <w:szCs w:val="28"/>
        </w:rPr>
        <w:t>Система целей и механизм реализации</w:t>
      </w:r>
    </w:p>
    <w:p w:rsidR="00116779" w:rsidRPr="00C443F7" w:rsidRDefault="00116779" w:rsidP="00116779">
      <w:pPr>
        <w:tabs>
          <w:tab w:val="left" w:pos="1134"/>
        </w:tabs>
        <w:spacing w:after="0"/>
        <w:ind w:firstLine="709"/>
        <w:jc w:val="both"/>
        <w:rPr>
          <w:rFonts w:ascii="Times New Roman" w:hAnsi="Times New Roman" w:cs="Times New Roman"/>
          <w:b/>
          <w:sz w:val="28"/>
          <w:szCs w:val="28"/>
        </w:rPr>
      </w:pPr>
      <w:r w:rsidRPr="00C443F7">
        <w:rPr>
          <w:rFonts w:ascii="Times New Roman" w:hAnsi="Times New Roman" w:cs="Times New Roman"/>
          <w:b/>
          <w:sz w:val="28"/>
          <w:szCs w:val="28"/>
        </w:rPr>
        <w:t>Динамические цели:</w:t>
      </w:r>
    </w:p>
    <w:p w:rsidR="00116779" w:rsidRPr="00C443F7" w:rsidRDefault="00116779" w:rsidP="00116779">
      <w:pPr>
        <w:tabs>
          <w:tab w:val="left" w:pos="1134"/>
          <w:tab w:val="left" w:pos="1276"/>
        </w:tabs>
        <w:spacing w:after="0"/>
        <w:ind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1. Повышение уровня удовлетворенности граждан качеством </w:t>
      </w:r>
      <w:r>
        <w:rPr>
          <w:rFonts w:ascii="Times New Roman" w:hAnsi="Times New Roman" w:cs="Times New Roman"/>
          <w:sz w:val="28"/>
          <w:szCs w:val="28"/>
        </w:rPr>
        <w:t xml:space="preserve">муниципальных </w:t>
      </w:r>
      <w:r w:rsidRPr="00C443F7">
        <w:rPr>
          <w:rFonts w:ascii="Times New Roman" w:hAnsi="Times New Roman" w:cs="Times New Roman"/>
          <w:sz w:val="28"/>
          <w:szCs w:val="28"/>
        </w:rPr>
        <w:t>услуг.</w:t>
      </w:r>
    </w:p>
    <w:p w:rsidR="00116779" w:rsidRPr="00C443F7" w:rsidRDefault="00116779" w:rsidP="00116779">
      <w:pPr>
        <w:tabs>
          <w:tab w:val="left" w:pos="1134"/>
          <w:tab w:val="left" w:pos="1276"/>
        </w:tabs>
        <w:spacing w:after="0"/>
        <w:ind w:firstLine="709"/>
        <w:jc w:val="both"/>
        <w:rPr>
          <w:rFonts w:ascii="Times New Roman" w:hAnsi="Times New Roman" w:cs="Times New Roman"/>
          <w:b/>
          <w:sz w:val="28"/>
          <w:szCs w:val="28"/>
        </w:rPr>
      </w:pPr>
    </w:p>
    <w:p w:rsidR="00116779" w:rsidRPr="00C443F7" w:rsidRDefault="00116779" w:rsidP="00116779">
      <w:pPr>
        <w:tabs>
          <w:tab w:val="left" w:pos="1134"/>
          <w:tab w:val="left" w:pos="1276"/>
        </w:tabs>
        <w:spacing w:after="0"/>
        <w:ind w:firstLine="709"/>
        <w:jc w:val="both"/>
        <w:rPr>
          <w:rFonts w:ascii="Times New Roman" w:hAnsi="Times New Roman" w:cs="Times New Roman"/>
          <w:b/>
          <w:sz w:val="28"/>
          <w:szCs w:val="28"/>
        </w:rPr>
      </w:pPr>
      <w:r w:rsidRPr="00C443F7">
        <w:rPr>
          <w:rFonts w:ascii="Times New Roman" w:hAnsi="Times New Roman" w:cs="Times New Roman"/>
          <w:b/>
          <w:sz w:val="28"/>
          <w:szCs w:val="28"/>
        </w:rPr>
        <w:t>Приоритетные задачи:</w:t>
      </w:r>
    </w:p>
    <w:p w:rsidR="00116779" w:rsidRPr="00C443F7" w:rsidRDefault="00116779" w:rsidP="00547DC1">
      <w:pPr>
        <w:pStyle w:val="a3"/>
        <w:numPr>
          <w:ilvl w:val="0"/>
          <w:numId w:val="50"/>
        </w:numPr>
        <w:tabs>
          <w:tab w:val="left" w:pos="426"/>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Снижение уровня текучести кадров на </w:t>
      </w:r>
      <w:r>
        <w:rPr>
          <w:rFonts w:ascii="Times New Roman" w:hAnsi="Times New Roman" w:cs="Times New Roman"/>
          <w:sz w:val="28"/>
          <w:szCs w:val="28"/>
        </w:rPr>
        <w:t xml:space="preserve">муниципальной </w:t>
      </w:r>
      <w:r w:rsidRPr="00C443F7">
        <w:rPr>
          <w:rFonts w:ascii="Times New Roman" w:hAnsi="Times New Roman" w:cs="Times New Roman"/>
          <w:sz w:val="28"/>
          <w:szCs w:val="28"/>
        </w:rPr>
        <w:t>службе:</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совершенствование механизмов подбора и продвижения кадров на </w:t>
      </w:r>
      <w:r>
        <w:rPr>
          <w:rFonts w:ascii="Times New Roman" w:hAnsi="Times New Roman" w:cs="Times New Roman"/>
          <w:sz w:val="28"/>
          <w:szCs w:val="28"/>
        </w:rPr>
        <w:t>муниципальной</w:t>
      </w:r>
      <w:r w:rsidRPr="00C443F7">
        <w:rPr>
          <w:rFonts w:ascii="Times New Roman" w:hAnsi="Times New Roman" w:cs="Times New Roman"/>
          <w:sz w:val="28"/>
          <w:szCs w:val="28"/>
        </w:rPr>
        <w:t xml:space="preserve"> службе;</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развитие института адаптации </w:t>
      </w:r>
      <w:r>
        <w:rPr>
          <w:rFonts w:ascii="Times New Roman" w:hAnsi="Times New Roman" w:cs="Times New Roman"/>
          <w:sz w:val="28"/>
          <w:szCs w:val="28"/>
        </w:rPr>
        <w:t>муниципальных</w:t>
      </w:r>
      <w:r w:rsidRPr="00C443F7">
        <w:rPr>
          <w:rFonts w:ascii="Times New Roman" w:hAnsi="Times New Roman" w:cs="Times New Roman"/>
          <w:sz w:val="28"/>
          <w:szCs w:val="28"/>
        </w:rPr>
        <w:t xml:space="preserve"> служащих;</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осуществление мер по повышению объективности и прозрачности </w:t>
      </w:r>
      <w:r>
        <w:rPr>
          <w:rFonts w:ascii="Times New Roman" w:hAnsi="Times New Roman" w:cs="Times New Roman"/>
          <w:sz w:val="28"/>
          <w:szCs w:val="28"/>
        </w:rPr>
        <w:t>муниципальной</w:t>
      </w:r>
      <w:r w:rsidRPr="00C443F7">
        <w:rPr>
          <w:rFonts w:ascii="Times New Roman" w:hAnsi="Times New Roman" w:cs="Times New Roman"/>
          <w:sz w:val="28"/>
          <w:szCs w:val="28"/>
        </w:rPr>
        <w:t xml:space="preserve"> службы;</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обеспечение социальных гарантий;</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совершенствование системы материальной и моральной мотивации </w:t>
      </w:r>
      <w:r>
        <w:rPr>
          <w:rFonts w:ascii="Times New Roman" w:hAnsi="Times New Roman" w:cs="Times New Roman"/>
          <w:sz w:val="28"/>
          <w:szCs w:val="28"/>
        </w:rPr>
        <w:t>муниципальных</w:t>
      </w:r>
      <w:r w:rsidRPr="00C443F7">
        <w:rPr>
          <w:rFonts w:ascii="Times New Roman" w:hAnsi="Times New Roman" w:cs="Times New Roman"/>
          <w:sz w:val="28"/>
          <w:szCs w:val="28"/>
        </w:rPr>
        <w:t xml:space="preserve"> служащих.</w:t>
      </w:r>
    </w:p>
    <w:p w:rsidR="00116779" w:rsidRPr="00C443F7" w:rsidRDefault="00116779" w:rsidP="00547DC1">
      <w:pPr>
        <w:pStyle w:val="a3"/>
        <w:numPr>
          <w:ilvl w:val="0"/>
          <w:numId w:val="50"/>
        </w:numPr>
        <w:tabs>
          <w:tab w:val="left" w:pos="426"/>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Повышение эффективности системы непрерывного профессионального развития </w:t>
      </w:r>
      <w:r>
        <w:rPr>
          <w:rFonts w:ascii="Times New Roman" w:hAnsi="Times New Roman" w:cs="Times New Roman"/>
          <w:sz w:val="28"/>
          <w:szCs w:val="28"/>
        </w:rPr>
        <w:t>муниципальных</w:t>
      </w:r>
      <w:r w:rsidRPr="00C443F7">
        <w:rPr>
          <w:rFonts w:ascii="Times New Roman" w:hAnsi="Times New Roman" w:cs="Times New Roman"/>
          <w:sz w:val="28"/>
          <w:szCs w:val="28"/>
        </w:rPr>
        <w:t xml:space="preserve"> служащих:</w:t>
      </w:r>
    </w:p>
    <w:p w:rsidR="00116779" w:rsidRPr="00C443F7" w:rsidRDefault="00116779" w:rsidP="00547DC1">
      <w:pPr>
        <w:pStyle w:val="a3"/>
        <w:numPr>
          <w:ilvl w:val="0"/>
          <w:numId w:val="50"/>
        </w:numPr>
        <w:tabs>
          <w:tab w:val="left" w:pos="426"/>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Повышение уровня развития информационного, технологического и аналитического обеспечения </w:t>
      </w:r>
      <w:r>
        <w:rPr>
          <w:rFonts w:ascii="Times New Roman" w:hAnsi="Times New Roman" w:cs="Times New Roman"/>
          <w:sz w:val="28"/>
          <w:szCs w:val="28"/>
        </w:rPr>
        <w:t>муниципального</w:t>
      </w:r>
      <w:r w:rsidRPr="00C443F7">
        <w:rPr>
          <w:rFonts w:ascii="Times New Roman" w:hAnsi="Times New Roman" w:cs="Times New Roman"/>
          <w:sz w:val="28"/>
          <w:szCs w:val="28"/>
        </w:rPr>
        <w:t xml:space="preserve"> управления:</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приобретение современных информационно-аналитических программ</w:t>
      </w:r>
      <w:r>
        <w:rPr>
          <w:rFonts w:ascii="Times New Roman" w:hAnsi="Times New Roman" w:cs="Times New Roman"/>
          <w:sz w:val="28"/>
          <w:szCs w:val="28"/>
        </w:rPr>
        <w:t>;</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унификация информационных систем и ресурсов во всех структурных подразделениях органов </w:t>
      </w:r>
      <w:r>
        <w:rPr>
          <w:rFonts w:ascii="Times New Roman" w:hAnsi="Times New Roman" w:cs="Times New Roman"/>
          <w:sz w:val="28"/>
          <w:szCs w:val="28"/>
        </w:rPr>
        <w:t>местного самоуправления</w:t>
      </w:r>
      <w:r w:rsidRPr="00C443F7">
        <w:rPr>
          <w:rFonts w:ascii="Times New Roman" w:hAnsi="Times New Roman" w:cs="Times New Roman"/>
          <w:sz w:val="28"/>
          <w:szCs w:val="28"/>
        </w:rPr>
        <w:t>;</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устранение разрыва в техническом обеспечении управленческого процесса между муниципальными образованиями </w:t>
      </w:r>
      <w:r>
        <w:rPr>
          <w:rFonts w:ascii="Times New Roman" w:hAnsi="Times New Roman" w:cs="Times New Roman"/>
          <w:sz w:val="28"/>
          <w:szCs w:val="28"/>
        </w:rPr>
        <w:t>района</w:t>
      </w:r>
      <w:r w:rsidRPr="00C443F7">
        <w:rPr>
          <w:rFonts w:ascii="Times New Roman" w:hAnsi="Times New Roman" w:cs="Times New Roman"/>
          <w:sz w:val="28"/>
          <w:szCs w:val="28"/>
        </w:rPr>
        <w:t xml:space="preserve"> (устранение цифрового неравенства в сельских </w:t>
      </w:r>
      <w:r>
        <w:rPr>
          <w:rFonts w:ascii="Times New Roman" w:hAnsi="Times New Roman" w:cs="Times New Roman"/>
          <w:sz w:val="28"/>
          <w:szCs w:val="28"/>
        </w:rPr>
        <w:t>поселениях</w:t>
      </w:r>
      <w:r w:rsidRPr="00C443F7">
        <w:rPr>
          <w:rFonts w:ascii="Times New Roman" w:hAnsi="Times New Roman" w:cs="Times New Roman"/>
          <w:sz w:val="28"/>
          <w:szCs w:val="28"/>
        </w:rPr>
        <w:t>);</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привлечение квалифицированных ИТ-специалистов в органы </w:t>
      </w:r>
      <w:r>
        <w:rPr>
          <w:rFonts w:ascii="Times New Roman" w:hAnsi="Times New Roman" w:cs="Times New Roman"/>
          <w:sz w:val="28"/>
          <w:szCs w:val="28"/>
        </w:rPr>
        <w:t>местного самоуправления</w:t>
      </w:r>
      <w:r w:rsidRPr="00C443F7">
        <w:rPr>
          <w:rFonts w:ascii="Times New Roman" w:hAnsi="Times New Roman" w:cs="Times New Roman"/>
          <w:sz w:val="28"/>
          <w:szCs w:val="28"/>
        </w:rPr>
        <w:t>.</w:t>
      </w:r>
    </w:p>
    <w:p w:rsidR="00116779" w:rsidRPr="00C443F7" w:rsidRDefault="00116779" w:rsidP="00547DC1">
      <w:pPr>
        <w:pStyle w:val="a3"/>
        <w:numPr>
          <w:ilvl w:val="0"/>
          <w:numId w:val="50"/>
        </w:numPr>
        <w:tabs>
          <w:tab w:val="left" w:pos="426"/>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Повышение эффективности системы межведомственного электронного взаимодействия:</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устранение цифрового неравенства в рамках </w:t>
      </w:r>
      <w:r>
        <w:rPr>
          <w:rFonts w:ascii="Times New Roman" w:hAnsi="Times New Roman" w:cs="Times New Roman"/>
          <w:sz w:val="28"/>
          <w:szCs w:val="28"/>
        </w:rPr>
        <w:t>муниципального</w:t>
      </w:r>
      <w:r w:rsidRPr="00C443F7">
        <w:rPr>
          <w:rFonts w:ascii="Times New Roman" w:hAnsi="Times New Roman" w:cs="Times New Roman"/>
          <w:sz w:val="28"/>
          <w:szCs w:val="28"/>
        </w:rPr>
        <w:t xml:space="preserve"> управления на всей территории </w:t>
      </w:r>
      <w:r>
        <w:rPr>
          <w:rFonts w:ascii="Times New Roman" w:hAnsi="Times New Roman" w:cs="Times New Roman"/>
          <w:sz w:val="28"/>
          <w:szCs w:val="28"/>
        </w:rPr>
        <w:t>района</w:t>
      </w:r>
      <w:r w:rsidRPr="00C443F7">
        <w:rPr>
          <w:rFonts w:ascii="Times New Roman" w:hAnsi="Times New Roman" w:cs="Times New Roman"/>
          <w:sz w:val="28"/>
          <w:szCs w:val="28"/>
        </w:rPr>
        <w:t>;</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lastRenderedPageBreak/>
        <w:t>повышение качества оснащенности рабочих мест;</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внедрение в систему современных </w:t>
      </w:r>
      <w:r w:rsidRPr="00C443F7">
        <w:rPr>
          <w:rFonts w:ascii="Times New Roman" w:hAnsi="Times New Roman" w:cs="Times New Roman"/>
          <w:sz w:val="28"/>
          <w:szCs w:val="28"/>
          <w:lang w:val="en-US"/>
        </w:rPr>
        <w:t>IT</w:t>
      </w:r>
      <w:r w:rsidRPr="00C443F7">
        <w:rPr>
          <w:rFonts w:ascii="Times New Roman" w:hAnsi="Times New Roman" w:cs="Times New Roman"/>
          <w:sz w:val="28"/>
          <w:szCs w:val="28"/>
        </w:rPr>
        <w:t>-решений.</w:t>
      </w:r>
    </w:p>
    <w:p w:rsidR="00116779" w:rsidRPr="00C443F7" w:rsidRDefault="00116779" w:rsidP="00547DC1">
      <w:pPr>
        <w:pStyle w:val="a3"/>
        <w:numPr>
          <w:ilvl w:val="0"/>
          <w:numId w:val="50"/>
        </w:numPr>
        <w:tabs>
          <w:tab w:val="left" w:pos="426"/>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Обеспечение реализации мер по поддержке и развитию ТОС на муниципальном уровне:</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разработка методических рекомендаций;</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обмен опытом, внедрение лучших практик по развитию ТОС, информационно-консультационная поддерж</w:t>
      </w:r>
      <w:r>
        <w:rPr>
          <w:rFonts w:ascii="Times New Roman" w:hAnsi="Times New Roman" w:cs="Times New Roman"/>
          <w:sz w:val="28"/>
          <w:szCs w:val="28"/>
        </w:rPr>
        <w:t>ка органов местного самоуправления</w:t>
      </w:r>
      <w:r w:rsidRPr="00C443F7">
        <w:rPr>
          <w:rFonts w:ascii="Times New Roman" w:hAnsi="Times New Roman" w:cs="Times New Roman"/>
          <w:sz w:val="28"/>
          <w:szCs w:val="28"/>
        </w:rPr>
        <w:t xml:space="preserve"> по вопросам развития ТОС;</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проведение обучающих </w:t>
      </w:r>
      <w:r>
        <w:rPr>
          <w:rFonts w:ascii="Times New Roman" w:hAnsi="Times New Roman" w:cs="Times New Roman"/>
          <w:sz w:val="28"/>
          <w:szCs w:val="28"/>
        </w:rPr>
        <w:t>семинаров</w:t>
      </w:r>
      <w:r w:rsidRPr="00C443F7">
        <w:rPr>
          <w:rFonts w:ascii="Times New Roman" w:hAnsi="Times New Roman" w:cs="Times New Roman"/>
          <w:sz w:val="28"/>
          <w:szCs w:val="28"/>
        </w:rPr>
        <w:t>, тренингов;</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развитие разделов о ТОС на сайтах органов местного самоуправления в информационно-телекоммуникационной сети «Интернет»;</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информирование населения о реализованных инициативах ТОС.</w:t>
      </w:r>
    </w:p>
    <w:p w:rsidR="00116779" w:rsidRPr="00C443F7" w:rsidRDefault="00116779" w:rsidP="00547DC1">
      <w:pPr>
        <w:pStyle w:val="a3"/>
        <w:numPr>
          <w:ilvl w:val="0"/>
          <w:numId w:val="50"/>
        </w:numPr>
        <w:tabs>
          <w:tab w:val="left" w:pos="426"/>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Обеспечение привлечения средств местных бюджетов на реализацию инициатив граждан и поддержку активных жителей:</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проведение стимулирующих конкурсов </w:t>
      </w:r>
      <w:r>
        <w:rPr>
          <w:rFonts w:ascii="Times New Roman" w:hAnsi="Times New Roman" w:cs="Times New Roman"/>
          <w:sz w:val="28"/>
          <w:szCs w:val="28"/>
        </w:rPr>
        <w:t>муниципального уровня</w:t>
      </w:r>
      <w:r w:rsidRPr="00C443F7">
        <w:rPr>
          <w:rFonts w:ascii="Times New Roman" w:hAnsi="Times New Roman" w:cs="Times New Roman"/>
          <w:sz w:val="28"/>
          <w:szCs w:val="28"/>
        </w:rPr>
        <w:t>;</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участие ТОС, зарегистрированных в качестве юридического лица, в грантовых конкурсах;</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формирование муниципальных программ с учетом мнения граждан.</w:t>
      </w:r>
    </w:p>
    <w:p w:rsidR="00116779" w:rsidRPr="00C443F7" w:rsidRDefault="00116779" w:rsidP="00547DC1">
      <w:pPr>
        <w:pStyle w:val="a3"/>
        <w:numPr>
          <w:ilvl w:val="0"/>
          <w:numId w:val="50"/>
        </w:numPr>
        <w:tabs>
          <w:tab w:val="left" w:pos="426"/>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Создание клиентоориентированной модели работы МФЦ:</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проведение сертификации инфраструктуры МФЦ на предмет соответствия установленным требованиям;</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развитие и внедрение стандартов сервиса МФЦ;</w:t>
      </w:r>
    </w:p>
    <w:p w:rsidR="00116779" w:rsidRPr="00C443F7"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развитие системы непрерывного обучения работников МФЦ;</w:t>
      </w:r>
    </w:p>
    <w:p w:rsidR="00116779" w:rsidRDefault="00116779" w:rsidP="00547DC1">
      <w:pPr>
        <w:pStyle w:val="a3"/>
        <w:numPr>
          <w:ilvl w:val="0"/>
          <w:numId w:val="49"/>
        </w:numPr>
        <w:tabs>
          <w:tab w:val="left" w:pos="1134"/>
        </w:tabs>
        <w:spacing w:after="0"/>
        <w:ind w:left="0" w:firstLine="709"/>
        <w:jc w:val="both"/>
        <w:rPr>
          <w:rFonts w:ascii="Times New Roman" w:hAnsi="Times New Roman" w:cs="Times New Roman"/>
          <w:sz w:val="28"/>
          <w:szCs w:val="28"/>
        </w:rPr>
      </w:pPr>
      <w:r w:rsidRPr="00C443F7">
        <w:rPr>
          <w:rFonts w:ascii="Times New Roman" w:hAnsi="Times New Roman" w:cs="Times New Roman"/>
          <w:sz w:val="28"/>
          <w:szCs w:val="28"/>
        </w:rPr>
        <w:t>проведение оценки персонала МФЦ.</w:t>
      </w:r>
    </w:p>
    <w:p w:rsidR="00EF5A7F" w:rsidRDefault="00EF5A7F" w:rsidP="00EF5A7F">
      <w:pPr>
        <w:tabs>
          <w:tab w:val="left" w:pos="1134"/>
        </w:tabs>
        <w:spacing w:after="0"/>
        <w:jc w:val="both"/>
        <w:rPr>
          <w:rFonts w:ascii="Times New Roman" w:hAnsi="Times New Roman" w:cs="Times New Roman"/>
          <w:sz w:val="28"/>
          <w:szCs w:val="28"/>
        </w:rPr>
      </w:pPr>
    </w:p>
    <w:p w:rsidR="00EF5A7F" w:rsidRDefault="00EF5A7F" w:rsidP="00EF5A7F">
      <w:pPr>
        <w:tabs>
          <w:tab w:val="left" w:pos="1134"/>
        </w:tabs>
        <w:spacing w:after="0"/>
        <w:jc w:val="both"/>
        <w:rPr>
          <w:rFonts w:ascii="Times New Roman" w:hAnsi="Times New Roman" w:cs="Times New Roman"/>
          <w:sz w:val="28"/>
          <w:szCs w:val="28"/>
        </w:rPr>
      </w:pPr>
    </w:p>
    <w:p w:rsidR="00A6576E" w:rsidRPr="00966347" w:rsidRDefault="00EF5A7F" w:rsidP="001C4AA4">
      <w:pPr>
        <w:pStyle w:val="2"/>
        <w:pageBreakBefore/>
      </w:pPr>
      <w:r w:rsidRPr="00966347">
        <w:lastRenderedPageBreak/>
        <w:t>4</w:t>
      </w:r>
      <w:r w:rsidR="009859D6" w:rsidRPr="00966347">
        <w:t>.5</w:t>
      </w:r>
      <w:r w:rsidR="00A6576E" w:rsidRPr="00966347">
        <w:t xml:space="preserve">. </w:t>
      </w:r>
      <w:r w:rsidR="00F64C27" w:rsidRPr="00966347">
        <w:t>Финансовая и бюджетная политик</w:t>
      </w:r>
      <w:r w:rsidR="00304C68" w:rsidRPr="00966347">
        <w:t>а</w:t>
      </w:r>
      <w:bookmarkEnd w:id="93"/>
      <w:bookmarkEnd w:id="94"/>
    </w:p>
    <w:p w:rsidR="001005B6" w:rsidRPr="00505DEF" w:rsidRDefault="001005B6" w:rsidP="001005B6">
      <w:pPr>
        <w:autoSpaceDE w:val="0"/>
        <w:autoSpaceDN w:val="0"/>
        <w:adjustRightInd w:val="0"/>
        <w:spacing w:after="0"/>
        <w:ind w:firstLine="709"/>
        <w:jc w:val="both"/>
        <w:rPr>
          <w:rFonts w:ascii="Times New Roman" w:hAnsi="Times New Roman"/>
          <w:sz w:val="28"/>
          <w:szCs w:val="28"/>
        </w:rPr>
      </w:pPr>
      <w:bookmarkStart w:id="95" w:name="_Toc517969996"/>
      <w:bookmarkStart w:id="96" w:name="_Toc528748956"/>
      <w:r w:rsidRPr="00505DEF">
        <w:rPr>
          <w:rFonts w:ascii="Times New Roman" w:hAnsi="Times New Roman"/>
          <w:sz w:val="28"/>
          <w:szCs w:val="28"/>
        </w:rPr>
        <w:t>Приоритетной целью бюджетной политики является сбалансированность бюджета и устойчивость бюджетной системы.</w:t>
      </w:r>
    </w:p>
    <w:p w:rsidR="001005B6" w:rsidRPr="00C443F7" w:rsidRDefault="001005B6" w:rsidP="001005B6">
      <w:pPr>
        <w:autoSpaceDE w:val="0"/>
        <w:autoSpaceDN w:val="0"/>
        <w:adjustRightInd w:val="0"/>
        <w:spacing w:after="0"/>
        <w:ind w:firstLine="709"/>
        <w:jc w:val="both"/>
        <w:rPr>
          <w:rFonts w:ascii="Times New Roman" w:hAnsi="Times New Roman"/>
          <w:sz w:val="28"/>
          <w:szCs w:val="28"/>
        </w:rPr>
      </w:pPr>
      <w:r w:rsidRPr="00505DEF">
        <w:rPr>
          <w:rFonts w:ascii="Times New Roman" w:hAnsi="Times New Roman"/>
          <w:sz w:val="28"/>
          <w:szCs w:val="28"/>
        </w:rPr>
        <w:t xml:space="preserve">На среднесрочную перспективу </w:t>
      </w:r>
      <w:r w:rsidRPr="002809B2">
        <w:rPr>
          <w:rFonts w:ascii="Times New Roman" w:hAnsi="Times New Roman"/>
          <w:sz w:val="28"/>
          <w:szCs w:val="28"/>
        </w:rPr>
        <w:t>2022 – 2024</w:t>
      </w:r>
      <w:r w:rsidRPr="00834C2F">
        <w:rPr>
          <w:sz w:val="28"/>
          <w:szCs w:val="28"/>
        </w:rPr>
        <w:t xml:space="preserve"> </w:t>
      </w:r>
      <w:r w:rsidRPr="00505DEF">
        <w:rPr>
          <w:rFonts w:ascii="Times New Roman" w:hAnsi="Times New Roman"/>
          <w:sz w:val="28"/>
          <w:szCs w:val="28"/>
        </w:rPr>
        <w:t>годов основные направления</w:t>
      </w:r>
      <w:r w:rsidRPr="00C443F7">
        <w:rPr>
          <w:rFonts w:ascii="Times New Roman" w:hAnsi="Times New Roman"/>
          <w:sz w:val="28"/>
          <w:szCs w:val="28"/>
        </w:rPr>
        <w:t xml:space="preserve"> бюджетной и налоговой политики утверждены постановлением </w:t>
      </w:r>
      <w:r w:rsidRPr="001E47B9">
        <w:rPr>
          <w:rFonts w:ascii="Times New Roman" w:hAnsi="Times New Roman"/>
          <w:sz w:val="28"/>
          <w:szCs w:val="28"/>
        </w:rPr>
        <w:t>Администрации Усть-Донецкого района от 2</w:t>
      </w:r>
      <w:r>
        <w:rPr>
          <w:rFonts w:ascii="Times New Roman" w:hAnsi="Times New Roman"/>
          <w:sz w:val="28"/>
          <w:szCs w:val="28"/>
        </w:rPr>
        <w:t>7</w:t>
      </w:r>
      <w:r w:rsidRPr="001E47B9">
        <w:rPr>
          <w:rFonts w:ascii="Times New Roman" w:hAnsi="Times New Roman"/>
          <w:sz w:val="28"/>
          <w:szCs w:val="28"/>
        </w:rPr>
        <w:t>.10.20</w:t>
      </w:r>
      <w:r>
        <w:rPr>
          <w:rFonts w:ascii="Times New Roman" w:hAnsi="Times New Roman"/>
          <w:sz w:val="28"/>
          <w:szCs w:val="28"/>
        </w:rPr>
        <w:t>21</w:t>
      </w:r>
      <w:r w:rsidRPr="001E47B9">
        <w:rPr>
          <w:rFonts w:ascii="Times New Roman" w:hAnsi="Times New Roman"/>
          <w:sz w:val="28"/>
          <w:szCs w:val="28"/>
        </w:rPr>
        <w:t xml:space="preserve"> № 100/</w:t>
      </w:r>
      <w:r>
        <w:rPr>
          <w:rFonts w:ascii="Times New Roman" w:hAnsi="Times New Roman"/>
          <w:sz w:val="28"/>
          <w:szCs w:val="28"/>
        </w:rPr>
        <w:t>601-п-21</w:t>
      </w:r>
      <w:r w:rsidRPr="001E47B9">
        <w:rPr>
          <w:rFonts w:ascii="Times New Roman" w:hAnsi="Times New Roman"/>
          <w:sz w:val="28"/>
          <w:szCs w:val="28"/>
        </w:rPr>
        <w:t>.</w:t>
      </w:r>
    </w:p>
    <w:p w:rsidR="001005B6" w:rsidRPr="001E47B9" w:rsidRDefault="001005B6" w:rsidP="001005B6">
      <w:pPr>
        <w:autoSpaceDE w:val="0"/>
        <w:autoSpaceDN w:val="0"/>
        <w:adjustRightInd w:val="0"/>
        <w:spacing w:after="0"/>
        <w:ind w:firstLine="709"/>
        <w:jc w:val="both"/>
        <w:rPr>
          <w:rFonts w:ascii="Times New Roman" w:hAnsi="Times New Roman"/>
          <w:sz w:val="28"/>
          <w:szCs w:val="28"/>
        </w:rPr>
      </w:pPr>
      <w:r w:rsidRPr="00C443F7">
        <w:rPr>
          <w:rFonts w:ascii="Times New Roman" w:hAnsi="Times New Roman"/>
          <w:sz w:val="28"/>
          <w:szCs w:val="28"/>
        </w:rPr>
        <w:t xml:space="preserve">На долгосрочный период постановлением </w:t>
      </w:r>
      <w:r w:rsidRPr="001E47B9">
        <w:rPr>
          <w:rFonts w:ascii="Times New Roman" w:hAnsi="Times New Roman"/>
          <w:sz w:val="28"/>
          <w:szCs w:val="28"/>
        </w:rPr>
        <w:t>Администрации Усть-Донецкого района от 28.02.2017 №100/118-п-17 утвержден Бюджетный прогноз Усть-Донецкого района на период 2017-20</w:t>
      </w:r>
      <w:r>
        <w:rPr>
          <w:rFonts w:ascii="Times New Roman" w:hAnsi="Times New Roman"/>
          <w:sz w:val="28"/>
          <w:szCs w:val="28"/>
        </w:rPr>
        <w:t>30</w:t>
      </w:r>
      <w:r w:rsidRPr="001E47B9">
        <w:rPr>
          <w:rFonts w:ascii="Times New Roman" w:hAnsi="Times New Roman"/>
          <w:sz w:val="28"/>
          <w:szCs w:val="28"/>
        </w:rPr>
        <w:t xml:space="preserve"> годов.</w:t>
      </w:r>
    </w:p>
    <w:p w:rsidR="001005B6" w:rsidRPr="00C443F7" w:rsidRDefault="001005B6" w:rsidP="001005B6">
      <w:pPr>
        <w:autoSpaceDE w:val="0"/>
        <w:autoSpaceDN w:val="0"/>
        <w:adjustRightInd w:val="0"/>
        <w:spacing w:after="0"/>
        <w:ind w:firstLine="709"/>
        <w:jc w:val="both"/>
        <w:rPr>
          <w:rFonts w:ascii="Times New Roman" w:hAnsi="Times New Roman"/>
          <w:sz w:val="28"/>
          <w:szCs w:val="28"/>
        </w:rPr>
      </w:pPr>
      <w:r w:rsidRPr="001E47B9">
        <w:rPr>
          <w:rFonts w:ascii="Times New Roman" w:hAnsi="Times New Roman"/>
          <w:sz w:val="28"/>
          <w:szCs w:val="28"/>
        </w:rPr>
        <w:t>Бюджетный прогноз Усть-Донецкого района на период 2017 - 20</w:t>
      </w:r>
      <w:r>
        <w:rPr>
          <w:rFonts w:ascii="Times New Roman" w:hAnsi="Times New Roman"/>
          <w:sz w:val="28"/>
          <w:szCs w:val="28"/>
        </w:rPr>
        <w:t>30</w:t>
      </w:r>
      <w:r w:rsidRPr="001E47B9">
        <w:rPr>
          <w:rFonts w:ascii="Times New Roman" w:hAnsi="Times New Roman"/>
          <w:sz w:val="28"/>
          <w:szCs w:val="28"/>
        </w:rPr>
        <w:t xml:space="preserve"> годов содержит прогноз основных характеристик бюджета Усть-Донецкого района, параметры финансового обеспечения муниципальных программ Усть-Донецкого района на период их действия, а также основные подходы к формированию бюджетной политики в указанном периоде.</w:t>
      </w:r>
    </w:p>
    <w:p w:rsidR="001005B6" w:rsidRPr="002809B2" w:rsidRDefault="001005B6" w:rsidP="001005B6">
      <w:pPr>
        <w:autoSpaceDE w:val="0"/>
        <w:autoSpaceDN w:val="0"/>
        <w:adjustRightInd w:val="0"/>
        <w:spacing w:after="0"/>
        <w:ind w:firstLine="709"/>
        <w:jc w:val="both"/>
        <w:rPr>
          <w:rFonts w:ascii="Times New Roman" w:hAnsi="Times New Roman"/>
          <w:kern w:val="1"/>
          <w:sz w:val="28"/>
          <w:szCs w:val="28"/>
        </w:rPr>
      </w:pPr>
      <w:r w:rsidRPr="00C443F7">
        <w:rPr>
          <w:rFonts w:ascii="Times New Roman" w:hAnsi="Times New Roman"/>
          <w:sz w:val="28"/>
          <w:szCs w:val="28"/>
        </w:rPr>
        <w:t xml:space="preserve">Достижение целей по обеспечению долгосрочной сбалансированности и </w:t>
      </w:r>
      <w:r w:rsidRPr="001E47B9">
        <w:rPr>
          <w:rFonts w:ascii="Times New Roman" w:hAnsi="Times New Roman"/>
          <w:sz w:val="28"/>
          <w:szCs w:val="28"/>
        </w:rPr>
        <w:t>устойчивости бюджета Усть-Донецкого района, а</w:t>
      </w:r>
      <w:r w:rsidRPr="00C443F7">
        <w:rPr>
          <w:rFonts w:ascii="Times New Roman" w:hAnsi="Times New Roman"/>
          <w:sz w:val="28"/>
          <w:szCs w:val="28"/>
        </w:rPr>
        <w:t xml:space="preserve"> также созданию условий для эффективного управления муниципальными финансами предусмотрены также </w:t>
      </w:r>
      <w:r>
        <w:rPr>
          <w:rFonts w:ascii="Times New Roman" w:hAnsi="Times New Roman"/>
          <w:sz w:val="28"/>
          <w:szCs w:val="28"/>
        </w:rPr>
        <w:t>муниципальной</w:t>
      </w:r>
      <w:r w:rsidRPr="00C443F7">
        <w:rPr>
          <w:rFonts w:ascii="Times New Roman" w:hAnsi="Times New Roman"/>
          <w:sz w:val="28"/>
          <w:szCs w:val="28"/>
        </w:rPr>
        <w:t xml:space="preserve"> программой </w:t>
      </w:r>
      <w:r>
        <w:rPr>
          <w:rFonts w:ascii="Times New Roman" w:hAnsi="Times New Roman"/>
          <w:sz w:val="28"/>
          <w:szCs w:val="28"/>
        </w:rPr>
        <w:t>Усть-Донецкого района</w:t>
      </w:r>
      <w:r w:rsidRPr="00C443F7">
        <w:rPr>
          <w:rFonts w:ascii="Times New Roman" w:hAnsi="Times New Roman"/>
          <w:sz w:val="28"/>
          <w:szCs w:val="28"/>
        </w:rPr>
        <w:t xml:space="preserve"> «</w:t>
      </w:r>
      <w:r w:rsidRPr="00093BE5">
        <w:rPr>
          <w:rFonts w:ascii="Times New Roman" w:hAnsi="Times New Roman"/>
          <w:kern w:val="1"/>
          <w:sz w:val="28"/>
          <w:szCs w:val="28"/>
        </w:rPr>
        <w:t>Управление муниципальными финансами и создание условий для эффективного управления муниципальными финансами</w:t>
      </w:r>
      <w:r>
        <w:rPr>
          <w:rFonts w:ascii="Times New Roman" w:hAnsi="Times New Roman"/>
          <w:sz w:val="28"/>
          <w:szCs w:val="28"/>
        </w:rPr>
        <w:t>»,</w:t>
      </w:r>
      <w:r w:rsidRPr="00C443F7">
        <w:rPr>
          <w:rFonts w:ascii="Times New Roman" w:hAnsi="Times New Roman"/>
          <w:sz w:val="28"/>
          <w:szCs w:val="28"/>
        </w:rPr>
        <w:t xml:space="preserve"> </w:t>
      </w:r>
      <w:r w:rsidRPr="002809B2">
        <w:rPr>
          <w:rFonts w:ascii="Times New Roman" w:hAnsi="Times New Roman"/>
          <w:kern w:val="1"/>
          <w:sz w:val="28"/>
          <w:szCs w:val="28"/>
        </w:rPr>
        <w:t>утвержденной постановлением Администрации Усть-Донецкого района от 10.12.2018г. № 100/974-п-18</w:t>
      </w:r>
      <w:r>
        <w:rPr>
          <w:rFonts w:ascii="Times New Roman" w:hAnsi="Times New Roman"/>
          <w:kern w:val="1"/>
          <w:sz w:val="28"/>
          <w:szCs w:val="28"/>
        </w:rPr>
        <w:t>.</w:t>
      </w:r>
    </w:p>
    <w:p w:rsidR="001005B6" w:rsidRPr="00C443F7" w:rsidRDefault="001005B6" w:rsidP="001005B6">
      <w:pPr>
        <w:autoSpaceDE w:val="0"/>
        <w:autoSpaceDN w:val="0"/>
        <w:adjustRightInd w:val="0"/>
        <w:spacing w:after="0"/>
        <w:ind w:firstLine="709"/>
        <w:jc w:val="both"/>
        <w:rPr>
          <w:rFonts w:ascii="Times New Roman" w:hAnsi="Times New Roman"/>
          <w:sz w:val="28"/>
          <w:szCs w:val="28"/>
        </w:rPr>
      </w:pPr>
      <w:r w:rsidRPr="00C443F7">
        <w:rPr>
          <w:rFonts w:ascii="Times New Roman" w:hAnsi="Times New Roman"/>
          <w:sz w:val="28"/>
          <w:szCs w:val="28"/>
        </w:rPr>
        <w:t>Для достижения приоритетной цели бюджетной политики предусмотрено решение следующих задач:</w:t>
      </w:r>
    </w:p>
    <w:p w:rsidR="001005B6" w:rsidRPr="00C443F7" w:rsidRDefault="001005B6" w:rsidP="001005B6">
      <w:pPr>
        <w:autoSpaceDE w:val="0"/>
        <w:autoSpaceDN w:val="0"/>
        <w:adjustRightInd w:val="0"/>
        <w:spacing w:after="0"/>
        <w:ind w:firstLine="709"/>
        <w:jc w:val="both"/>
        <w:rPr>
          <w:rFonts w:ascii="Times New Roman" w:hAnsi="Times New Roman"/>
          <w:sz w:val="28"/>
          <w:szCs w:val="28"/>
        </w:rPr>
      </w:pPr>
      <w:r w:rsidRPr="00C443F7">
        <w:rPr>
          <w:rFonts w:ascii="Times New Roman" w:hAnsi="Times New Roman"/>
          <w:sz w:val="28"/>
          <w:szCs w:val="28"/>
        </w:rPr>
        <w:t>1.</w:t>
      </w:r>
      <w:r w:rsidRPr="00C443F7">
        <w:rPr>
          <w:rFonts w:ascii="Times New Roman" w:hAnsi="Times New Roman"/>
          <w:sz w:val="28"/>
          <w:szCs w:val="28"/>
        </w:rPr>
        <w:tab/>
        <w:t xml:space="preserve">Расширение налоговой базы и повышение поступлений в бюджет </w:t>
      </w:r>
      <w:r>
        <w:rPr>
          <w:rFonts w:ascii="Times New Roman" w:hAnsi="Times New Roman"/>
          <w:sz w:val="28"/>
          <w:szCs w:val="28"/>
        </w:rPr>
        <w:t>Усть-Донецкого района</w:t>
      </w:r>
      <w:r w:rsidRPr="00C443F7">
        <w:rPr>
          <w:rFonts w:ascii="Times New Roman" w:hAnsi="Times New Roman"/>
          <w:sz w:val="28"/>
          <w:szCs w:val="28"/>
        </w:rPr>
        <w:t>.</w:t>
      </w:r>
    </w:p>
    <w:p w:rsidR="001005B6" w:rsidRPr="00C443F7" w:rsidRDefault="001005B6" w:rsidP="001005B6">
      <w:pPr>
        <w:autoSpaceDE w:val="0"/>
        <w:autoSpaceDN w:val="0"/>
        <w:adjustRightInd w:val="0"/>
        <w:spacing w:after="0"/>
        <w:ind w:firstLine="709"/>
        <w:jc w:val="both"/>
        <w:rPr>
          <w:rFonts w:ascii="Times New Roman" w:hAnsi="Times New Roman"/>
          <w:sz w:val="28"/>
          <w:szCs w:val="28"/>
        </w:rPr>
      </w:pPr>
      <w:r w:rsidRPr="00C443F7">
        <w:rPr>
          <w:rFonts w:ascii="Times New Roman" w:hAnsi="Times New Roman"/>
          <w:sz w:val="28"/>
          <w:szCs w:val="28"/>
        </w:rPr>
        <w:t>Расширению налоговой базы и достижению устойчивой положительной динамики поступлений налогов будет способствовать улучшение условий ведения бизнеса</w:t>
      </w:r>
      <w:r>
        <w:rPr>
          <w:rFonts w:ascii="Times New Roman" w:hAnsi="Times New Roman"/>
          <w:sz w:val="28"/>
          <w:szCs w:val="28"/>
        </w:rPr>
        <w:t>, привлечение инвестиций в экономику района</w:t>
      </w:r>
      <w:r w:rsidRPr="00C443F7">
        <w:rPr>
          <w:rFonts w:ascii="Times New Roman" w:hAnsi="Times New Roman"/>
          <w:sz w:val="28"/>
          <w:szCs w:val="28"/>
        </w:rPr>
        <w:t>.</w:t>
      </w:r>
    </w:p>
    <w:p w:rsidR="001005B6" w:rsidRPr="00C443F7" w:rsidRDefault="001005B6" w:rsidP="001005B6">
      <w:pPr>
        <w:autoSpaceDE w:val="0"/>
        <w:autoSpaceDN w:val="0"/>
        <w:adjustRightInd w:val="0"/>
        <w:spacing w:after="0"/>
        <w:ind w:firstLine="709"/>
        <w:jc w:val="both"/>
        <w:rPr>
          <w:rFonts w:ascii="Times New Roman" w:hAnsi="Times New Roman"/>
          <w:sz w:val="28"/>
          <w:szCs w:val="28"/>
        </w:rPr>
      </w:pPr>
      <w:r w:rsidRPr="00C443F7">
        <w:rPr>
          <w:rFonts w:ascii="Times New Roman" w:hAnsi="Times New Roman"/>
          <w:sz w:val="28"/>
          <w:szCs w:val="28"/>
        </w:rPr>
        <w:t>2. Формирование расходных обязательств с учетом их оптимизации и повышения эффективности.</w:t>
      </w:r>
    </w:p>
    <w:p w:rsidR="001005B6" w:rsidRPr="00C443F7" w:rsidRDefault="001005B6" w:rsidP="001005B6">
      <w:pPr>
        <w:autoSpaceDE w:val="0"/>
        <w:autoSpaceDN w:val="0"/>
        <w:adjustRightInd w:val="0"/>
        <w:spacing w:after="0"/>
        <w:ind w:firstLine="709"/>
        <w:jc w:val="both"/>
        <w:rPr>
          <w:rFonts w:ascii="Times New Roman" w:hAnsi="Times New Roman"/>
          <w:sz w:val="28"/>
          <w:szCs w:val="28"/>
        </w:rPr>
      </w:pPr>
      <w:r w:rsidRPr="00C443F7">
        <w:rPr>
          <w:rFonts w:ascii="Times New Roman" w:hAnsi="Times New Roman"/>
          <w:sz w:val="28"/>
          <w:szCs w:val="28"/>
        </w:rPr>
        <w:t>В рамках выполнения поставленной задачи будет обеспечено:</w:t>
      </w:r>
    </w:p>
    <w:p w:rsidR="001005B6" w:rsidRPr="00C443F7" w:rsidRDefault="001005B6" w:rsidP="001005B6">
      <w:pPr>
        <w:pStyle w:val="a3"/>
        <w:numPr>
          <w:ilvl w:val="0"/>
          <w:numId w:val="56"/>
        </w:numPr>
        <w:tabs>
          <w:tab w:val="left" w:pos="1134"/>
        </w:tabs>
        <w:spacing w:after="0"/>
        <w:ind w:left="0" w:firstLine="709"/>
        <w:jc w:val="both"/>
        <w:rPr>
          <w:rFonts w:ascii="Times New Roman" w:hAnsi="Times New Roman"/>
          <w:sz w:val="28"/>
          <w:szCs w:val="28"/>
        </w:rPr>
      </w:pPr>
      <w:r w:rsidRPr="00C443F7">
        <w:rPr>
          <w:rFonts w:ascii="Times New Roman" w:hAnsi="Times New Roman"/>
          <w:sz w:val="28"/>
          <w:szCs w:val="28"/>
        </w:rPr>
        <w:t xml:space="preserve">формирование бюджета на основе </w:t>
      </w:r>
      <w:r w:rsidRPr="001E47B9">
        <w:rPr>
          <w:rFonts w:ascii="Times New Roman" w:hAnsi="Times New Roman"/>
          <w:sz w:val="28"/>
          <w:szCs w:val="28"/>
        </w:rPr>
        <w:t>муниципальных</w:t>
      </w:r>
      <w:r w:rsidRPr="00C443F7">
        <w:rPr>
          <w:rFonts w:ascii="Times New Roman" w:hAnsi="Times New Roman"/>
          <w:sz w:val="28"/>
          <w:szCs w:val="28"/>
        </w:rPr>
        <w:t xml:space="preserve"> программ </w:t>
      </w:r>
      <w:r>
        <w:rPr>
          <w:rFonts w:ascii="Times New Roman" w:hAnsi="Times New Roman"/>
          <w:sz w:val="28"/>
          <w:szCs w:val="28"/>
        </w:rPr>
        <w:t>Усть-Донецкого района</w:t>
      </w:r>
      <w:r w:rsidRPr="00C443F7">
        <w:rPr>
          <w:rFonts w:ascii="Times New Roman" w:hAnsi="Times New Roman"/>
          <w:sz w:val="28"/>
          <w:szCs w:val="28"/>
        </w:rPr>
        <w:t xml:space="preserve"> с учетом проведения оценки бюджетной эффективности их реализации;</w:t>
      </w:r>
    </w:p>
    <w:p w:rsidR="001005B6" w:rsidRPr="00C443F7" w:rsidRDefault="001005B6" w:rsidP="001005B6">
      <w:pPr>
        <w:pStyle w:val="a3"/>
        <w:numPr>
          <w:ilvl w:val="0"/>
          <w:numId w:val="56"/>
        </w:numPr>
        <w:tabs>
          <w:tab w:val="left" w:pos="1134"/>
        </w:tabs>
        <w:spacing w:after="0"/>
        <w:ind w:left="0" w:firstLine="709"/>
        <w:jc w:val="both"/>
        <w:rPr>
          <w:rFonts w:ascii="Times New Roman" w:hAnsi="Times New Roman"/>
          <w:sz w:val="28"/>
          <w:szCs w:val="28"/>
        </w:rPr>
      </w:pPr>
      <w:r w:rsidRPr="00C443F7">
        <w:rPr>
          <w:rFonts w:ascii="Times New Roman" w:hAnsi="Times New Roman"/>
          <w:sz w:val="28"/>
          <w:szCs w:val="28"/>
        </w:rPr>
        <w:t xml:space="preserve">реструктуризация бюджетной сети при условии сохранения качества и объемов </w:t>
      </w:r>
      <w:r w:rsidRPr="001E47B9">
        <w:rPr>
          <w:rFonts w:ascii="Times New Roman" w:hAnsi="Times New Roman"/>
          <w:sz w:val="28"/>
          <w:szCs w:val="28"/>
        </w:rPr>
        <w:t>муниципальных</w:t>
      </w:r>
      <w:r w:rsidRPr="00C443F7">
        <w:rPr>
          <w:rFonts w:ascii="Times New Roman" w:hAnsi="Times New Roman"/>
          <w:sz w:val="28"/>
          <w:szCs w:val="28"/>
        </w:rPr>
        <w:t xml:space="preserve"> услуг;</w:t>
      </w:r>
    </w:p>
    <w:p w:rsidR="001005B6" w:rsidRPr="00C443F7" w:rsidRDefault="001005B6" w:rsidP="001005B6">
      <w:pPr>
        <w:pStyle w:val="a3"/>
        <w:numPr>
          <w:ilvl w:val="0"/>
          <w:numId w:val="56"/>
        </w:numPr>
        <w:tabs>
          <w:tab w:val="left" w:pos="1134"/>
        </w:tabs>
        <w:spacing w:after="0"/>
        <w:ind w:left="0" w:firstLine="709"/>
        <w:jc w:val="both"/>
        <w:rPr>
          <w:rFonts w:ascii="Times New Roman" w:hAnsi="Times New Roman"/>
          <w:sz w:val="28"/>
          <w:szCs w:val="28"/>
        </w:rPr>
      </w:pPr>
      <w:r w:rsidRPr="00C443F7">
        <w:rPr>
          <w:rFonts w:ascii="Times New Roman" w:hAnsi="Times New Roman"/>
          <w:sz w:val="28"/>
          <w:szCs w:val="28"/>
        </w:rPr>
        <w:t xml:space="preserve">совершенствование системы закупок </w:t>
      </w:r>
      <w:r w:rsidRPr="001E47B9">
        <w:rPr>
          <w:rFonts w:ascii="Times New Roman" w:hAnsi="Times New Roman"/>
          <w:sz w:val="28"/>
          <w:szCs w:val="28"/>
        </w:rPr>
        <w:t>для муниципальных</w:t>
      </w:r>
      <w:r w:rsidRPr="00C443F7">
        <w:rPr>
          <w:rFonts w:ascii="Times New Roman" w:hAnsi="Times New Roman"/>
          <w:sz w:val="28"/>
          <w:szCs w:val="28"/>
        </w:rPr>
        <w:t xml:space="preserve"> нужд;</w:t>
      </w:r>
    </w:p>
    <w:p w:rsidR="001005B6" w:rsidRPr="00C443F7" w:rsidRDefault="001005B6" w:rsidP="001005B6">
      <w:pPr>
        <w:pStyle w:val="a3"/>
        <w:numPr>
          <w:ilvl w:val="0"/>
          <w:numId w:val="56"/>
        </w:numPr>
        <w:tabs>
          <w:tab w:val="left" w:pos="1134"/>
        </w:tabs>
        <w:spacing w:after="0"/>
        <w:ind w:left="0" w:firstLine="709"/>
        <w:jc w:val="both"/>
        <w:rPr>
          <w:rFonts w:ascii="Times New Roman" w:hAnsi="Times New Roman"/>
          <w:sz w:val="28"/>
          <w:szCs w:val="28"/>
        </w:rPr>
      </w:pPr>
      <w:r w:rsidRPr="00C443F7">
        <w:rPr>
          <w:rFonts w:ascii="Times New Roman" w:hAnsi="Times New Roman"/>
          <w:sz w:val="28"/>
          <w:szCs w:val="28"/>
        </w:rPr>
        <w:lastRenderedPageBreak/>
        <w:t>оптимизация мер социальной поддержки;</w:t>
      </w:r>
    </w:p>
    <w:p w:rsidR="001005B6" w:rsidRPr="001E47B9" w:rsidRDefault="001005B6" w:rsidP="001005B6">
      <w:pPr>
        <w:pStyle w:val="a3"/>
        <w:numPr>
          <w:ilvl w:val="0"/>
          <w:numId w:val="56"/>
        </w:numPr>
        <w:tabs>
          <w:tab w:val="left" w:pos="1134"/>
        </w:tabs>
        <w:spacing w:after="0"/>
        <w:ind w:left="0" w:firstLine="709"/>
        <w:jc w:val="both"/>
        <w:rPr>
          <w:rFonts w:ascii="Times New Roman" w:hAnsi="Times New Roman"/>
          <w:sz w:val="28"/>
          <w:szCs w:val="28"/>
        </w:rPr>
      </w:pPr>
      <w:r w:rsidRPr="001E47B9">
        <w:rPr>
          <w:rFonts w:ascii="Times New Roman" w:hAnsi="Times New Roman"/>
          <w:sz w:val="28"/>
          <w:szCs w:val="28"/>
        </w:rPr>
        <w:t>неустановление расходных обязательств, не связанных с решением вопросов, отнесенных Конституцией Российской Ф</w:t>
      </w:r>
      <w:r>
        <w:rPr>
          <w:rFonts w:ascii="Times New Roman" w:hAnsi="Times New Roman"/>
          <w:sz w:val="28"/>
          <w:szCs w:val="28"/>
        </w:rPr>
        <w:t>едерации, федеральными и</w:t>
      </w:r>
      <w:r w:rsidRPr="001E47B9">
        <w:rPr>
          <w:rFonts w:ascii="Times New Roman" w:hAnsi="Times New Roman"/>
          <w:sz w:val="28"/>
          <w:szCs w:val="28"/>
        </w:rPr>
        <w:t xml:space="preserve"> областными законами к полномочиям органов местного самоуправления муниципальных районов.</w:t>
      </w:r>
    </w:p>
    <w:p w:rsidR="001005B6" w:rsidRPr="00F34764" w:rsidRDefault="001005B6" w:rsidP="001005B6">
      <w:pPr>
        <w:autoSpaceDE w:val="0"/>
        <w:autoSpaceDN w:val="0"/>
        <w:adjustRightInd w:val="0"/>
        <w:spacing w:after="0"/>
        <w:ind w:firstLine="709"/>
        <w:jc w:val="both"/>
        <w:rPr>
          <w:rFonts w:ascii="Times New Roman" w:hAnsi="Times New Roman" w:cs="Times New Roman"/>
          <w:sz w:val="28"/>
          <w:szCs w:val="28"/>
        </w:rPr>
      </w:pPr>
      <w:r w:rsidRPr="00F34764">
        <w:rPr>
          <w:rFonts w:ascii="Times New Roman" w:hAnsi="Times New Roman" w:cs="Times New Roman"/>
          <w:sz w:val="28"/>
          <w:szCs w:val="28"/>
        </w:rPr>
        <w:t>3.</w:t>
      </w:r>
      <w:r w:rsidRPr="00F34764">
        <w:rPr>
          <w:rFonts w:ascii="Times New Roman" w:hAnsi="Times New Roman" w:cs="Times New Roman"/>
          <w:sz w:val="28"/>
          <w:szCs w:val="28"/>
        </w:rPr>
        <w:tab/>
        <w:t xml:space="preserve">Привлечение дополнительных финансовых ресурсов для обеспечения реализации Указа Президента Российской Федерации от 07.05.2018 № 204 </w:t>
      </w:r>
      <w:r w:rsidRPr="002809B2">
        <w:rPr>
          <w:rFonts w:ascii="Times New Roman" w:hAnsi="Times New Roman" w:cs="Times New Roman"/>
          <w:sz w:val="28"/>
          <w:szCs w:val="28"/>
        </w:rPr>
        <w:t>и от 21.07.2020 № 474 по реализации национальных целей развития Российской Федерации</w:t>
      </w:r>
      <w:r w:rsidRPr="00F34764">
        <w:rPr>
          <w:rFonts w:ascii="Times New Roman" w:hAnsi="Times New Roman" w:cs="Times New Roman"/>
          <w:sz w:val="28"/>
          <w:szCs w:val="28"/>
        </w:rPr>
        <w:t>.</w:t>
      </w:r>
    </w:p>
    <w:p w:rsidR="001005B6" w:rsidRPr="00F34764" w:rsidRDefault="001005B6" w:rsidP="001005B6">
      <w:pPr>
        <w:autoSpaceDE w:val="0"/>
        <w:autoSpaceDN w:val="0"/>
        <w:adjustRightInd w:val="0"/>
        <w:spacing w:after="0"/>
        <w:ind w:firstLine="709"/>
        <w:jc w:val="both"/>
        <w:rPr>
          <w:rFonts w:ascii="Times New Roman" w:hAnsi="Times New Roman" w:cs="Times New Roman"/>
          <w:sz w:val="28"/>
          <w:szCs w:val="28"/>
        </w:rPr>
      </w:pPr>
      <w:r w:rsidRPr="00F34764">
        <w:rPr>
          <w:rFonts w:ascii="Times New Roman" w:hAnsi="Times New Roman" w:cs="Times New Roman"/>
          <w:sz w:val="28"/>
          <w:szCs w:val="28"/>
        </w:rPr>
        <w:t>4.</w:t>
      </w:r>
      <w:r w:rsidRPr="00F34764">
        <w:rPr>
          <w:rFonts w:ascii="Times New Roman" w:hAnsi="Times New Roman" w:cs="Times New Roman"/>
          <w:sz w:val="28"/>
          <w:szCs w:val="28"/>
        </w:rPr>
        <w:tab/>
        <w:t>Проведение взвешенной долговой политики.</w:t>
      </w:r>
    </w:p>
    <w:p w:rsidR="001005B6" w:rsidRPr="00C443F7" w:rsidRDefault="001005B6" w:rsidP="001005B6">
      <w:pPr>
        <w:autoSpaceDE w:val="0"/>
        <w:autoSpaceDN w:val="0"/>
        <w:adjustRightInd w:val="0"/>
        <w:spacing w:after="0"/>
        <w:ind w:firstLine="709"/>
        <w:jc w:val="both"/>
        <w:rPr>
          <w:rFonts w:ascii="Times New Roman" w:hAnsi="Times New Roman"/>
          <w:sz w:val="28"/>
          <w:szCs w:val="28"/>
        </w:rPr>
      </w:pPr>
      <w:r w:rsidRPr="00C443F7">
        <w:rPr>
          <w:rFonts w:ascii="Times New Roman" w:hAnsi="Times New Roman"/>
          <w:sz w:val="28"/>
          <w:szCs w:val="28"/>
        </w:rPr>
        <w:t xml:space="preserve">Проведение взвешенной долговой политики будет направлено на обеспечение потребностей </w:t>
      </w:r>
      <w:r>
        <w:rPr>
          <w:rFonts w:ascii="Times New Roman" w:hAnsi="Times New Roman"/>
          <w:sz w:val="28"/>
          <w:szCs w:val="28"/>
        </w:rPr>
        <w:t>Усть-Донецкого района</w:t>
      </w:r>
      <w:r w:rsidRPr="00C443F7">
        <w:rPr>
          <w:rFonts w:ascii="Times New Roman" w:hAnsi="Times New Roman"/>
          <w:sz w:val="28"/>
          <w:szCs w:val="28"/>
        </w:rPr>
        <w:t xml:space="preserve"> в заемном финансировании, своевременном и полном исполнении долговых обязательств и поддержании объема и структуры долговых обязательств на безопасном уровне.</w:t>
      </w:r>
    </w:p>
    <w:p w:rsidR="001005B6" w:rsidRPr="00C443F7" w:rsidRDefault="001005B6" w:rsidP="001005B6">
      <w:pPr>
        <w:autoSpaceDE w:val="0"/>
        <w:autoSpaceDN w:val="0"/>
        <w:adjustRightInd w:val="0"/>
        <w:spacing w:after="0"/>
        <w:ind w:firstLine="709"/>
        <w:jc w:val="both"/>
        <w:rPr>
          <w:rFonts w:ascii="Times New Roman" w:hAnsi="Times New Roman"/>
          <w:sz w:val="28"/>
          <w:szCs w:val="28"/>
        </w:rPr>
      </w:pPr>
      <w:r w:rsidRPr="00F34764">
        <w:rPr>
          <w:rFonts w:ascii="Times New Roman" w:hAnsi="Times New Roman" w:cs="Times New Roman"/>
          <w:sz w:val="28"/>
          <w:szCs w:val="28"/>
        </w:rPr>
        <w:t>5.</w:t>
      </w:r>
      <w:r w:rsidRPr="00F34764">
        <w:rPr>
          <w:rFonts w:ascii="Times New Roman" w:hAnsi="Times New Roman" w:cs="Times New Roman"/>
          <w:sz w:val="28"/>
          <w:szCs w:val="28"/>
        </w:rPr>
        <w:tab/>
      </w:r>
      <w:r w:rsidRPr="00C443F7">
        <w:rPr>
          <w:rFonts w:ascii="Times New Roman" w:hAnsi="Times New Roman"/>
          <w:sz w:val="28"/>
          <w:szCs w:val="28"/>
        </w:rPr>
        <w:t xml:space="preserve">Совершенствование межбюджетных отношений на </w:t>
      </w:r>
      <w:r w:rsidRPr="001E47B9">
        <w:rPr>
          <w:rFonts w:ascii="Times New Roman" w:hAnsi="Times New Roman"/>
          <w:sz w:val="28"/>
          <w:szCs w:val="28"/>
        </w:rPr>
        <w:t>местном</w:t>
      </w:r>
      <w:r w:rsidRPr="00C443F7">
        <w:rPr>
          <w:rFonts w:ascii="Times New Roman" w:hAnsi="Times New Roman"/>
          <w:sz w:val="28"/>
          <w:szCs w:val="28"/>
        </w:rPr>
        <w:t xml:space="preserve"> уровне.</w:t>
      </w:r>
    </w:p>
    <w:p w:rsidR="001005B6" w:rsidRPr="00C443F7" w:rsidRDefault="001005B6" w:rsidP="001005B6">
      <w:pPr>
        <w:autoSpaceDE w:val="0"/>
        <w:autoSpaceDN w:val="0"/>
        <w:adjustRightInd w:val="0"/>
        <w:spacing w:after="0"/>
        <w:ind w:firstLine="709"/>
        <w:jc w:val="both"/>
        <w:rPr>
          <w:rFonts w:ascii="Times New Roman" w:hAnsi="Times New Roman"/>
          <w:sz w:val="28"/>
          <w:szCs w:val="28"/>
        </w:rPr>
      </w:pPr>
      <w:r w:rsidRPr="00C443F7">
        <w:rPr>
          <w:rFonts w:ascii="Times New Roman" w:hAnsi="Times New Roman"/>
          <w:sz w:val="28"/>
          <w:szCs w:val="28"/>
        </w:rPr>
        <w:t>В рамках поставленной задачи будет продолжена работа по содействию сбала</w:t>
      </w:r>
      <w:r>
        <w:rPr>
          <w:rFonts w:ascii="Times New Roman" w:hAnsi="Times New Roman"/>
          <w:sz w:val="28"/>
          <w:szCs w:val="28"/>
        </w:rPr>
        <w:t>нсированности местных бюджетов,</w:t>
      </w:r>
      <w:r w:rsidRPr="00C443F7">
        <w:rPr>
          <w:rFonts w:ascii="Times New Roman" w:hAnsi="Times New Roman"/>
          <w:sz w:val="28"/>
          <w:szCs w:val="28"/>
        </w:rPr>
        <w:t xml:space="preserve"> обеспечению контроля за планированием и исполнением местных бюджетов, оказанию методологической помощи органам местного самоуправления по бюджетно-финансовым вопросам.</w:t>
      </w:r>
    </w:p>
    <w:p w:rsidR="001005B6" w:rsidRPr="00C443F7" w:rsidRDefault="001005B6" w:rsidP="001005B6">
      <w:pPr>
        <w:autoSpaceDE w:val="0"/>
        <w:autoSpaceDN w:val="0"/>
        <w:adjustRightInd w:val="0"/>
        <w:spacing w:after="0"/>
        <w:ind w:firstLine="709"/>
        <w:jc w:val="both"/>
        <w:rPr>
          <w:rFonts w:ascii="Times New Roman" w:hAnsi="Times New Roman"/>
          <w:sz w:val="28"/>
          <w:szCs w:val="28"/>
        </w:rPr>
      </w:pPr>
      <w:r w:rsidRPr="00C443F7">
        <w:rPr>
          <w:rFonts w:ascii="Times New Roman" w:hAnsi="Times New Roman"/>
          <w:sz w:val="28"/>
          <w:szCs w:val="28"/>
        </w:rPr>
        <w:t>Кроме этого, совершенствование межбюджетных отношений будет осуществляться с учетом федеральных</w:t>
      </w:r>
      <w:r>
        <w:rPr>
          <w:rFonts w:ascii="Times New Roman" w:hAnsi="Times New Roman"/>
          <w:sz w:val="28"/>
          <w:szCs w:val="28"/>
        </w:rPr>
        <w:t xml:space="preserve"> и областных</w:t>
      </w:r>
      <w:r w:rsidRPr="00C443F7">
        <w:rPr>
          <w:rFonts w:ascii="Times New Roman" w:hAnsi="Times New Roman"/>
          <w:sz w:val="28"/>
          <w:szCs w:val="28"/>
        </w:rPr>
        <w:t xml:space="preserve"> подходов за счет актуализации нормативных правовых актов о предоставлении финан</w:t>
      </w:r>
      <w:r>
        <w:rPr>
          <w:rFonts w:ascii="Times New Roman" w:hAnsi="Times New Roman"/>
          <w:sz w:val="28"/>
          <w:szCs w:val="28"/>
        </w:rPr>
        <w:t>совой помощи местным бюджетам,</w:t>
      </w:r>
      <w:r w:rsidRPr="00C443F7">
        <w:rPr>
          <w:rFonts w:ascii="Times New Roman" w:hAnsi="Times New Roman"/>
          <w:sz w:val="28"/>
          <w:szCs w:val="28"/>
        </w:rPr>
        <w:t xml:space="preserve"> направленной на повышение эффективности и ответственности при ис</w:t>
      </w:r>
      <w:r>
        <w:rPr>
          <w:rFonts w:ascii="Times New Roman" w:hAnsi="Times New Roman"/>
          <w:sz w:val="28"/>
          <w:szCs w:val="28"/>
        </w:rPr>
        <w:t>пользовании бюджетных средств.</w:t>
      </w:r>
    </w:p>
    <w:p w:rsidR="001005B6" w:rsidRPr="00F34764" w:rsidRDefault="001005B6" w:rsidP="001005B6">
      <w:pPr>
        <w:autoSpaceDE w:val="0"/>
        <w:autoSpaceDN w:val="0"/>
        <w:adjustRightInd w:val="0"/>
        <w:spacing w:after="0"/>
        <w:ind w:firstLine="709"/>
        <w:jc w:val="both"/>
        <w:rPr>
          <w:rFonts w:ascii="Times New Roman" w:hAnsi="Times New Roman" w:cs="Times New Roman"/>
          <w:sz w:val="28"/>
          <w:szCs w:val="28"/>
        </w:rPr>
      </w:pPr>
      <w:r w:rsidRPr="00F34764">
        <w:rPr>
          <w:rFonts w:ascii="Times New Roman" w:hAnsi="Times New Roman" w:cs="Times New Roman"/>
          <w:sz w:val="28"/>
          <w:szCs w:val="28"/>
        </w:rPr>
        <w:t>6.</w:t>
      </w:r>
      <w:r w:rsidRPr="00F34764">
        <w:rPr>
          <w:rFonts w:ascii="Times New Roman" w:hAnsi="Times New Roman" w:cs="Times New Roman"/>
          <w:sz w:val="28"/>
          <w:szCs w:val="28"/>
        </w:rPr>
        <w:tab/>
        <w:t>Расширение практики общественного участия.</w:t>
      </w:r>
    </w:p>
    <w:p w:rsidR="001005B6" w:rsidRPr="00F34764" w:rsidRDefault="001005B6" w:rsidP="001005B6">
      <w:pPr>
        <w:autoSpaceDE w:val="0"/>
        <w:autoSpaceDN w:val="0"/>
        <w:adjustRightInd w:val="0"/>
        <w:spacing w:after="0"/>
        <w:ind w:firstLine="709"/>
        <w:jc w:val="both"/>
        <w:rPr>
          <w:rFonts w:ascii="Times New Roman" w:hAnsi="Times New Roman" w:cs="Times New Roman"/>
          <w:sz w:val="28"/>
          <w:szCs w:val="28"/>
        </w:rPr>
      </w:pPr>
      <w:r w:rsidRPr="00F34764">
        <w:rPr>
          <w:rFonts w:ascii="Times New Roman" w:hAnsi="Times New Roman" w:cs="Times New Roman"/>
          <w:sz w:val="28"/>
          <w:szCs w:val="28"/>
        </w:rPr>
        <w:t>Расширение практики общественного участия в процедурах обсуждения и принятия бюджетных решений, общественного контроля их эффективности и результативности планируется обеспечить за счет:</w:t>
      </w:r>
    </w:p>
    <w:p w:rsidR="001005B6" w:rsidRDefault="001005B6" w:rsidP="001005B6">
      <w:pPr>
        <w:pStyle w:val="a3"/>
        <w:numPr>
          <w:ilvl w:val="0"/>
          <w:numId w:val="56"/>
        </w:numPr>
        <w:tabs>
          <w:tab w:val="left" w:pos="1134"/>
        </w:tabs>
        <w:spacing w:after="0"/>
        <w:ind w:left="0" w:firstLine="709"/>
        <w:jc w:val="both"/>
        <w:rPr>
          <w:rFonts w:ascii="Times New Roman" w:hAnsi="Times New Roman" w:cs="Times New Roman"/>
          <w:sz w:val="28"/>
          <w:szCs w:val="28"/>
        </w:rPr>
      </w:pPr>
      <w:r w:rsidRPr="00F34764">
        <w:rPr>
          <w:rFonts w:ascii="Times New Roman" w:hAnsi="Times New Roman" w:cs="Times New Roman"/>
          <w:sz w:val="28"/>
          <w:szCs w:val="28"/>
        </w:rPr>
        <w:t>повышения потенциала публичных слушаний по проекту бюджета</w:t>
      </w:r>
      <w:r>
        <w:rPr>
          <w:rFonts w:ascii="Times New Roman" w:hAnsi="Times New Roman" w:cs="Times New Roman"/>
          <w:sz w:val="28"/>
          <w:szCs w:val="28"/>
        </w:rPr>
        <w:t xml:space="preserve"> Усть-Донецкого района</w:t>
      </w:r>
      <w:r w:rsidRPr="00F34764">
        <w:rPr>
          <w:rFonts w:ascii="Times New Roman" w:hAnsi="Times New Roman" w:cs="Times New Roman"/>
          <w:sz w:val="28"/>
          <w:szCs w:val="28"/>
        </w:rPr>
        <w:t xml:space="preserve"> и отчетов о его исполнении;</w:t>
      </w:r>
    </w:p>
    <w:p w:rsidR="001005B6" w:rsidRPr="003E05D1" w:rsidRDefault="001005B6" w:rsidP="001005B6">
      <w:pPr>
        <w:pStyle w:val="a3"/>
        <w:widowControl w:val="0"/>
        <w:numPr>
          <w:ilvl w:val="0"/>
          <w:numId w:val="56"/>
        </w:numPr>
        <w:spacing w:line="245" w:lineRule="auto"/>
        <w:ind w:left="0" w:firstLine="1069"/>
        <w:jc w:val="both"/>
        <w:rPr>
          <w:rFonts w:ascii="Times New Roman" w:hAnsi="Times New Roman" w:cs="Times New Roman"/>
          <w:sz w:val="28"/>
          <w:szCs w:val="28"/>
        </w:rPr>
      </w:pPr>
      <w:r w:rsidRPr="003E05D1">
        <w:rPr>
          <w:rFonts w:ascii="Times New Roman" w:hAnsi="Times New Roman" w:cs="Times New Roman"/>
          <w:sz w:val="28"/>
          <w:szCs w:val="28"/>
        </w:rPr>
        <w:t>прозрачности и открытости бюджетного процесса, возможности участия граждан, общественных организаций в формировании бюджета;</w:t>
      </w:r>
    </w:p>
    <w:p w:rsidR="001005B6" w:rsidRDefault="001005B6" w:rsidP="001005B6">
      <w:pPr>
        <w:pStyle w:val="a3"/>
        <w:numPr>
          <w:ilvl w:val="0"/>
          <w:numId w:val="56"/>
        </w:numPr>
        <w:tabs>
          <w:tab w:val="left" w:pos="1134"/>
        </w:tabs>
        <w:spacing w:after="0"/>
        <w:ind w:left="0" w:firstLine="709"/>
        <w:jc w:val="both"/>
        <w:rPr>
          <w:rFonts w:ascii="Times New Roman" w:hAnsi="Times New Roman" w:cs="Times New Roman"/>
          <w:sz w:val="28"/>
          <w:szCs w:val="28"/>
        </w:rPr>
      </w:pPr>
      <w:r w:rsidRPr="00F34764">
        <w:rPr>
          <w:rFonts w:ascii="Times New Roman" w:hAnsi="Times New Roman" w:cs="Times New Roman"/>
          <w:sz w:val="28"/>
          <w:szCs w:val="28"/>
        </w:rPr>
        <w:t xml:space="preserve">дальнейшего развития информационной системы управления </w:t>
      </w:r>
      <w:r>
        <w:rPr>
          <w:rFonts w:ascii="Times New Roman" w:hAnsi="Times New Roman" w:cs="Times New Roman"/>
          <w:sz w:val="28"/>
          <w:szCs w:val="28"/>
        </w:rPr>
        <w:t>муниципаль</w:t>
      </w:r>
      <w:r w:rsidRPr="00F34764">
        <w:rPr>
          <w:rFonts w:ascii="Times New Roman" w:hAnsi="Times New Roman" w:cs="Times New Roman"/>
          <w:sz w:val="28"/>
          <w:szCs w:val="28"/>
        </w:rPr>
        <w:t>ными финансами на базе программного комплекса;</w:t>
      </w:r>
    </w:p>
    <w:p w:rsidR="001005B6" w:rsidRPr="00F34764" w:rsidRDefault="001005B6" w:rsidP="001005B6">
      <w:pPr>
        <w:pStyle w:val="a3"/>
        <w:numPr>
          <w:ilvl w:val="0"/>
          <w:numId w:val="56"/>
        </w:numPr>
        <w:tabs>
          <w:tab w:val="left" w:pos="1134"/>
        </w:tabs>
        <w:spacing w:after="0"/>
        <w:ind w:left="0" w:firstLine="709"/>
        <w:jc w:val="both"/>
        <w:rPr>
          <w:rFonts w:ascii="Times New Roman" w:hAnsi="Times New Roman" w:cs="Times New Roman"/>
          <w:sz w:val="28"/>
          <w:szCs w:val="28"/>
        </w:rPr>
      </w:pPr>
      <w:r w:rsidRPr="003E05D1">
        <w:rPr>
          <w:rFonts w:ascii="Times New Roman" w:hAnsi="Times New Roman" w:cs="Times New Roman"/>
          <w:sz w:val="28"/>
          <w:szCs w:val="28"/>
        </w:rPr>
        <w:t>активного участия граждан в программе инициативного бюджетирования и реализации практики инициативных проектов;</w:t>
      </w:r>
    </w:p>
    <w:p w:rsidR="001005B6" w:rsidRPr="00F34764" w:rsidRDefault="001005B6" w:rsidP="001005B6">
      <w:pPr>
        <w:pStyle w:val="a3"/>
        <w:numPr>
          <w:ilvl w:val="0"/>
          <w:numId w:val="56"/>
        </w:numPr>
        <w:tabs>
          <w:tab w:val="left" w:pos="1134"/>
        </w:tabs>
        <w:spacing w:after="0"/>
        <w:ind w:left="0" w:firstLine="709"/>
        <w:jc w:val="both"/>
        <w:rPr>
          <w:rFonts w:ascii="Times New Roman" w:hAnsi="Times New Roman" w:cs="Times New Roman"/>
          <w:sz w:val="28"/>
          <w:szCs w:val="28"/>
        </w:rPr>
      </w:pPr>
      <w:r w:rsidRPr="003E05D1">
        <w:rPr>
          <w:rFonts w:ascii="Times New Roman" w:hAnsi="Times New Roman" w:cs="Times New Roman"/>
          <w:sz w:val="28"/>
          <w:szCs w:val="28"/>
        </w:rPr>
        <w:lastRenderedPageBreak/>
        <w:t>содействия формированию у жителей Усть-Донецкого района рационального финансового поведения, ответственного отношения к личным финансам, повышению их налоговой культуры, а также защищенности их интересов потребителей финансовых услуг как необходимого условия повышения уровня и качества жизни</w:t>
      </w:r>
      <w:r w:rsidRPr="00F34764">
        <w:rPr>
          <w:rFonts w:ascii="Times New Roman" w:hAnsi="Times New Roman" w:cs="Times New Roman"/>
          <w:sz w:val="28"/>
          <w:szCs w:val="28"/>
        </w:rPr>
        <w:t>.</w:t>
      </w:r>
    </w:p>
    <w:p w:rsidR="001005B6" w:rsidRDefault="001005B6" w:rsidP="001005B6">
      <w:pPr>
        <w:autoSpaceDE w:val="0"/>
        <w:autoSpaceDN w:val="0"/>
        <w:adjustRightInd w:val="0"/>
        <w:spacing w:after="0"/>
        <w:ind w:firstLine="709"/>
        <w:jc w:val="both"/>
        <w:rPr>
          <w:rFonts w:ascii="Times New Roman" w:hAnsi="Times New Roman"/>
          <w:sz w:val="28"/>
          <w:szCs w:val="28"/>
        </w:rPr>
      </w:pPr>
      <w:r w:rsidRPr="008B0F01">
        <w:rPr>
          <w:rFonts w:ascii="Times New Roman" w:hAnsi="Times New Roman"/>
          <w:sz w:val="28"/>
          <w:szCs w:val="28"/>
        </w:rPr>
        <w:t>На достижение целей бюджетной политики могут оказать существенное влияние изменения в бюджетное и налоговое законодательство Российской Федерации, перераспределение доходных источников между уровнями бюджетной системы Российской Федерации, уточнение расходных полномочий, применение новых механизмов в межбюджетных отношениях.</w:t>
      </w:r>
    </w:p>
    <w:p w:rsidR="001005B6" w:rsidRPr="008B0F01" w:rsidRDefault="001005B6" w:rsidP="001005B6">
      <w:pPr>
        <w:autoSpaceDE w:val="0"/>
        <w:autoSpaceDN w:val="0"/>
        <w:adjustRightInd w:val="0"/>
        <w:spacing w:after="0"/>
        <w:ind w:firstLine="709"/>
        <w:jc w:val="both"/>
        <w:rPr>
          <w:rFonts w:ascii="Times New Roman" w:hAnsi="Times New Roman"/>
          <w:sz w:val="28"/>
          <w:szCs w:val="28"/>
        </w:rPr>
      </w:pPr>
      <w:r w:rsidRPr="008B0F01">
        <w:rPr>
          <w:rFonts w:ascii="Times New Roman" w:hAnsi="Times New Roman"/>
          <w:sz w:val="28"/>
          <w:szCs w:val="28"/>
        </w:rPr>
        <w:t>В связи с этим реализация поставленных задач, возможно, будет осуществляться с учетом внешних факторов, устанавливаемых на федеральном</w:t>
      </w:r>
      <w:r>
        <w:rPr>
          <w:rFonts w:ascii="Times New Roman" w:hAnsi="Times New Roman"/>
          <w:sz w:val="28"/>
          <w:szCs w:val="28"/>
        </w:rPr>
        <w:t xml:space="preserve"> и областном</w:t>
      </w:r>
      <w:r w:rsidRPr="008B0F01">
        <w:rPr>
          <w:rFonts w:ascii="Times New Roman" w:hAnsi="Times New Roman"/>
          <w:sz w:val="28"/>
          <w:szCs w:val="28"/>
        </w:rPr>
        <w:t xml:space="preserve"> уровн</w:t>
      </w:r>
      <w:r>
        <w:rPr>
          <w:rFonts w:ascii="Times New Roman" w:hAnsi="Times New Roman"/>
          <w:sz w:val="28"/>
          <w:szCs w:val="28"/>
        </w:rPr>
        <w:t>ях</w:t>
      </w:r>
      <w:r w:rsidRPr="008B0F01">
        <w:rPr>
          <w:rFonts w:ascii="Times New Roman" w:hAnsi="Times New Roman"/>
          <w:sz w:val="28"/>
          <w:szCs w:val="28"/>
        </w:rPr>
        <w:t xml:space="preserve"> в рамках проведения единой государственной</w:t>
      </w:r>
      <w:r>
        <w:rPr>
          <w:rFonts w:ascii="Times New Roman" w:hAnsi="Times New Roman"/>
          <w:sz w:val="28"/>
          <w:szCs w:val="28"/>
        </w:rPr>
        <w:t xml:space="preserve"> и муниципальной</w:t>
      </w:r>
      <w:r w:rsidRPr="008B0F01">
        <w:rPr>
          <w:rFonts w:ascii="Times New Roman" w:hAnsi="Times New Roman"/>
          <w:sz w:val="28"/>
          <w:szCs w:val="28"/>
        </w:rPr>
        <w:t xml:space="preserve"> финансовой политики</w:t>
      </w:r>
      <w:r>
        <w:rPr>
          <w:rFonts w:ascii="Times New Roman" w:hAnsi="Times New Roman"/>
          <w:sz w:val="28"/>
          <w:szCs w:val="28"/>
        </w:rPr>
        <w:t>.</w:t>
      </w:r>
    </w:p>
    <w:p w:rsidR="001E47B9" w:rsidRDefault="001E47B9" w:rsidP="001E47B9"/>
    <w:p w:rsidR="008B0F01" w:rsidRPr="00F34764" w:rsidRDefault="00966347" w:rsidP="008B0F01">
      <w:pPr>
        <w:pStyle w:val="2"/>
      </w:pPr>
      <w:bookmarkStart w:id="97" w:name="_Toc526780706"/>
      <w:r>
        <w:t>4</w:t>
      </w:r>
      <w:r w:rsidR="008B0F01" w:rsidRPr="00F34764">
        <w:t>.6. Ресурсы и инструменты</w:t>
      </w:r>
      <w:bookmarkEnd w:id="97"/>
    </w:p>
    <w:p w:rsidR="008B0F01" w:rsidRPr="00F34764" w:rsidRDefault="008B0F01" w:rsidP="008B0F01">
      <w:pPr>
        <w:spacing w:after="0" w:line="23" w:lineRule="atLeast"/>
        <w:jc w:val="both"/>
        <w:rPr>
          <w:rFonts w:ascii="Times New Roman" w:hAnsi="Times New Roman" w:cs="Times New Roman"/>
          <w:b/>
          <w:sz w:val="28"/>
          <w:szCs w:val="28"/>
        </w:rPr>
      </w:pPr>
    </w:p>
    <w:p w:rsidR="00915D97" w:rsidRPr="00F34764" w:rsidRDefault="00915D97" w:rsidP="00915D97">
      <w:pPr>
        <w:spacing w:after="0"/>
        <w:ind w:firstLine="709"/>
        <w:jc w:val="both"/>
        <w:rPr>
          <w:rFonts w:ascii="Times New Roman" w:hAnsi="Times New Roman" w:cs="Times New Roman"/>
          <w:sz w:val="28"/>
          <w:szCs w:val="28"/>
        </w:rPr>
      </w:pPr>
      <w:r w:rsidRPr="00F34764">
        <w:rPr>
          <w:rFonts w:ascii="Times New Roman" w:hAnsi="Times New Roman" w:cs="Times New Roman"/>
          <w:sz w:val="28"/>
          <w:szCs w:val="28"/>
        </w:rPr>
        <w:t xml:space="preserve">Для обеспечения реализации Стратегии будут задействованы бюджетные и внебюджетные финансовые ресурсы. </w:t>
      </w:r>
      <w:r w:rsidRPr="009F3587">
        <w:rPr>
          <w:rFonts w:ascii="Times New Roman" w:hAnsi="Times New Roman" w:cs="Times New Roman"/>
          <w:sz w:val="28"/>
          <w:szCs w:val="28"/>
        </w:rPr>
        <w:t xml:space="preserve">Оценка располагаемого объёма бюджетных финансовых ресурсов произведена </w:t>
      </w:r>
      <w:r w:rsidR="009F3587" w:rsidRPr="009F3587">
        <w:rPr>
          <w:rFonts w:ascii="Times New Roman" w:hAnsi="Times New Roman" w:cs="Times New Roman"/>
          <w:sz w:val="28"/>
          <w:szCs w:val="28"/>
        </w:rPr>
        <w:t>в 2023 году на основе бюджета Усть-Донецкого района, утвержденного Собранием депутатов Усть-Донецкого района от от 21.12.2022г. № 123 «О бюджете Усть-Донецкого района на 2023 год и на плановый период 2024 и 2025 годов» и принятых решений органов местного самоуправления поселений об утверждении местных бюджетов, в 2024 – 2030 годах на основе бюджетного прогноза Усть-Донецкого района</w:t>
      </w:r>
      <w:r w:rsidRPr="009F3587">
        <w:rPr>
          <w:rFonts w:ascii="Times New Roman" w:hAnsi="Times New Roman" w:cs="Times New Roman"/>
          <w:sz w:val="28"/>
          <w:szCs w:val="28"/>
        </w:rPr>
        <w:t>. Оценка располагаемых финансовых ресурсов из внебюджетных</w:t>
      </w:r>
      <w:r w:rsidRPr="00F34764">
        <w:rPr>
          <w:rFonts w:ascii="Times New Roman" w:hAnsi="Times New Roman" w:cs="Times New Roman"/>
          <w:sz w:val="28"/>
          <w:szCs w:val="28"/>
        </w:rPr>
        <w:t xml:space="preserve"> источников основывается на долгосрочном прогнозе инвестиций в основной капитал до 2030 года с учётом повышения доли частных инвестиций.</w:t>
      </w:r>
    </w:p>
    <w:p w:rsidR="00915D97" w:rsidRPr="00E67923" w:rsidRDefault="00915D97" w:rsidP="00915D97">
      <w:pPr>
        <w:spacing w:after="0"/>
        <w:ind w:firstLine="709"/>
        <w:jc w:val="both"/>
        <w:rPr>
          <w:rFonts w:ascii="Times New Roman" w:hAnsi="Times New Roman" w:cs="Times New Roman"/>
          <w:sz w:val="28"/>
          <w:szCs w:val="28"/>
        </w:rPr>
      </w:pPr>
      <w:r w:rsidRPr="00E67923">
        <w:rPr>
          <w:rFonts w:ascii="Times New Roman" w:hAnsi="Times New Roman" w:cs="Times New Roman"/>
          <w:sz w:val="28"/>
          <w:szCs w:val="28"/>
        </w:rPr>
        <w:t>Общий объем расходов консолидированного бюджета Усть-Донецкого района в 20</w:t>
      </w:r>
      <w:r w:rsidR="001005B6">
        <w:rPr>
          <w:rFonts w:ascii="Times New Roman" w:hAnsi="Times New Roman" w:cs="Times New Roman"/>
          <w:sz w:val="28"/>
          <w:szCs w:val="28"/>
        </w:rPr>
        <w:t>22</w:t>
      </w:r>
      <w:r w:rsidRPr="00E67923">
        <w:rPr>
          <w:rFonts w:ascii="Times New Roman" w:hAnsi="Times New Roman" w:cs="Times New Roman"/>
          <w:sz w:val="28"/>
          <w:szCs w:val="28"/>
        </w:rPr>
        <w:t xml:space="preserve">-2030 гг. планируется на </w:t>
      </w:r>
      <w:r w:rsidRPr="006234D3">
        <w:rPr>
          <w:rFonts w:ascii="Times New Roman" w:hAnsi="Times New Roman" w:cs="Times New Roman"/>
          <w:sz w:val="28"/>
          <w:szCs w:val="28"/>
        </w:rPr>
        <w:t xml:space="preserve">уровне </w:t>
      </w:r>
      <w:r w:rsidR="006234D3" w:rsidRPr="006234D3">
        <w:rPr>
          <w:rFonts w:ascii="Times New Roman" w:hAnsi="Times New Roman" w:cs="Times New Roman"/>
          <w:sz w:val="28"/>
          <w:szCs w:val="28"/>
        </w:rPr>
        <w:t>1</w:t>
      </w:r>
      <w:r w:rsidRPr="006234D3">
        <w:rPr>
          <w:rFonts w:ascii="Times New Roman" w:hAnsi="Times New Roman" w:cs="Times New Roman"/>
          <w:sz w:val="28"/>
          <w:szCs w:val="28"/>
        </w:rPr>
        <w:t>2,</w:t>
      </w:r>
      <w:r w:rsidR="001005B6">
        <w:rPr>
          <w:rFonts w:ascii="Times New Roman" w:hAnsi="Times New Roman" w:cs="Times New Roman"/>
          <w:sz w:val="28"/>
          <w:szCs w:val="28"/>
        </w:rPr>
        <w:t>1</w:t>
      </w:r>
      <w:r w:rsidRPr="006234D3">
        <w:rPr>
          <w:rFonts w:ascii="Times New Roman" w:hAnsi="Times New Roman" w:cs="Times New Roman"/>
          <w:sz w:val="28"/>
          <w:szCs w:val="28"/>
        </w:rPr>
        <w:t xml:space="preserve"> мл</w:t>
      </w:r>
      <w:r w:rsidR="006234D3" w:rsidRPr="006234D3">
        <w:rPr>
          <w:rFonts w:ascii="Times New Roman" w:hAnsi="Times New Roman" w:cs="Times New Roman"/>
          <w:sz w:val="28"/>
          <w:szCs w:val="28"/>
        </w:rPr>
        <w:t>рд</w:t>
      </w:r>
      <w:r w:rsidR="001148A2">
        <w:rPr>
          <w:rFonts w:ascii="Times New Roman" w:hAnsi="Times New Roman" w:cs="Times New Roman"/>
          <w:sz w:val="28"/>
          <w:szCs w:val="28"/>
        </w:rPr>
        <w:t>. рублей, согласно таблицы</w:t>
      </w:r>
      <w:r w:rsidR="00D002B6">
        <w:rPr>
          <w:rFonts w:ascii="Times New Roman" w:hAnsi="Times New Roman" w:cs="Times New Roman"/>
          <w:sz w:val="28"/>
          <w:szCs w:val="28"/>
        </w:rPr>
        <w:t xml:space="preserve"> 19</w:t>
      </w:r>
      <w:r w:rsidRPr="00E67923">
        <w:rPr>
          <w:rFonts w:ascii="Times New Roman" w:hAnsi="Times New Roman" w:cs="Times New Roman"/>
          <w:sz w:val="28"/>
          <w:szCs w:val="28"/>
        </w:rPr>
        <w:t>. Общий объем частных инвестиций в основной капитал в 20</w:t>
      </w:r>
      <w:r w:rsidR="001005B6">
        <w:rPr>
          <w:rFonts w:ascii="Times New Roman" w:hAnsi="Times New Roman" w:cs="Times New Roman"/>
          <w:sz w:val="28"/>
          <w:szCs w:val="28"/>
        </w:rPr>
        <w:t>22</w:t>
      </w:r>
      <w:r w:rsidRPr="00E67923">
        <w:rPr>
          <w:rFonts w:ascii="Times New Roman" w:hAnsi="Times New Roman" w:cs="Times New Roman"/>
          <w:sz w:val="28"/>
          <w:szCs w:val="28"/>
        </w:rPr>
        <w:t xml:space="preserve">-2030 гг., по оценке, </w:t>
      </w:r>
      <w:r w:rsidRPr="006234D3">
        <w:rPr>
          <w:rFonts w:ascii="Times New Roman" w:hAnsi="Times New Roman" w:cs="Times New Roman"/>
          <w:sz w:val="28"/>
          <w:szCs w:val="28"/>
        </w:rPr>
        <w:t xml:space="preserve">составит </w:t>
      </w:r>
      <w:r w:rsidR="001005B6">
        <w:rPr>
          <w:rFonts w:ascii="Times New Roman" w:hAnsi="Times New Roman" w:cs="Times New Roman"/>
          <w:sz w:val="28"/>
          <w:szCs w:val="28"/>
        </w:rPr>
        <w:t>9,3</w:t>
      </w:r>
      <w:r w:rsidR="006234D3">
        <w:rPr>
          <w:rFonts w:ascii="Times New Roman" w:hAnsi="Times New Roman" w:cs="Times New Roman"/>
          <w:sz w:val="28"/>
          <w:szCs w:val="28"/>
        </w:rPr>
        <w:t xml:space="preserve"> млрд</w:t>
      </w:r>
      <w:r w:rsidRPr="00E67923">
        <w:rPr>
          <w:rFonts w:ascii="Times New Roman" w:hAnsi="Times New Roman" w:cs="Times New Roman"/>
          <w:sz w:val="28"/>
          <w:szCs w:val="28"/>
        </w:rPr>
        <w:t>. рублей.</w:t>
      </w:r>
    </w:p>
    <w:p w:rsidR="00915D97" w:rsidRPr="00E67923" w:rsidRDefault="00D002B6" w:rsidP="00915D97">
      <w:pPr>
        <w:keepNext/>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Таблица 19 - </w:t>
      </w:r>
      <w:r w:rsidR="00915D97" w:rsidRPr="00E67923">
        <w:rPr>
          <w:rFonts w:ascii="Times New Roman" w:hAnsi="Times New Roman" w:cs="Times New Roman"/>
          <w:b/>
          <w:sz w:val="28"/>
          <w:szCs w:val="28"/>
        </w:rPr>
        <w:t>Оценка финансовых ресурсов для реализации Стратегии Усть-Донецкого района, млн. рублей</w:t>
      </w:r>
    </w:p>
    <w:tbl>
      <w:tblPr>
        <w:tblStyle w:val="a5"/>
        <w:tblW w:w="0" w:type="auto"/>
        <w:tblLook w:val="04A0"/>
      </w:tblPr>
      <w:tblGrid>
        <w:gridCol w:w="4240"/>
        <w:gridCol w:w="1747"/>
        <w:gridCol w:w="1716"/>
        <w:gridCol w:w="1864"/>
      </w:tblGrid>
      <w:tr w:rsidR="009F3587" w:rsidRPr="00E67923" w:rsidTr="009F3587">
        <w:trPr>
          <w:trHeight w:val="206"/>
        </w:trPr>
        <w:tc>
          <w:tcPr>
            <w:tcW w:w="4240" w:type="dxa"/>
          </w:tcPr>
          <w:p w:rsidR="009F3587" w:rsidRPr="007E4D9E" w:rsidRDefault="009F3587" w:rsidP="00E10BC2">
            <w:pPr>
              <w:rPr>
                <w:rFonts w:ascii="Times New Roman" w:hAnsi="Times New Roman" w:cs="Times New Roman"/>
                <w:sz w:val="28"/>
                <w:szCs w:val="28"/>
              </w:rPr>
            </w:pPr>
          </w:p>
        </w:tc>
        <w:tc>
          <w:tcPr>
            <w:tcW w:w="1747" w:type="dxa"/>
            <w:vAlign w:val="center"/>
          </w:tcPr>
          <w:p w:rsidR="009F3587" w:rsidRPr="007E4D9E" w:rsidRDefault="001E18A6" w:rsidP="00E10BC2">
            <w:pPr>
              <w:jc w:val="center"/>
              <w:rPr>
                <w:rFonts w:ascii="Times New Roman" w:hAnsi="Times New Roman" w:cs="Times New Roman"/>
                <w:sz w:val="28"/>
                <w:szCs w:val="28"/>
              </w:rPr>
            </w:pPr>
            <w:r>
              <w:rPr>
                <w:rFonts w:ascii="Times New Roman" w:hAnsi="Times New Roman" w:cs="Times New Roman"/>
                <w:sz w:val="28"/>
                <w:szCs w:val="28"/>
              </w:rPr>
              <w:t>Второй этап (2022-2024 годы</w:t>
            </w:r>
            <w:r w:rsidR="009F3587" w:rsidRPr="007E4D9E">
              <w:rPr>
                <w:rFonts w:ascii="Times New Roman" w:hAnsi="Times New Roman" w:cs="Times New Roman"/>
                <w:sz w:val="28"/>
                <w:szCs w:val="28"/>
              </w:rPr>
              <w:t>)</w:t>
            </w:r>
          </w:p>
        </w:tc>
        <w:tc>
          <w:tcPr>
            <w:tcW w:w="1716" w:type="dxa"/>
            <w:vAlign w:val="center"/>
          </w:tcPr>
          <w:p w:rsidR="009F3587" w:rsidRPr="007E4D9E" w:rsidRDefault="001E18A6" w:rsidP="00E10BC2">
            <w:pPr>
              <w:jc w:val="center"/>
              <w:rPr>
                <w:rFonts w:ascii="Times New Roman" w:hAnsi="Times New Roman" w:cs="Times New Roman"/>
                <w:sz w:val="28"/>
                <w:szCs w:val="28"/>
              </w:rPr>
            </w:pPr>
            <w:r>
              <w:rPr>
                <w:rFonts w:ascii="Times New Roman" w:hAnsi="Times New Roman" w:cs="Times New Roman"/>
                <w:sz w:val="28"/>
                <w:szCs w:val="28"/>
              </w:rPr>
              <w:t>Третий этап (2025-2030 годы</w:t>
            </w:r>
            <w:r w:rsidR="009F3587" w:rsidRPr="007E4D9E">
              <w:rPr>
                <w:rFonts w:ascii="Times New Roman" w:hAnsi="Times New Roman" w:cs="Times New Roman"/>
                <w:sz w:val="28"/>
                <w:szCs w:val="28"/>
              </w:rPr>
              <w:t>)</w:t>
            </w:r>
          </w:p>
        </w:tc>
        <w:tc>
          <w:tcPr>
            <w:tcW w:w="1864" w:type="dxa"/>
            <w:vAlign w:val="center"/>
          </w:tcPr>
          <w:p w:rsidR="009F3587" w:rsidRPr="007E4D9E" w:rsidRDefault="009F3587" w:rsidP="001E18A6">
            <w:pPr>
              <w:jc w:val="center"/>
              <w:rPr>
                <w:rFonts w:ascii="Times New Roman" w:hAnsi="Times New Roman" w:cs="Times New Roman"/>
                <w:sz w:val="28"/>
                <w:szCs w:val="28"/>
              </w:rPr>
            </w:pPr>
            <w:r w:rsidRPr="007E4D9E">
              <w:rPr>
                <w:rFonts w:ascii="Times New Roman" w:hAnsi="Times New Roman" w:cs="Times New Roman"/>
                <w:sz w:val="28"/>
                <w:szCs w:val="28"/>
              </w:rPr>
              <w:t>Итого 20</w:t>
            </w:r>
            <w:r w:rsidR="001E18A6">
              <w:rPr>
                <w:rFonts w:ascii="Times New Roman" w:hAnsi="Times New Roman" w:cs="Times New Roman"/>
                <w:sz w:val="28"/>
                <w:szCs w:val="28"/>
              </w:rPr>
              <w:t>22</w:t>
            </w:r>
            <w:r w:rsidRPr="007E4D9E">
              <w:rPr>
                <w:rFonts w:ascii="Times New Roman" w:hAnsi="Times New Roman" w:cs="Times New Roman"/>
                <w:sz w:val="28"/>
                <w:szCs w:val="28"/>
              </w:rPr>
              <w:t xml:space="preserve">-2030 </w:t>
            </w:r>
            <w:r w:rsidR="001E18A6">
              <w:rPr>
                <w:rFonts w:ascii="Times New Roman" w:hAnsi="Times New Roman" w:cs="Times New Roman"/>
                <w:sz w:val="28"/>
                <w:szCs w:val="28"/>
              </w:rPr>
              <w:t>годы</w:t>
            </w:r>
          </w:p>
        </w:tc>
      </w:tr>
      <w:tr w:rsidR="00E64FD6" w:rsidRPr="00E67923" w:rsidTr="009F3587">
        <w:trPr>
          <w:trHeight w:val="206"/>
        </w:trPr>
        <w:tc>
          <w:tcPr>
            <w:tcW w:w="4240" w:type="dxa"/>
          </w:tcPr>
          <w:p w:rsidR="00E64FD6" w:rsidRPr="007E4D9E" w:rsidRDefault="00E64FD6" w:rsidP="00E64FD6">
            <w:pPr>
              <w:jc w:val="center"/>
              <w:rPr>
                <w:rFonts w:ascii="Times New Roman" w:hAnsi="Times New Roman" w:cs="Times New Roman"/>
                <w:sz w:val="28"/>
                <w:szCs w:val="28"/>
              </w:rPr>
            </w:pPr>
            <w:r>
              <w:rPr>
                <w:rFonts w:ascii="Times New Roman" w:hAnsi="Times New Roman" w:cs="Times New Roman"/>
                <w:sz w:val="28"/>
                <w:szCs w:val="28"/>
              </w:rPr>
              <w:t>1</w:t>
            </w:r>
          </w:p>
        </w:tc>
        <w:tc>
          <w:tcPr>
            <w:tcW w:w="1747" w:type="dxa"/>
            <w:vAlign w:val="center"/>
          </w:tcPr>
          <w:p w:rsidR="00E64FD6" w:rsidRDefault="00E64FD6" w:rsidP="00E10BC2">
            <w:pPr>
              <w:jc w:val="center"/>
              <w:rPr>
                <w:rFonts w:ascii="Times New Roman" w:hAnsi="Times New Roman" w:cs="Times New Roman"/>
                <w:sz w:val="28"/>
                <w:szCs w:val="28"/>
              </w:rPr>
            </w:pPr>
            <w:r>
              <w:rPr>
                <w:rFonts w:ascii="Times New Roman" w:hAnsi="Times New Roman" w:cs="Times New Roman"/>
                <w:sz w:val="28"/>
                <w:szCs w:val="28"/>
              </w:rPr>
              <w:t>2</w:t>
            </w:r>
          </w:p>
        </w:tc>
        <w:tc>
          <w:tcPr>
            <w:tcW w:w="1716" w:type="dxa"/>
            <w:vAlign w:val="center"/>
          </w:tcPr>
          <w:p w:rsidR="00E64FD6" w:rsidRDefault="00E64FD6" w:rsidP="00E10BC2">
            <w:pPr>
              <w:jc w:val="center"/>
              <w:rPr>
                <w:rFonts w:ascii="Times New Roman" w:hAnsi="Times New Roman" w:cs="Times New Roman"/>
                <w:sz w:val="28"/>
                <w:szCs w:val="28"/>
              </w:rPr>
            </w:pPr>
            <w:r>
              <w:rPr>
                <w:rFonts w:ascii="Times New Roman" w:hAnsi="Times New Roman" w:cs="Times New Roman"/>
                <w:sz w:val="28"/>
                <w:szCs w:val="28"/>
              </w:rPr>
              <w:t>3</w:t>
            </w:r>
          </w:p>
        </w:tc>
        <w:tc>
          <w:tcPr>
            <w:tcW w:w="1864" w:type="dxa"/>
            <w:vAlign w:val="center"/>
          </w:tcPr>
          <w:p w:rsidR="00E64FD6" w:rsidRPr="007E4D9E" w:rsidRDefault="00E64FD6" w:rsidP="001E18A6">
            <w:pPr>
              <w:jc w:val="center"/>
              <w:rPr>
                <w:rFonts w:ascii="Times New Roman" w:hAnsi="Times New Roman" w:cs="Times New Roman"/>
                <w:sz w:val="28"/>
                <w:szCs w:val="28"/>
              </w:rPr>
            </w:pPr>
            <w:r>
              <w:rPr>
                <w:rFonts w:ascii="Times New Roman" w:hAnsi="Times New Roman" w:cs="Times New Roman"/>
                <w:sz w:val="28"/>
                <w:szCs w:val="28"/>
              </w:rPr>
              <w:t>4</w:t>
            </w:r>
          </w:p>
        </w:tc>
      </w:tr>
      <w:tr w:rsidR="009F3587" w:rsidRPr="00E67923" w:rsidTr="009F3587">
        <w:trPr>
          <w:trHeight w:val="206"/>
        </w:trPr>
        <w:tc>
          <w:tcPr>
            <w:tcW w:w="4240" w:type="dxa"/>
          </w:tcPr>
          <w:p w:rsidR="009F3587" w:rsidRPr="007E4D9E" w:rsidRDefault="009F3587" w:rsidP="00E10BC2">
            <w:pPr>
              <w:rPr>
                <w:rFonts w:ascii="Times New Roman" w:hAnsi="Times New Roman" w:cs="Times New Roman"/>
                <w:sz w:val="28"/>
                <w:szCs w:val="28"/>
              </w:rPr>
            </w:pPr>
            <w:r w:rsidRPr="007E4D9E">
              <w:rPr>
                <w:rFonts w:ascii="Times New Roman" w:hAnsi="Times New Roman" w:cs="Times New Roman"/>
                <w:sz w:val="28"/>
                <w:szCs w:val="28"/>
              </w:rPr>
              <w:lastRenderedPageBreak/>
              <w:t>Расходы консолидированного бюджета Усть-Донецкого района</w:t>
            </w:r>
          </w:p>
        </w:tc>
        <w:tc>
          <w:tcPr>
            <w:tcW w:w="1747" w:type="dxa"/>
          </w:tcPr>
          <w:p w:rsidR="009F3587" w:rsidRPr="00E64FD6" w:rsidRDefault="00B74A89" w:rsidP="00B74A89">
            <w:pPr>
              <w:jc w:val="center"/>
              <w:rPr>
                <w:rFonts w:ascii="Times New Roman" w:hAnsi="Times New Roman" w:cs="Times New Roman"/>
                <w:sz w:val="28"/>
                <w:szCs w:val="28"/>
                <w:highlight w:val="yellow"/>
              </w:rPr>
            </w:pPr>
            <w:r w:rsidRPr="00B74A89">
              <w:rPr>
                <w:rFonts w:ascii="Times New Roman" w:hAnsi="Times New Roman" w:cs="Times New Roman"/>
                <w:sz w:val="28"/>
                <w:szCs w:val="28"/>
              </w:rPr>
              <w:t>45</w:t>
            </w:r>
            <w:r>
              <w:rPr>
                <w:rFonts w:ascii="Times New Roman" w:hAnsi="Times New Roman" w:cs="Times New Roman"/>
                <w:sz w:val="28"/>
                <w:szCs w:val="28"/>
              </w:rPr>
              <w:t>77,3</w:t>
            </w:r>
          </w:p>
        </w:tc>
        <w:tc>
          <w:tcPr>
            <w:tcW w:w="1716" w:type="dxa"/>
          </w:tcPr>
          <w:p w:rsidR="009F3587" w:rsidRPr="00515DE2" w:rsidRDefault="00515DE2" w:rsidP="00E10BC2">
            <w:pPr>
              <w:jc w:val="center"/>
              <w:rPr>
                <w:rFonts w:ascii="Times New Roman" w:hAnsi="Times New Roman" w:cs="Times New Roman"/>
                <w:sz w:val="28"/>
                <w:szCs w:val="28"/>
              </w:rPr>
            </w:pPr>
            <w:r w:rsidRPr="00515DE2">
              <w:rPr>
                <w:rFonts w:ascii="Times New Roman" w:hAnsi="Times New Roman" w:cs="Times New Roman"/>
                <w:sz w:val="28"/>
                <w:szCs w:val="28"/>
              </w:rPr>
              <w:t>7480,8</w:t>
            </w:r>
          </w:p>
        </w:tc>
        <w:tc>
          <w:tcPr>
            <w:tcW w:w="1864" w:type="dxa"/>
          </w:tcPr>
          <w:p w:rsidR="009F3587" w:rsidRPr="00515DE2" w:rsidRDefault="009F3587" w:rsidP="00515DE2">
            <w:pPr>
              <w:jc w:val="center"/>
              <w:rPr>
                <w:rFonts w:ascii="Times New Roman" w:hAnsi="Times New Roman" w:cs="Times New Roman"/>
                <w:sz w:val="28"/>
                <w:szCs w:val="28"/>
              </w:rPr>
            </w:pPr>
            <w:r w:rsidRPr="00515DE2">
              <w:rPr>
                <w:rFonts w:ascii="Times New Roman" w:hAnsi="Times New Roman" w:cs="Times New Roman"/>
                <w:sz w:val="28"/>
                <w:szCs w:val="28"/>
              </w:rPr>
              <w:t>12</w:t>
            </w:r>
            <w:r w:rsidR="00515DE2" w:rsidRPr="00515DE2">
              <w:rPr>
                <w:rFonts w:ascii="Times New Roman" w:hAnsi="Times New Roman" w:cs="Times New Roman"/>
                <w:sz w:val="28"/>
                <w:szCs w:val="28"/>
              </w:rPr>
              <w:t> 058,1</w:t>
            </w:r>
          </w:p>
        </w:tc>
      </w:tr>
      <w:tr w:rsidR="009F3587" w:rsidRPr="00E67923" w:rsidTr="009F3587">
        <w:trPr>
          <w:trHeight w:val="196"/>
        </w:trPr>
        <w:tc>
          <w:tcPr>
            <w:tcW w:w="4240" w:type="dxa"/>
          </w:tcPr>
          <w:p w:rsidR="009F3587" w:rsidRPr="007E4D9E" w:rsidRDefault="009F3587" w:rsidP="00E10BC2">
            <w:pPr>
              <w:rPr>
                <w:rFonts w:ascii="Times New Roman" w:hAnsi="Times New Roman" w:cs="Times New Roman"/>
                <w:sz w:val="28"/>
                <w:szCs w:val="28"/>
              </w:rPr>
            </w:pPr>
            <w:r w:rsidRPr="007E4D9E">
              <w:rPr>
                <w:rFonts w:ascii="Times New Roman" w:hAnsi="Times New Roman" w:cs="Times New Roman"/>
                <w:sz w:val="28"/>
                <w:szCs w:val="28"/>
              </w:rPr>
              <w:t>Доходы консолидированного бюджета Усть-Донецкого района</w:t>
            </w:r>
          </w:p>
        </w:tc>
        <w:tc>
          <w:tcPr>
            <w:tcW w:w="1747" w:type="dxa"/>
          </w:tcPr>
          <w:p w:rsidR="009F3587" w:rsidRPr="00E64FD6" w:rsidRDefault="00B74A89" w:rsidP="00E10BC2">
            <w:pPr>
              <w:jc w:val="center"/>
              <w:rPr>
                <w:rFonts w:ascii="Times New Roman" w:hAnsi="Times New Roman" w:cs="Times New Roman"/>
                <w:sz w:val="28"/>
                <w:szCs w:val="28"/>
                <w:highlight w:val="yellow"/>
              </w:rPr>
            </w:pPr>
            <w:r w:rsidRPr="00B74A89">
              <w:rPr>
                <w:rFonts w:ascii="Times New Roman" w:hAnsi="Times New Roman" w:cs="Times New Roman"/>
                <w:sz w:val="28"/>
                <w:szCs w:val="28"/>
              </w:rPr>
              <w:t>4585,2</w:t>
            </w:r>
          </w:p>
        </w:tc>
        <w:tc>
          <w:tcPr>
            <w:tcW w:w="1716" w:type="dxa"/>
          </w:tcPr>
          <w:p w:rsidR="009F3587" w:rsidRPr="00515DE2" w:rsidRDefault="00515DE2" w:rsidP="00E10BC2">
            <w:pPr>
              <w:jc w:val="center"/>
              <w:rPr>
                <w:rFonts w:ascii="Times New Roman" w:hAnsi="Times New Roman" w:cs="Times New Roman"/>
                <w:sz w:val="28"/>
                <w:szCs w:val="28"/>
              </w:rPr>
            </w:pPr>
            <w:r w:rsidRPr="00515DE2">
              <w:rPr>
                <w:rFonts w:ascii="Times New Roman" w:hAnsi="Times New Roman" w:cs="Times New Roman"/>
                <w:sz w:val="28"/>
                <w:szCs w:val="28"/>
              </w:rPr>
              <w:t>7480,8</w:t>
            </w:r>
          </w:p>
        </w:tc>
        <w:tc>
          <w:tcPr>
            <w:tcW w:w="1864" w:type="dxa"/>
          </w:tcPr>
          <w:p w:rsidR="009F3587" w:rsidRPr="00515DE2" w:rsidRDefault="00515DE2" w:rsidP="00E10BC2">
            <w:pPr>
              <w:jc w:val="center"/>
              <w:rPr>
                <w:rFonts w:ascii="Times New Roman" w:hAnsi="Times New Roman" w:cs="Times New Roman"/>
                <w:sz w:val="28"/>
                <w:szCs w:val="28"/>
              </w:rPr>
            </w:pPr>
            <w:r w:rsidRPr="00515DE2">
              <w:rPr>
                <w:rFonts w:ascii="Times New Roman" w:hAnsi="Times New Roman" w:cs="Times New Roman"/>
                <w:sz w:val="28"/>
                <w:szCs w:val="28"/>
              </w:rPr>
              <w:t>12 066,0</w:t>
            </w:r>
          </w:p>
        </w:tc>
      </w:tr>
      <w:tr w:rsidR="009F3587" w:rsidRPr="00563298" w:rsidTr="00563298">
        <w:trPr>
          <w:trHeight w:val="196"/>
        </w:trPr>
        <w:tc>
          <w:tcPr>
            <w:tcW w:w="4240" w:type="dxa"/>
          </w:tcPr>
          <w:p w:rsidR="009F3587" w:rsidRPr="007E4D9E" w:rsidRDefault="009F3587" w:rsidP="00E10BC2">
            <w:pPr>
              <w:rPr>
                <w:rFonts w:ascii="Times New Roman" w:hAnsi="Times New Roman" w:cs="Times New Roman"/>
                <w:sz w:val="28"/>
                <w:szCs w:val="28"/>
              </w:rPr>
            </w:pPr>
            <w:r w:rsidRPr="007E4D9E">
              <w:rPr>
                <w:rFonts w:ascii="Times New Roman" w:hAnsi="Times New Roman" w:cs="Times New Roman"/>
                <w:sz w:val="28"/>
                <w:szCs w:val="28"/>
              </w:rPr>
              <w:t>Инвестиции в основной капитал за счет всех источников финансирования</w:t>
            </w:r>
          </w:p>
        </w:tc>
        <w:tc>
          <w:tcPr>
            <w:tcW w:w="1747" w:type="dxa"/>
          </w:tcPr>
          <w:p w:rsidR="009F3587" w:rsidRPr="00E64FD6" w:rsidRDefault="00BC5F24" w:rsidP="00E10BC2">
            <w:pPr>
              <w:jc w:val="center"/>
              <w:rPr>
                <w:rFonts w:ascii="Times New Roman" w:hAnsi="Times New Roman" w:cs="Times New Roman"/>
                <w:sz w:val="28"/>
                <w:szCs w:val="28"/>
                <w:highlight w:val="yellow"/>
              </w:rPr>
            </w:pPr>
            <w:r w:rsidRPr="00BC5F24">
              <w:rPr>
                <w:rFonts w:ascii="Times New Roman" w:hAnsi="Times New Roman" w:cs="Times New Roman"/>
                <w:sz w:val="28"/>
                <w:szCs w:val="28"/>
              </w:rPr>
              <w:t>4302,6</w:t>
            </w:r>
          </w:p>
        </w:tc>
        <w:tc>
          <w:tcPr>
            <w:tcW w:w="1716" w:type="dxa"/>
          </w:tcPr>
          <w:p w:rsidR="009F3587" w:rsidRPr="00E64FD6" w:rsidRDefault="00563298" w:rsidP="00E10BC2">
            <w:pPr>
              <w:jc w:val="center"/>
              <w:rPr>
                <w:rFonts w:ascii="Times New Roman" w:hAnsi="Times New Roman" w:cs="Times New Roman"/>
                <w:sz w:val="28"/>
                <w:szCs w:val="28"/>
                <w:highlight w:val="yellow"/>
              </w:rPr>
            </w:pPr>
            <w:r w:rsidRPr="00563298">
              <w:rPr>
                <w:rFonts w:ascii="Times New Roman" w:hAnsi="Times New Roman" w:cs="Times New Roman"/>
                <w:sz w:val="28"/>
                <w:szCs w:val="28"/>
              </w:rPr>
              <w:t>10234,6</w:t>
            </w:r>
          </w:p>
        </w:tc>
        <w:tc>
          <w:tcPr>
            <w:tcW w:w="1864" w:type="dxa"/>
            <w:shd w:val="clear" w:color="auto" w:fill="auto"/>
          </w:tcPr>
          <w:p w:rsidR="009F3587" w:rsidRPr="00563298" w:rsidRDefault="009F3587" w:rsidP="00563298">
            <w:pPr>
              <w:jc w:val="center"/>
              <w:rPr>
                <w:rFonts w:ascii="Times New Roman" w:hAnsi="Times New Roman" w:cs="Times New Roman"/>
                <w:sz w:val="28"/>
                <w:szCs w:val="28"/>
              </w:rPr>
            </w:pPr>
            <w:r w:rsidRPr="00563298">
              <w:rPr>
                <w:rFonts w:ascii="Times New Roman" w:hAnsi="Times New Roman" w:cs="Times New Roman"/>
                <w:sz w:val="28"/>
                <w:szCs w:val="28"/>
              </w:rPr>
              <w:t>14</w:t>
            </w:r>
            <w:r w:rsidR="00563298" w:rsidRPr="00563298">
              <w:rPr>
                <w:rFonts w:ascii="Times New Roman" w:hAnsi="Times New Roman" w:cs="Times New Roman"/>
                <w:sz w:val="28"/>
                <w:szCs w:val="28"/>
              </w:rPr>
              <w:t> </w:t>
            </w:r>
            <w:r w:rsidRPr="00563298">
              <w:rPr>
                <w:rFonts w:ascii="Times New Roman" w:hAnsi="Times New Roman" w:cs="Times New Roman"/>
                <w:sz w:val="28"/>
                <w:szCs w:val="28"/>
              </w:rPr>
              <w:t>5</w:t>
            </w:r>
            <w:r w:rsidR="00563298" w:rsidRPr="00563298">
              <w:rPr>
                <w:rFonts w:ascii="Times New Roman" w:hAnsi="Times New Roman" w:cs="Times New Roman"/>
                <w:sz w:val="28"/>
                <w:szCs w:val="28"/>
              </w:rPr>
              <w:t>37,2</w:t>
            </w:r>
          </w:p>
        </w:tc>
      </w:tr>
      <w:tr w:rsidR="009F3587" w:rsidRPr="00F34764" w:rsidTr="009F3587">
        <w:trPr>
          <w:trHeight w:val="206"/>
        </w:trPr>
        <w:tc>
          <w:tcPr>
            <w:tcW w:w="4240" w:type="dxa"/>
          </w:tcPr>
          <w:p w:rsidR="009F3587" w:rsidRPr="007E4D9E" w:rsidRDefault="009F3587" w:rsidP="00E10BC2">
            <w:pPr>
              <w:rPr>
                <w:rFonts w:ascii="Times New Roman" w:hAnsi="Times New Roman" w:cs="Times New Roman"/>
                <w:sz w:val="28"/>
                <w:szCs w:val="28"/>
              </w:rPr>
            </w:pPr>
            <w:r w:rsidRPr="007E4D9E">
              <w:rPr>
                <w:rFonts w:ascii="Times New Roman" w:hAnsi="Times New Roman" w:cs="Times New Roman"/>
                <w:sz w:val="28"/>
                <w:szCs w:val="28"/>
              </w:rPr>
              <w:t>Инвестиции в основной капитал, частные</w:t>
            </w:r>
          </w:p>
        </w:tc>
        <w:tc>
          <w:tcPr>
            <w:tcW w:w="1747" w:type="dxa"/>
          </w:tcPr>
          <w:p w:rsidR="009F3587" w:rsidRPr="00E64FD6" w:rsidRDefault="007D716D" w:rsidP="00E10BC2">
            <w:pPr>
              <w:jc w:val="center"/>
              <w:rPr>
                <w:rFonts w:ascii="Times New Roman" w:hAnsi="Times New Roman" w:cs="Times New Roman"/>
                <w:sz w:val="28"/>
                <w:szCs w:val="28"/>
                <w:highlight w:val="yellow"/>
              </w:rPr>
            </w:pPr>
            <w:r w:rsidRPr="007D716D">
              <w:rPr>
                <w:rFonts w:ascii="Times New Roman" w:hAnsi="Times New Roman" w:cs="Times New Roman"/>
                <w:sz w:val="28"/>
                <w:szCs w:val="28"/>
              </w:rPr>
              <w:t>2793,9</w:t>
            </w:r>
          </w:p>
        </w:tc>
        <w:tc>
          <w:tcPr>
            <w:tcW w:w="1716" w:type="dxa"/>
          </w:tcPr>
          <w:p w:rsidR="009F3587" w:rsidRPr="00E64FD6" w:rsidRDefault="003A3247" w:rsidP="00E10BC2">
            <w:pPr>
              <w:jc w:val="center"/>
              <w:rPr>
                <w:rFonts w:ascii="Times New Roman" w:hAnsi="Times New Roman" w:cs="Times New Roman"/>
                <w:sz w:val="28"/>
                <w:szCs w:val="28"/>
                <w:highlight w:val="yellow"/>
              </w:rPr>
            </w:pPr>
            <w:r w:rsidRPr="003A3247">
              <w:rPr>
                <w:rFonts w:ascii="Times New Roman" w:hAnsi="Times New Roman" w:cs="Times New Roman"/>
                <w:sz w:val="28"/>
                <w:szCs w:val="28"/>
              </w:rPr>
              <w:t>6550,1</w:t>
            </w:r>
          </w:p>
        </w:tc>
        <w:tc>
          <w:tcPr>
            <w:tcW w:w="1864" w:type="dxa"/>
          </w:tcPr>
          <w:p w:rsidR="009F3587" w:rsidRPr="00E64FD6" w:rsidRDefault="003A3247" w:rsidP="00E10BC2">
            <w:pPr>
              <w:jc w:val="center"/>
              <w:rPr>
                <w:rFonts w:ascii="Times New Roman" w:hAnsi="Times New Roman" w:cs="Times New Roman"/>
                <w:sz w:val="28"/>
                <w:szCs w:val="28"/>
                <w:highlight w:val="yellow"/>
              </w:rPr>
            </w:pPr>
            <w:r w:rsidRPr="003A3247">
              <w:rPr>
                <w:rFonts w:ascii="Times New Roman" w:hAnsi="Times New Roman" w:cs="Times New Roman"/>
                <w:sz w:val="28"/>
                <w:szCs w:val="28"/>
              </w:rPr>
              <w:t>9344,0</w:t>
            </w:r>
          </w:p>
        </w:tc>
      </w:tr>
    </w:tbl>
    <w:p w:rsidR="00915D97" w:rsidRPr="00F34764" w:rsidRDefault="00915D97" w:rsidP="00915D97">
      <w:pPr>
        <w:autoSpaceDE w:val="0"/>
        <w:autoSpaceDN w:val="0"/>
        <w:adjustRightInd w:val="0"/>
        <w:spacing w:after="0"/>
        <w:ind w:firstLine="709"/>
        <w:jc w:val="both"/>
        <w:rPr>
          <w:rFonts w:ascii="Times New Roman" w:hAnsi="Times New Roman" w:cs="Times New Roman"/>
          <w:sz w:val="28"/>
          <w:szCs w:val="28"/>
        </w:rPr>
      </w:pPr>
    </w:p>
    <w:p w:rsidR="00915D97" w:rsidRPr="00F34764" w:rsidRDefault="00915D97" w:rsidP="00915D97">
      <w:pPr>
        <w:autoSpaceDE w:val="0"/>
        <w:autoSpaceDN w:val="0"/>
        <w:adjustRightInd w:val="0"/>
        <w:spacing w:after="0"/>
        <w:ind w:firstLine="709"/>
        <w:jc w:val="both"/>
        <w:rPr>
          <w:rFonts w:ascii="Times New Roman" w:hAnsi="Times New Roman" w:cs="Times New Roman"/>
          <w:sz w:val="28"/>
          <w:szCs w:val="28"/>
        </w:rPr>
      </w:pPr>
      <w:r w:rsidRPr="00F34764">
        <w:rPr>
          <w:rFonts w:ascii="Times New Roman" w:hAnsi="Times New Roman" w:cs="Times New Roman"/>
          <w:sz w:val="28"/>
          <w:szCs w:val="28"/>
        </w:rPr>
        <w:t xml:space="preserve">Основные инструменты реализации Стратегии </w:t>
      </w:r>
      <w:r>
        <w:rPr>
          <w:rFonts w:ascii="Times New Roman" w:hAnsi="Times New Roman" w:cs="Times New Roman"/>
          <w:sz w:val="28"/>
          <w:szCs w:val="28"/>
        </w:rPr>
        <w:t>Усть-Донецкого района</w:t>
      </w:r>
      <w:r w:rsidRPr="00F34764">
        <w:rPr>
          <w:rFonts w:ascii="Times New Roman" w:hAnsi="Times New Roman" w:cs="Times New Roman"/>
          <w:sz w:val="28"/>
          <w:szCs w:val="28"/>
        </w:rPr>
        <w:t xml:space="preserve"> – документы стратегического планирования, разрабатываемые в рамках планирования и программирования, определены Федеральным законом от 28.06.2014 № 172-ФЗ «О стратегическом планировании в Российской Федерации» и Областным законом </w:t>
      </w:r>
      <w:r w:rsidR="00F80488">
        <w:rPr>
          <w:rFonts w:ascii="Times New Roman" w:hAnsi="Times New Roman" w:cs="Times New Roman"/>
          <w:sz w:val="28"/>
          <w:szCs w:val="28"/>
        </w:rPr>
        <w:t>Ростовской области</w:t>
      </w:r>
      <w:r w:rsidRPr="00F34764">
        <w:rPr>
          <w:rFonts w:ascii="Times New Roman" w:hAnsi="Times New Roman" w:cs="Times New Roman"/>
          <w:sz w:val="28"/>
          <w:szCs w:val="28"/>
        </w:rPr>
        <w:t xml:space="preserve"> от 20.10.2015 </w:t>
      </w:r>
      <w:r w:rsidRPr="00F34764">
        <w:rPr>
          <w:rFonts w:ascii="Times New Roman" w:hAnsi="Times New Roman" w:cs="Times New Roman"/>
          <w:sz w:val="28"/>
          <w:szCs w:val="28"/>
        </w:rPr>
        <w:br/>
        <w:t>№ 416-ЗС «О стратегическом планировании в </w:t>
      </w:r>
      <w:r>
        <w:rPr>
          <w:rFonts w:ascii="Times New Roman" w:hAnsi="Times New Roman" w:cs="Times New Roman"/>
          <w:sz w:val="28"/>
          <w:szCs w:val="28"/>
        </w:rPr>
        <w:t>Ростовской области</w:t>
      </w:r>
      <w:r w:rsidRPr="00F34764">
        <w:rPr>
          <w:rFonts w:ascii="Times New Roman" w:hAnsi="Times New Roman" w:cs="Times New Roman"/>
          <w:sz w:val="28"/>
          <w:szCs w:val="28"/>
        </w:rPr>
        <w:t>»:</w:t>
      </w:r>
    </w:p>
    <w:p w:rsidR="00915D97" w:rsidRPr="00F34764" w:rsidRDefault="00915D97" w:rsidP="00915D97">
      <w:pPr>
        <w:autoSpaceDE w:val="0"/>
        <w:autoSpaceDN w:val="0"/>
        <w:adjustRightInd w:val="0"/>
        <w:spacing w:after="0"/>
        <w:ind w:firstLine="709"/>
        <w:jc w:val="both"/>
        <w:rPr>
          <w:rFonts w:ascii="Times New Roman" w:hAnsi="Times New Roman" w:cs="Times New Roman"/>
          <w:sz w:val="28"/>
          <w:szCs w:val="28"/>
        </w:rPr>
      </w:pPr>
      <w:r w:rsidRPr="00F34764">
        <w:rPr>
          <w:rFonts w:ascii="Times New Roman" w:hAnsi="Times New Roman" w:cs="Times New Roman"/>
          <w:sz w:val="28"/>
          <w:szCs w:val="28"/>
        </w:rPr>
        <w:t xml:space="preserve">1. План мероприятий по реализации стратегии социально-экономического развития </w:t>
      </w:r>
      <w:r>
        <w:rPr>
          <w:rFonts w:ascii="Times New Roman" w:hAnsi="Times New Roman" w:cs="Times New Roman"/>
          <w:sz w:val="28"/>
          <w:szCs w:val="28"/>
        </w:rPr>
        <w:t>Усть-Донецкого района</w:t>
      </w:r>
      <w:r w:rsidRPr="00F34764">
        <w:rPr>
          <w:rFonts w:ascii="Times New Roman" w:hAnsi="Times New Roman" w:cs="Times New Roman"/>
          <w:sz w:val="28"/>
          <w:szCs w:val="28"/>
        </w:rPr>
        <w:t xml:space="preserve"> (далее – План мероприятий).</w:t>
      </w:r>
    </w:p>
    <w:p w:rsidR="00915D97" w:rsidRPr="00F34764" w:rsidRDefault="00915D97" w:rsidP="00915D97">
      <w:pPr>
        <w:autoSpaceDE w:val="0"/>
        <w:autoSpaceDN w:val="0"/>
        <w:adjustRightInd w:val="0"/>
        <w:spacing w:after="0"/>
        <w:ind w:firstLine="709"/>
        <w:jc w:val="both"/>
        <w:rPr>
          <w:rFonts w:ascii="Times New Roman" w:hAnsi="Times New Roman" w:cs="Times New Roman"/>
          <w:sz w:val="28"/>
          <w:szCs w:val="28"/>
        </w:rPr>
      </w:pPr>
      <w:r w:rsidRPr="00F34764">
        <w:rPr>
          <w:rFonts w:ascii="Times New Roman" w:hAnsi="Times New Roman" w:cs="Times New Roman"/>
          <w:sz w:val="28"/>
          <w:szCs w:val="28"/>
        </w:rPr>
        <w:t xml:space="preserve">2. </w:t>
      </w:r>
      <w:r>
        <w:rPr>
          <w:rFonts w:ascii="Times New Roman" w:hAnsi="Times New Roman" w:cs="Times New Roman"/>
          <w:sz w:val="28"/>
          <w:szCs w:val="28"/>
        </w:rPr>
        <w:t>Муниципаль</w:t>
      </w:r>
      <w:r w:rsidRPr="00F34764">
        <w:rPr>
          <w:rFonts w:ascii="Times New Roman" w:hAnsi="Times New Roman" w:cs="Times New Roman"/>
          <w:sz w:val="28"/>
          <w:szCs w:val="28"/>
        </w:rPr>
        <w:t xml:space="preserve">ные программы </w:t>
      </w:r>
      <w:r>
        <w:rPr>
          <w:rFonts w:ascii="Times New Roman" w:hAnsi="Times New Roman" w:cs="Times New Roman"/>
          <w:sz w:val="28"/>
          <w:szCs w:val="28"/>
        </w:rPr>
        <w:t>Усть-Донецкого района</w:t>
      </w:r>
      <w:r w:rsidRPr="00F34764">
        <w:rPr>
          <w:rFonts w:ascii="Times New Roman" w:hAnsi="Times New Roman" w:cs="Times New Roman"/>
          <w:sz w:val="28"/>
          <w:szCs w:val="28"/>
        </w:rPr>
        <w:t>.</w:t>
      </w:r>
    </w:p>
    <w:p w:rsidR="00915D97" w:rsidRPr="00F34764" w:rsidRDefault="00915D97" w:rsidP="00915D97">
      <w:pPr>
        <w:autoSpaceDE w:val="0"/>
        <w:autoSpaceDN w:val="0"/>
        <w:adjustRightInd w:val="0"/>
        <w:spacing w:after="0"/>
        <w:ind w:firstLine="709"/>
        <w:jc w:val="both"/>
        <w:rPr>
          <w:rFonts w:ascii="Times New Roman" w:hAnsi="Times New Roman" w:cs="Times New Roman"/>
          <w:sz w:val="28"/>
          <w:szCs w:val="28"/>
        </w:rPr>
      </w:pPr>
      <w:r w:rsidRPr="00F34764">
        <w:rPr>
          <w:rFonts w:ascii="Times New Roman" w:hAnsi="Times New Roman" w:cs="Times New Roman"/>
          <w:sz w:val="28"/>
          <w:szCs w:val="28"/>
        </w:rPr>
        <w:t xml:space="preserve">3. Схема территориального планирования </w:t>
      </w:r>
      <w:r>
        <w:rPr>
          <w:rFonts w:ascii="Times New Roman" w:hAnsi="Times New Roman" w:cs="Times New Roman"/>
          <w:sz w:val="28"/>
          <w:szCs w:val="28"/>
        </w:rPr>
        <w:t>Усть-Донецкого района</w:t>
      </w:r>
      <w:r w:rsidRPr="00F34764">
        <w:rPr>
          <w:rFonts w:ascii="Times New Roman" w:hAnsi="Times New Roman" w:cs="Times New Roman"/>
          <w:sz w:val="28"/>
          <w:szCs w:val="28"/>
        </w:rPr>
        <w:t>.</w:t>
      </w:r>
    </w:p>
    <w:p w:rsidR="00915D97" w:rsidRPr="00F34764" w:rsidRDefault="00915D97" w:rsidP="00915D97">
      <w:pPr>
        <w:spacing w:after="0"/>
        <w:ind w:firstLine="709"/>
        <w:jc w:val="both"/>
        <w:rPr>
          <w:rFonts w:ascii="Times New Roman" w:hAnsi="Times New Roman" w:cs="Times New Roman"/>
          <w:sz w:val="28"/>
          <w:szCs w:val="28"/>
        </w:rPr>
      </w:pPr>
      <w:r w:rsidRPr="00F34764">
        <w:rPr>
          <w:rFonts w:ascii="Times New Roman" w:hAnsi="Times New Roman" w:cs="Times New Roman"/>
          <w:sz w:val="28"/>
          <w:szCs w:val="28"/>
        </w:rPr>
        <w:t xml:space="preserve">План мероприятий служит основой организационного механизма реализации Стратегии </w:t>
      </w:r>
      <w:r>
        <w:rPr>
          <w:rFonts w:ascii="Times New Roman" w:hAnsi="Times New Roman" w:cs="Times New Roman"/>
          <w:sz w:val="28"/>
          <w:szCs w:val="28"/>
        </w:rPr>
        <w:t>Усть-Донецкого района</w:t>
      </w:r>
      <w:r w:rsidRPr="00F34764">
        <w:rPr>
          <w:rFonts w:ascii="Times New Roman" w:hAnsi="Times New Roman" w:cs="Times New Roman"/>
          <w:sz w:val="28"/>
          <w:szCs w:val="28"/>
        </w:rPr>
        <w:t xml:space="preserve"> и содержит: этапы реализации стратегии; цели и задачи социально-экономического развития </w:t>
      </w:r>
      <w:r>
        <w:rPr>
          <w:rFonts w:ascii="Times New Roman" w:hAnsi="Times New Roman" w:cs="Times New Roman"/>
          <w:sz w:val="28"/>
          <w:szCs w:val="28"/>
        </w:rPr>
        <w:t>Усть-Донецкого района</w:t>
      </w:r>
      <w:r w:rsidRPr="00F34764">
        <w:rPr>
          <w:rFonts w:ascii="Times New Roman" w:hAnsi="Times New Roman" w:cs="Times New Roman"/>
          <w:sz w:val="28"/>
          <w:szCs w:val="28"/>
        </w:rPr>
        <w:t xml:space="preserve">, приоритетные для каждого этапа реализации Стратегии </w:t>
      </w:r>
      <w:r>
        <w:rPr>
          <w:rFonts w:ascii="Times New Roman" w:hAnsi="Times New Roman" w:cs="Times New Roman"/>
          <w:sz w:val="28"/>
          <w:szCs w:val="28"/>
        </w:rPr>
        <w:t>Усть-Донецкого района</w:t>
      </w:r>
      <w:r w:rsidRPr="00F34764">
        <w:rPr>
          <w:rFonts w:ascii="Times New Roman" w:hAnsi="Times New Roman" w:cs="Times New Roman"/>
          <w:sz w:val="28"/>
          <w:szCs w:val="28"/>
        </w:rPr>
        <w:t xml:space="preserve">; показатели реализации Стратегии </w:t>
      </w:r>
      <w:r>
        <w:rPr>
          <w:rFonts w:ascii="Times New Roman" w:hAnsi="Times New Roman" w:cs="Times New Roman"/>
          <w:sz w:val="28"/>
          <w:szCs w:val="28"/>
        </w:rPr>
        <w:t>Усть-Донецкого района</w:t>
      </w:r>
      <w:r w:rsidRPr="00F34764">
        <w:rPr>
          <w:rFonts w:ascii="Times New Roman" w:hAnsi="Times New Roman" w:cs="Times New Roman"/>
          <w:sz w:val="28"/>
          <w:szCs w:val="28"/>
        </w:rPr>
        <w:t xml:space="preserve"> и их значения, установленные для каждого этапа реализации Стратегии </w:t>
      </w:r>
      <w:r>
        <w:rPr>
          <w:rFonts w:ascii="Times New Roman" w:hAnsi="Times New Roman" w:cs="Times New Roman"/>
          <w:sz w:val="28"/>
          <w:szCs w:val="28"/>
        </w:rPr>
        <w:t>Усть-Донецкого района</w:t>
      </w:r>
      <w:r w:rsidRPr="00F34764">
        <w:rPr>
          <w:rFonts w:ascii="Times New Roman" w:hAnsi="Times New Roman" w:cs="Times New Roman"/>
          <w:sz w:val="28"/>
          <w:szCs w:val="28"/>
        </w:rPr>
        <w:t xml:space="preserve">; комплексы мероприятий и перечень </w:t>
      </w:r>
      <w:r>
        <w:rPr>
          <w:rFonts w:ascii="Times New Roman" w:hAnsi="Times New Roman" w:cs="Times New Roman"/>
          <w:sz w:val="28"/>
          <w:szCs w:val="28"/>
        </w:rPr>
        <w:t>муниципаль</w:t>
      </w:r>
      <w:r w:rsidRPr="00F34764">
        <w:rPr>
          <w:rFonts w:ascii="Times New Roman" w:hAnsi="Times New Roman" w:cs="Times New Roman"/>
          <w:sz w:val="28"/>
          <w:szCs w:val="28"/>
        </w:rPr>
        <w:t xml:space="preserve">ных программ </w:t>
      </w:r>
      <w:r>
        <w:rPr>
          <w:rFonts w:ascii="Times New Roman" w:hAnsi="Times New Roman" w:cs="Times New Roman"/>
          <w:sz w:val="28"/>
          <w:szCs w:val="28"/>
        </w:rPr>
        <w:t>Усть-Донецкого района</w:t>
      </w:r>
      <w:r w:rsidRPr="00F34764">
        <w:rPr>
          <w:rFonts w:ascii="Times New Roman" w:hAnsi="Times New Roman" w:cs="Times New Roman"/>
          <w:sz w:val="28"/>
          <w:szCs w:val="28"/>
        </w:rPr>
        <w:t>.</w:t>
      </w:r>
    </w:p>
    <w:p w:rsidR="00915D97" w:rsidRPr="00F34764" w:rsidRDefault="00915D97" w:rsidP="00915D97">
      <w:pPr>
        <w:spacing w:after="0"/>
        <w:ind w:firstLine="709"/>
        <w:jc w:val="both"/>
        <w:rPr>
          <w:rFonts w:ascii="Times New Roman" w:hAnsi="Times New Roman" w:cs="Times New Roman"/>
          <w:sz w:val="28"/>
          <w:szCs w:val="28"/>
        </w:rPr>
      </w:pPr>
      <w:r>
        <w:rPr>
          <w:rFonts w:ascii="Times New Roman" w:hAnsi="Times New Roman" w:cs="Times New Roman"/>
          <w:sz w:val="28"/>
          <w:szCs w:val="28"/>
        </w:rPr>
        <w:t>Муниципаль</w:t>
      </w:r>
      <w:r w:rsidRPr="00F34764">
        <w:rPr>
          <w:rFonts w:ascii="Times New Roman" w:hAnsi="Times New Roman" w:cs="Times New Roman"/>
          <w:sz w:val="28"/>
          <w:szCs w:val="28"/>
        </w:rPr>
        <w:t xml:space="preserve">ные программы </w:t>
      </w:r>
      <w:r>
        <w:rPr>
          <w:rFonts w:ascii="Times New Roman" w:hAnsi="Times New Roman" w:cs="Times New Roman"/>
          <w:sz w:val="28"/>
          <w:szCs w:val="28"/>
        </w:rPr>
        <w:t>Усть-Донецкого района</w:t>
      </w:r>
      <w:r w:rsidRPr="00F34764">
        <w:rPr>
          <w:rFonts w:ascii="Times New Roman" w:hAnsi="Times New Roman" w:cs="Times New Roman"/>
          <w:sz w:val="28"/>
          <w:szCs w:val="28"/>
        </w:rPr>
        <w:t xml:space="preserve">, содержат комплекс планируемых мероприятий, взаимоувязанных по задачам, срокам осуществления, исполнителям и ресурсам, и обеспечивают наиболее эффективное достижение целей Стратегии </w:t>
      </w:r>
      <w:r>
        <w:rPr>
          <w:rFonts w:ascii="Times New Roman" w:hAnsi="Times New Roman" w:cs="Times New Roman"/>
          <w:sz w:val="28"/>
          <w:szCs w:val="28"/>
        </w:rPr>
        <w:t>Усть-Донецкого района</w:t>
      </w:r>
      <w:r w:rsidRPr="00F34764">
        <w:rPr>
          <w:rFonts w:ascii="Times New Roman" w:hAnsi="Times New Roman" w:cs="Times New Roman"/>
          <w:sz w:val="28"/>
          <w:szCs w:val="28"/>
        </w:rPr>
        <w:t xml:space="preserve">. Перечень </w:t>
      </w:r>
      <w:r>
        <w:rPr>
          <w:rFonts w:ascii="Times New Roman" w:hAnsi="Times New Roman" w:cs="Times New Roman"/>
          <w:sz w:val="28"/>
          <w:szCs w:val="28"/>
        </w:rPr>
        <w:t>муниципаль</w:t>
      </w:r>
      <w:r w:rsidRPr="00F34764">
        <w:rPr>
          <w:rFonts w:ascii="Times New Roman" w:hAnsi="Times New Roman" w:cs="Times New Roman"/>
          <w:sz w:val="28"/>
          <w:szCs w:val="28"/>
        </w:rPr>
        <w:t xml:space="preserve">ных программ </w:t>
      </w:r>
      <w:r>
        <w:rPr>
          <w:rFonts w:ascii="Times New Roman" w:hAnsi="Times New Roman" w:cs="Times New Roman"/>
          <w:sz w:val="28"/>
          <w:szCs w:val="28"/>
        </w:rPr>
        <w:t>Усть-Донецкого района</w:t>
      </w:r>
      <w:r w:rsidRPr="00F34764">
        <w:rPr>
          <w:rFonts w:ascii="Times New Roman" w:hAnsi="Times New Roman" w:cs="Times New Roman"/>
          <w:sz w:val="28"/>
          <w:szCs w:val="28"/>
        </w:rPr>
        <w:t xml:space="preserve">, отвечающий приоритетам и целям Стратегии </w:t>
      </w:r>
      <w:r>
        <w:rPr>
          <w:rFonts w:ascii="Times New Roman" w:hAnsi="Times New Roman" w:cs="Times New Roman"/>
          <w:sz w:val="28"/>
          <w:szCs w:val="28"/>
        </w:rPr>
        <w:t>Усть-Донецкого района</w:t>
      </w:r>
      <w:r w:rsidRPr="00F34764">
        <w:rPr>
          <w:rFonts w:ascii="Times New Roman" w:hAnsi="Times New Roman" w:cs="Times New Roman"/>
          <w:sz w:val="28"/>
          <w:szCs w:val="28"/>
        </w:rPr>
        <w:t xml:space="preserve">, представлен в Приложении </w:t>
      </w:r>
      <w:r w:rsidRPr="003E72AD">
        <w:rPr>
          <w:rFonts w:ascii="Times New Roman" w:hAnsi="Times New Roman" w:cs="Times New Roman"/>
          <w:sz w:val="28"/>
          <w:szCs w:val="28"/>
        </w:rPr>
        <w:t>№ </w:t>
      </w:r>
      <w:r w:rsidR="004E10C9" w:rsidRPr="003E72AD">
        <w:rPr>
          <w:rFonts w:ascii="Times New Roman" w:hAnsi="Times New Roman" w:cs="Times New Roman"/>
          <w:sz w:val="28"/>
          <w:szCs w:val="28"/>
        </w:rPr>
        <w:t>1</w:t>
      </w:r>
      <w:r w:rsidRPr="003E72AD">
        <w:rPr>
          <w:rFonts w:ascii="Times New Roman" w:hAnsi="Times New Roman" w:cs="Times New Roman"/>
          <w:sz w:val="28"/>
          <w:szCs w:val="28"/>
        </w:rPr>
        <w:t>.</w:t>
      </w:r>
      <w:r w:rsidRPr="00F34764">
        <w:rPr>
          <w:rFonts w:ascii="Times New Roman" w:hAnsi="Times New Roman" w:cs="Times New Roman"/>
          <w:sz w:val="28"/>
          <w:szCs w:val="28"/>
        </w:rPr>
        <w:t xml:space="preserve"> Он включает 2</w:t>
      </w:r>
      <w:r w:rsidR="00E64FD6">
        <w:rPr>
          <w:rFonts w:ascii="Times New Roman" w:hAnsi="Times New Roman" w:cs="Times New Roman"/>
          <w:sz w:val="28"/>
          <w:szCs w:val="28"/>
        </w:rPr>
        <w:t>3</w:t>
      </w:r>
      <w:r w:rsidRPr="00F34764">
        <w:rPr>
          <w:rFonts w:ascii="Times New Roman" w:hAnsi="Times New Roman" w:cs="Times New Roman"/>
          <w:sz w:val="28"/>
          <w:szCs w:val="28"/>
        </w:rPr>
        <w:t xml:space="preserve"> </w:t>
      </w:r>
      <w:r>
        <w:rPr>
          <w:rFonts w:ascii="Times New Roman" w:hAnsi="Times New Roman" w:cs="Times New Roman"/>
          <w:sz w:val="28"/>
          <w:szCs w:val="28"/>
        </w:rPr>
        <w:t>муниципаль</w:t>
      </w:r>
      <w:r w:rsidRPr="00F34764">
        <w:rPr>
          <w:rFonts w:ascii="Times New Roman" w:hAnsi="Times New Roman" w:cs="Times New Roman"/>
          <w:sz w:val="28"/>
          <w:szCs w:val="28"/>
        </w:rPr>
        <w:t xml:space="preserve">ные программы </w:t>
      </w:r>
      <w:r>
        <w:rPr>
          <w:rFonts w:ascii="Times New Roman" w:hAnsi="Times New Roman" w:cs="Times New Roman"/>
          <w:sz w:val="28"/>
          <w:szCs w:val="28"/>
        </w:rPr>
        <w:t>Усть-Донецкого района</w:t>
      </w:r>
      <w:r w:rsidRPr="00F34764">
        <w:rPr>
          <w:rFonts w:ascii="Times New Roman" w:hAnsi="Times New Roman" w:cs="Times New Roman"/>
          <w:sz w:val="28"/>
          <w:szCs w:val="28"/>
        </w:rPr>
        <w:t xml:space="preserve">, которые раскрывают механизм реализации стратегических целей развития всех выделенных в Стратегии </w:t>
      </w:r>
      <w:r>
        <w:rPr>
          <w:rFonts w:ascii="Times New Roman" w:hAnsi="Times New Roman" w:cs="Times New Roman"/>
          <w:sz w:val="28"/>
          <w:szCs w:val="28"/>
        </w:rPr>
        <w:t>Усть-Донецкого района</w:t>
      </w:r>
      <w:r w:rsidRPr="00F34764">
        <w:rPr>
          <w:rFonts w:ascii="Times New Roman" w:hAnsi="Times New Roman" w:cs="Times New Roman"/>
          <w:sz w:val="28"/>
          <w:szCs w:val="28"/>
        </w:rPr>
        <w:t xml:space="preserve"> сфер в рамках экономической, социальной и пространственной политики.</w:t>
      </w:r>
    </w:p>
    <w:p w:rsidR="00915D97" w:rsidRPr="00F34764" w:rsidRDefault="00915D97" w:rsidP="00915D97">
      <w:pPr>
        <w:autoSpaceDE w:val="0"/>
        <w:autoSpaceDN w:val="0"/>
        <w:adjustRightInd w:val="0"/>
        <w:spacing w:after="0"/>
        <w:ind w:firstLine="709"/>
        <w:jc w:val="both"/>
        <w:rPr>
          <w:rFonts w:ascii="Times New Roman" w:hAnsi="Times New Roman" w:cs="Times New Roman"/>
          <w:sz w:val="28"/>
          <w:szCs w:val="28"/>
        </w:rPr>
      </w:pPr>
      <w:r w:rsidRPr="00F34764">
        <w:rPr>
          <w:rFonts w:ascii="Times New Roman" w:hAnsi="Times New Roman" w:cs="Times New Roman"/>
          <w:sz w:val="28"/>
          <w:szCs w:val="28"/>
        </w:rPr>
        <w:lastRenderedPageBreak/>
        <w:t xml:space="preserve">Дополнительными инструментами реализации Стратегии </w:t>
      </w:r>
      <w:r>
        <w:rPr>
          <w:rFonts w:ascii="Times New Roman" w:hAnsi="Times New Roman" w:cs="Times New Roman"/>
          <w:sz w:val="28"/>
          <w:szCs w:val="28"/>
        </w:rPr>
        <w:t>Усть-Донецкого района</w:t>
      </w:r>
      <w:r w:rsidRPr="00F34764">
        <w:rPr>
          <w:rFonts w:ascii="Times New Roman" w:hAnsi="Times New Roman" w:cs="Times New Roman"/>
          <w:sz w:val="28"/>
          <w:szCs w:val="28"/>
        </w:rPr>
        <w:t xml:space="preserve"> также являются документы стратегического планирования</w:t>
      </w:r>
      <w:r>
        <w:rPr>
          <w:rFonts w:ascii="Times New Roman" w:hAnsi="Times New Roman" w:cs="Times New Roman"/>
          <w:sz w:val="28"/>
          <w:szCs w:val="28"/>
        </w:rPr>
        <w:t>, разрабатываемые на</w:t>
      </w:r>
      <w:r w:rsidRPr="00F34764">
        <w:rPr>
          <w:rFonts w:ascii="Times New Roman" w:hAnsi="Times New Roman" w:cs="Times New Roman"/>
          <w:sz w:val="28"/>
          <w:szCs w:val="28"/>
        </w:rPr>
        <w:t xml:space="preserve"> </w:t>
      </w:r>
      <w:r>
        <w:rPr>
          <w:rFonts w:ascii="Times New Roman" w:hAnsi="Times New Roman" w:cs="Times New Roman"/>
          <w:sz w:val="28"/>
          <w:szCs w:val="28"/>
        </w:rPr>
        <w:t>поселенческом</w:t>
      </w:r>
      <w:r w:rsidRPr="00F34764">
        <w:rPr>
          <w:rFonts w:ascii="Times New Roman" w:hAnsi="Times New Roman" w:cs="Times New Roman"/>
          <w:sz w:val="28"/>
          <w:szCs w:val="28"/>
        </w:rPr>
        <w:t xml:space="preserve"> уровн</w:t>
      </w:r>
      <w:r>
        <w:rPr>
          <w:rFonts w:ascii="Times New Roman" w:hAnsi="Times New Roman" w:cs="Times New Roman"/>
          <w:sz w:val="28"/>
          <w:szCs w:val="28"/>
        </w:rPr>
        <w:t xml:space="preserve">е </w:t>
      </w:r>
      <w:r w:rsidRPr="00F34764">
        <w:rPr>
          <w:rFonts w:ascii="Times New Roman" w:hAnsi="Times New Roman" w:cs="Times New Roman"/>
          <w:sz w:val="28"/>
          <w:szCs w:val="28"/>
        </w:rPr>
        <w:t xml:space="preserve">(муниципальные программы </w:t>
      </w:r>
      <w:r>
        <w:rPr>
          <w:rFonts w:ascii="Times New Roman" w:hAnsi="Times New Roman" w:cs="Times New Roman"/>
          <w:sz w:val="28"/>
          <w:szCs w:val="28"/>
        </w:rPr>
        <w:t>городского и сельских поселений района</w:t>
      </w:r>
      <w:r w:rsidRPr="00F34764">
        <w:rPr>
          <w:rFonts w:ascii="Times New Roman" w:hAnsi="Times New Roman" w:cs="Times New Roman"/>
          <w:sz w:val="28"/>
          <w:szCs w:val="28"/>
        </w:rPr>
        <w:t>).</w:t>
      </w:r>
    </w:p>
    <w:p w:rsidR="008B0F01" w:rsidRPr="00F34764" w:rsidRDefault="00915D97" w:rsidP="00915D97">
      <w:pPr>
        <w:spacing w:after="0"/>
        <w:ind w:firstLine="709"/>
        <w:jc w:val="both"/>
        <w:rPr>
          <w:rFonts w:ascii="Times New Roman" w:hAnsi="Times New Roman" w:cs="Times New Roman"/>
          <w:sz w:val="28"/>
          <w:szCs w:val="28"/>
        </w:rPr>
      </w:pPr>
      <w:r w:rsidRPr="001005B6">
        <w:rPr>
          <w:rFonts w:ascii="Times New Roman" w:hAnsi="Times New Roman" w:cs="Times New Roman"/>
          <w:sz w:val="28"/>
          <w:szCs w:val="28"/>
        </w:rPr>
        <w:t>Достижение целей Стратегии Усть-Донецкого района непосредственно связано с реализацией значимых инвестиционных проектов. В Приложении № </w:t>
      </w:r>
      <w:r w:rsidR="004E10C9" w:rsidRPr="001005B6">
        <w:rPr>
          <w:rFonts w:ascii="Times New Roman" w:hAnsi="Times New Roman" w:cs="Times New Roman"/>
          <w:sz w:val="28"/>
          <w:szCs w:val="28"/>
        </w:rPr>
        <w:t>2</w:t>
      </w:r>
      <w:r w:rsidRPr="001005B6">
        <w:rPr>
          <w:rFonts w:ascii="Times New Roman" w:hAnsi="Times New Roman" w:cs="Times New Roman"/>
          <w:sz w:val="28"/>
          <w:szCs w:val="28"/>
        </w:rPr>
        <w:t xml:space="preserve"> представлены </w:t>
      </w:r>
      <w:r w:rsidR="00FF2F9A" w:rsidRPr="001005B6">
        <w:rPr>
          <w:rFonts w:ascii="Times New Roman" w:hAnsi="Times New Roman" w:cs="Times New Roman"/>
          <w:sz w:val="28"/>
          <w:szCs w:val="28"/>
        </w:rPr>
        <w:t xml:space="preserve">значимые инвестиционные </w:t>
      </w:r>
      <w:r w:rsidRPr="001005B6">
        <w:rPr>
          <w:rFonts w:ascii="Times New Roman" w:hAnsi="Times New Roman" w:cs="Times New Roman"/>
          <w:sz w:val="28"/>
          <w:szCs w:val="28"/>
        </w:rPr>
        <w:t>проекты</w:t>
      </w:r>
      <w:r w:rsidR="00205128" w:rsidRPr="001005B6">
        <w:rPr>
          <w:rFonts w:ascii="Times New Roman" w:hAnsi="Times New Roman" w:cs="Times New Roman"/>
          <w:sz w:val="28"/>
          <w:szCs w:val="28"/>
        </w:rPr>
        <w:t>,</w:t>
      </w:r>
      <w:r w:rsidRPr="001005B6">
        <w:rPr>
          <w:rFonts w:ascii="Times New Roman" w:hAnsi="Times New Roman" w:cs="Times New Roman"/>
          <w:sz w:val="28"/>
          <w:szCs w:val="28"/>
        </w:rPr>
        <w:t xml:space="preserve"> </w:t>
      </w:r>
      <w:r w:rsidR="00585845" w:rsidRPr="001005B6">
        <w:rPr>
          <w:rFonts w:ascii="Times New Roman" w:hAnsi="Times New Roman" w:cs="Times New Roman"/>
          <w:sz w:val="28"/>
          <w:szCs w:val="28"/>
        </w:rPr>
        <w:t>в том числе вошедшие в перечень</w:t>
      </w:r>
      <w:r w:rsidRPr="001005B6">
        <w:rPr>
          <w:rFonts w:ascii="Times New Roman" w:hAnsi="Times New Roman" w:cs="Times New Roman"/>
          <w:sz w:val="28"/>
          <w:szCs w:val="28"/>
        </w:rPr>
        <w:t xml:space="preserve"> инвестиционных проектов «10  инвестиционных проектов главы Администрации Усть-Донецкого района».</w:t>
      </w:r>
      <w:r w:rsidR="008B0F01" w:rsidRPr="00F34764">
        <w:rPr>
          <w:rFonts w:ascii="Times New Roman" w:hAnsi="Times New Roman" w:cs="Times New Roman"/>
        </w:rPr>
        <w:br w:type="page"/>
      </w:r>
    </w:p>
    <w:p w:rsidR="00636EBE" w:rsidRPr="00C443F7" w:rsidRDefault="00E64FD6" w:rsidP="004B20E9">
      <w:pPr>
        <w:pStyle w:val="1"/>
      </w:pPr>
      <w:r>
        <w:lastRenderedPageBreak/>
        <w:t>5</w:t>
      </w:r>
      <w:r w:rsidR="004B20E9" w:rsidRPr="00C443F7">
        <w:tab/>
        <w:t xml:space="preserve"> МОНИТОРИНГ И КОНТРОЛЬ РЕАЛИЗАЦИИ СТРАТЕГИИ</w:t>
      </w:r>
      <w:bookmarkEnd w:id="95"/>
      <w:bookmarkEnd w:id="96"/>
      <w:r>
        <w:t xml:space="preserve"> СОЦИАЛЬНО-ЭКОНОМИЧЕСКОГО РАЗВИТИЯ УСТЬ-ДОНЕЦКОГО РАЙОНА</w:t>
      </w:r>
      <w:r w:rsidR="00303103">
        <w:t xml:space="preserve"> НА ПЕРИОД ДО 2030 ГОДА</w:t>
      </w:r>
    </w:p>
    <w:p w:rsidR="004B20E9" w:rsidRPr="00C443F7" w:rsidRDefault="004B20E9" w:rsidP="000470D7">
      <w:pPr>
        <w:autoSpaceDE w:val="0"/>
        <w:autoSpaceDN w:val="0"/>
        <w:adjustRightInd w:val="0"/>
        <w:spacing w:after="0"/>
        <w:ind w:firstLine="709"/>
        <w:jc w:val="both"/>
        <w:rPr>
          <w:rFonts w:ascii="Times New Roman" w:hAnsi="Times New Roman" w:cs="Times New Roman"/>
          <w:sz w:val="28"/>
          <w:szCs w:val="28"/>
        </w:rPr>
      </w:pPr>
    </w:p>
    <w:p w:rsidR="00303103" w:rsidRPr="00303103" w:rsidRDefault="00303103" w:rsidP="00303103">
      <w:pPr>
        <w:widowControl w:val="0"/>
        <w:tabs>
          <w:tab w:val="left" w:pos="1134"/>
        </w:tabs>
        <w:spacing w:line="226" w:lineRule="auto"/>
        <w:ind w:firstLine="709"/>
        <w:jc w:val="both"/>
        <w:rPr>
          <w:rFonts w:ascii="Times New Roman" w:hAnsi="Times New Roman" w:cs="Times New Roman"/>
          <w:sz w:val="28"/>
          <w:szCs w:val="28"/>
        </w:rPr>
      </w:pPr>
      <w:r w:rsidRPr="00303103">
        <w:rPr>
          <w:rFonts w:ascii="Times New Roman" w:hAnsi="Times New Roman" w:cs="Times New Roman"/>
          <w:sz w:val="28"/>
          <w:szCs w:val="28"/>
        </w:rPr>
        <w:t>Мониторинг и контроль реализации Стратегии Усть-Донецкого района представляет собой деятельность участников стратегического планирования по комплексной оценке хода и итогов реализации документов стратегического планирования в рамках целеполагания, прогнозирования, планирования и программирования, а также по оценке взаимодействия участников стратегического планирования и осуществления ими полномочий в сфере реализации Стратегии Усть-Донецкого района.</w:t>
      </w:r>
    </w:p>
    <w:p w:rsidR="003B263D" w:rsidRPr="00F34764" w:rsidRDefault="003B263D" w:rsidP="003B263D">
      <w:pPr>
        <w:tabs>
          <w:tab w:val="left" w:pos="1134"/>
        </w:tabs>
        <w:spacing w:after="0"/>
        <w:ind w:firstLine="709"/>
        <w:jc w:val="both"/>
        <w:rPr>
          <w:rFonts w:ascii="Times New Roman" w:hAnsi="Times New Roman" w:cs="Times New Roman"/>
          <w:sz w:val="28"/>
          <w:szCs w:val="28"/>
        </w:rPr>
      </w:pPr>
      <w:r w:rsidRPr="00F34764">
        <w:rPr>
          <w:rFonts w:ascii="Times New Roman" w:hAnsi="Times New Roman" w:cs="Times New Roman"/>
          <w:sz w:val="28"/>
          <w:szCs w:val="28"/>
        </w:rPr>
        <w:t xml:space="preserve">Организует осуществление мониторинга и контроля реализации стратегии социально-экономического развития </w:t>
      </w:r>
      <w:r>
        <w:rPr>
          <w:rFonts w:ascii="Times New Roman" w:hAnsi="Times New Roman" w:cs="Times New Roman"/>
          <w:sz w:val="28"/>
          <w:szCs w:val="28"/>
        </w:rPr>
        <w:t>Усть-Донецкого района</w:t>
      </w:r>
      <w:r w:rsidR="00377B85">
        <w:rPr>
          <w:rFonts w:ascii="Times New Roman" w:hAnsi="Times New Roman" w:cs="Times New Roman"/>
          <w:sz w:val="28"/>
          <w:szCs w:val="28"/>
        </w:rPr>
        <w:t xml:space="preserve"> </w:t>
      </w:r>
      <w:r w:rsidRPr="00F34764">
        <w:rPr>
          <w:rFonts w:ascii="Times New Roman" w:hAnsi="Times New Roman" w:cs="Times New Roman"/>
          <w:sz w:val="28"/>
          <w:szCs w:val="28"/>
        </w:rPr>
        <w:t xml:space="preserve">– </w:t>
      </w:r>
      <w:r>
        <w:rPr>
          <w:rFonts w:ascii="Times New Roman" w:hAnsi="Times New Roman" w:cs="Times New Roman"/>
          <w:sz w:val="28"/>
          <w:szCs w:val="28"/>
        </w:rPr>
        <w:t>управление</w:t>
      </w:r>
      <w:r w:rsidRPr="00F34764">
        <w:rPr>
          <w:rFonts w:ascii="Times New Roman" w:hAnsi="Times New Roman" w:cs="Times New Roman"/>
          <w:sz w:val="28"/>
          <w:szCs w:val="28"/>
        </w:rPr>
        <w:t xml:space="preserve"> экономического развития</w:t>
      </w:r>
      <w:r w:rsidR="00303103">
        <w:rPr>
          <w:rFonts w:ascii="Times New Roman" w:hAnsi="Times New Roman" w:cs="Times New Roman"/>
          <w:sz w:val="28"/>
          <w:szCs w:val="28"/>
        </w:rPr>
        <w:t xml:space="preserve"> и </w:t>
      </w:r>
      <w:r w:rsidR="008E35EA">
        <w:rPr>
          <w:rFonts w:ascii="Times New Roman" w:hAnsi="Times New Roman" w:cs="Times New Roman"/>
          <w:sz w:val="28"/>
          <w:szCs w:val="28"/>
        </w:rPr>
        <w:t>предпринимательства Администрации</w:t>
      </w:r>
      <w:r w:rsidRPr="00F34764">
        <w:rPr>
          <w:rFonts w:ascii="Times New Roman" w:hAnsi="Times New Roman" w:cs="Times New Roman"/>
          <w:sz w:val="28"/>
          <w:szCs w:val="28"/>
        </w:rPr>
        <w:t xml:space="preserve"> </w:t>
      </w:r>
      <w:r>
        <w:rPr>
          <w:rFonts w:ascii="Times New Roman" w:hAnsi="Times New Roman" w:cs="Times New Roman"/>
          <w:sz w:val="28"/>
          <w:szCs w:val="28"/>
        </w:rPr>
        <w:t>Усть-Донецкого района</w:t>
      </w:r>
      <w:r w:rsidRPr="00F34764">
        <w:rPr>
          <w:rFonts w:ascii="Times New Roman" w:hAnsi="Times New Roman" w:cs="Times New Roman"/>
          <w:sz w:val="28"/>
          <w:szCs w:val="28"/>
        </w:rPr>
        <w:t>. Основные принципы и подходы осуществления мониторинга и контроля реализации стр</w:t>
      </w:r>
      <w:r w:rsidR="00377B85">
        <w:rPr>
          <w:rFonts w:ascii="Times New Roman" w:hAnsi="Times New Roman" w:cs="Times New Roman"/>
          <w:sz w:val="28"/>
          <w:szCs w:val="28"/>
        </w:rPr>
        <w:t>атегии определены федеральными,</w:t>
      </w:r>
      <w:r w:rsidRPr="00F34764">
        <w:rPr>
          <w:rFonts w:ascii="Times New Roman" w:hAnsi="Times New Roman" w:cs="Times New Roman"/>
          <w:sz w:val="28"/>
          <w:szCs w:val="28"/>
        </w:rPr>
        <w:t xml:space="preserve"> региональными </w:t>
      </w:r>
      <w:r w:rsidR="00377B85">
        <w:rPr>
          <w:rFonts w:ascii="Times New Roman" w:hAnsi="Times New Roman" w:cs="Times New Roman"/>
          <w:sz w:val="28"/>
          <w:szCs w:val="28"/>
        </w:rPr>
        <w:t>и районными нормативно-правовыми актами.</w:t>
      </w:r>
    </w:p>
    <w:p w:rsidR="003B263D" w:rsidRPr="00F34764" w:rsidRDefault="003B263D" w:rsidP="003B263D">
      <w:pPr>
        <w:tabs>
          <w:tab w:val="left" w:pos="1134"/>
        </w:tabs>
        <w:spacing w:after="0"/>
        <w:ind w:firstLine="709"/>
        <w:jc w:val="both"/>
        <w:rPr>
          <w:rFonts w:ascii="Times New Roman" w:hAnsi="Times New Roman" w:cs="Times New Roman"/>
          <w:sz w:val="28"/>
          <w:szCs w:val="28"/>
        </w:rPr>
      </w:pPr>
      <w:r w:rsidRPr="00F34764">
        <w:rPr>
          <w:rFonts w:ascii="Times New Roman" w:hAnsi="Times New Roman" w:cs="Times New Roman"/>
          <w:sz w:val="28"/>
          <w:szCs w:val="28"/>
        </w:rPr>
        <w:t xml:space="preserve">Мониторинг реализации стратегии осуществляется на основе информации о результатах контроля реализации плана мероприятий по реализации стратегии и </w:t>
      </w:r>
      <w:r w:rsidR="00377B85">
        <w:rPr>
          <w:rFonts w:ascii="Times New Roman" w:hAnsi="Times New Roman" w:cs="Times New Roman"/>
          <w:sz w:val="28"/>
          <w:szCs w:val="28"/>
        </w:rPr>
        <w:t>муниципаль</w:t>
      </w:r>
      <w:r w:rsidRPr="00F34764">
        <w:rPr>
          <w:rFonts w:ascii="Times New Roman" w:hAnsi="Times New Roman" w:cs="Times New Roman"/>
          <w:sz w:val="28"/>
          <w:szCs w:val="28"/>
        </w:rPr>
        <w:t xml:space="preserve">ных программ </w:t>
      </w:r>
      <w:r w:rsidR="00377B85">
        <w:rPr>
          <w:rFonts w:ascii="Times New Roman" w:hAnsi="Times New Roman" w:cs="Times New Roman"/>
          <w:sz w:val="28"/>
          <w:szCs w:val="28"/>
        </w:rPr>
        <w:t>Усть-Донецкого района</w:t>
      </w:r>
      <w:r w:rsidRPr="00F34764">
        <w:rPr>
          <w:rFonts w:ascii="Times New Roman" w:hAnsi="Times New Roman" w:cs="Times New Roman"/>
          <w:sz w:val="28"/>
          <w:szCs w:val="28"/>
        </w:rPr>
        <w:t>.</w:t>
      </w:r>
    </w:p>
    <w:p w:rsidR="003B263D" w:rsidRPr="00F34764" w:rsidRDefault="003B263D" w:rsidP="003B263D">
      <w:pPr>
        <w:shd w:val="clear" w:color="auto" w:fill="FFFFFF"/>
        <w:tabs>
          <w:tab w:val="left" w:pos="1134"/>
        </w:tabs>
        <w:spacing w:after="0"/>
        <w:ind w:firstLine="709"/>
        <w:jc w:val="both"/>
        <w:rPr>
          <w:rFonts w:ascii="Times New Roman" w:hAnsi="Times New Roman" w:cs="Times New Roman"/>
        </w:rPr>
      </w:pPr>
      <w:r w:rsidRPr="00F34764">
        <w:rPr>
          <w:rFonts w:ascii="Times New Roman" w:hAnsi="Times New Roman" w:cs="Times New Roman"/>
          <w:sz w:val="28"/>
          <w:szCs w:val="28"/>
        </w:rPr>
        <w:t xml:space="preserve">Целью мониторинга и контроля реализации Стратегии </w:t>
      </w:r>
      <w:r w:rsidR="00377B85">
        <w:rPr>
          <w:rFonts w:ascii="Times New Roman" w:hAnsi="Times New Roman" w:cs="Times New Roman"/>
          <w:sz w:val="28"/>
          <w:szCs w:val="28"/>
        </w:rPr>
        <w:t>Усть-Донецкого района</w:t>
      </w:r>
      <w:r w:rsidRPr="00F34764">
        <w:rPr>
          <w:rFonts w:ascii="Times New Roman" w:hAnsi="Times New Roman" w:cs="Times New Roman"/>
          <w:sz w:val="28"/>
          <w:szCs w:val="28"/>
        </w:rPr>
        <w:t xml:space="preserve"> является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социально-экономического развития </w:t>
      </w:r>
      <w:r w:rsidR="00377B85">
        <w:rPr>
          <w:rFonts w:ascii="Times New Roman" w:hAnsi="Times New Roman" w:cs="Times New Roman"/>
          <w:sz w:val="28"/>
          <w:szCs w:val="28"/>
        </w:rPr>
        <w:t>Усть-Донецкого района</w:t>
      </w:r>
      <w:r w:rsidRPr="00F34764">
        <w:rPr>
          <w:rFonts w:ascii="Times New Roman" w:hAnsi="Times New Roman" w:cs="Times New Roman"/>
        </w:rPr>
        <w:t>.</w:t>
      </w:r>
    </w:p>
    <w:p w:rsidR="003B263D" w:rsidRPr="00F34764" w:rsidRDefault="003B263D" w:rsidP="003B263D">
      <w:pPr>
        <w:shd w:val="clear" w:color="auto" w:fill="FFFFFF"/>
        <w:tabs>
          <w:tab w:val="left" w:pos="1134"/>
        </w:tabs>
        <w:spacing w:after="0"/>
        <w:ind w:firstLine="709"/>
        <w:jc w:val="both"/>
        <w:rPr>
          <w:rFonts w:ascii="Times New Roman" w:hAnsi="Times New Roman" w:cs="Times New Roman"/>
          <w:sz w:val="28"/>
          <w:szCs w:val="28"/>
        </w:rPr>
      </w:pPr>
      <w:r w:rsidRPr="00F34764">
        <w:rPr>
          <w:rFonts w:ascii="Times New Roman" w:eastAsia="Calibri" w:hAnsi="Times New Roman" w:cs="Times New Roman"/>
          <w:sz w:val="28"/>
          <w:szCs w:val="28"/>
          <w:shd w:val="clear" w:color="auto" w:fill="FFFFFF"/>
        </w:rPr>
        <w:t xml:space="preserve">Основными задачи </w:t>
      </w:r>
      <w:r w:rsidRPr="00F34764">
        <w:rPr>
          <w:rFonts w:ascii="Times New Roman" w:hAnsi="Times New Roman" w:cs="Times New Roman"/>
          <w:sz w:val="28"/>
          <w:szCs w:val="28"/>
        </w:rPr>
        <w:t xml:space="preserve">мониторинга и контроля реализации Стратегии </w:t>
      </w:r>
      <w:r w:rsidR="00377B85">
        <w:rPr>
          <w:rFonts w:ascii="Times New Roman" w:hAnsi="Times New Roman" w:cs="Times New Roman"/>
          <w:sz w:val="28"/>
          <w:szCs w:val="28"/>
        </w:rPr>
        <w:t>Усть-Донецкого района</w:t>
      </w:r>
      <w:r w:rsidR="00377B85" w:rsidRPr="00F34764">
        <w:rPr>
          <w:rFonts w:ascii="Times New Roman" w:hAnsi="Times New Roman" w:cs="Times New Roman"/>
          <w:sz w:val="28"/>
          <w:szCs w:val="28"/>
        </w:rPr>
        <w:t xml:space="preserve"> </w:t>
      </w:r>
      <w:r w:rsidRPr="00F34764">
        <w:rPr>
          <w:rFonts w:ascii="Times New Roman" w:hAnsi="Times New Roman" w:cs="Times New Roman"/>
          <w:sz w:val="28"/>
          <w:szCs w:val="28"/>
        </w:rPr>
        <w:t>являются:</w:t>
      </w:r>
    </w:p>
    <w:p w:rsidR="003B263D" w:rsidRPr="00F34764" w:rsidRDefault="003B263D" w:rsidP="00547DC1">
      <w:pPr>
        <w:pStyle w:val="a3"/>
        <w:numPr>
          <w:ilvl w:val="0"/>
          <w:numId w:val="74"/>
        </w:numPr>
        <w:shd w:val="clear" w:color="auto" w:fill="FFFFFF"/>
        <w:tabs>
          <w:tab w:val="left" w:pos="1134"/>
        </w:tabs>
        <w:spacing w:after="0"/>
        <w:ind w:left="0" w:firstLine="709"/>
        <w:jc w:val="both"/>
        <w:rPr>
          <w:rFonts w:ascii="Times New Roman" w:eastAsia="Calibri" w:hAnsi="Times New Roman" w:cs="Times New Roman"/>
          <w:sz w:val="28"/>
          <w:szCs w:val="28"/>
          <w:shd w:val="clear" w:color="auto" w:fill="FFFFFF"/>
        </w:rPr>
      </w:pPr>
      <w:r w:rsidRPr="00F34764">
        <w:rPr>
          <w:rFonts w:ascii="Times New Roman" w:eastAsia="Calibri" w:hAnsi="Times New Roman" w:cs="Times New Roman"/>
          <w:sz w:val="28"/>
          <w:szCs w:val="28"/>
          <w:shd w:val="clear" w:color="auto" w:fill="FFFFFF"/>
        </w:rPr>
        <w:t xml:space="preserve">сбор, систематизация и обобщение информации о реализации </w:t>
      </w:r>
      <w:r w:rsidR="00377B85">
        <w:rPr>
          <w:rFonts w:ascii="Times New Roman" w:eastAsia="Calibri" w:hAnsi="Times New Roman" w:cs="Times New Roman"/>
          <w:sz w:val="28"/>
          <w:szCs w:val="28"/>
          <w:shd w:val="clear" w:color="auto" w:fill="FFFFFF"/>
        </w:rPr>
        <w:t>С</w:t>
      </w:r>
      <w:r w:rsidRPr="00F34764">
        <w:rPr>
          <w:rFonts w:ascii="Times New Roman" w:eastAsia="Calibri" w:hAnsi="Times New Roman" w:cs="Times New Roman"/>
          <w:sz w:val="28"/>
          <w:szCs w:val="28"/>
          <w:shd w:val="clear" w:color="auto" w:fill="FFFFFF"/>
        </w:rPr>
        <w:t>тратегии;</w:t>
      </w:r>
    </w:p>
    <w:p w:rsidR="003B263D" w:rsidRPr="00F34764" w:rsidRDefault="003B263D" w:rsidP="00547DC1">
      <w:pPr>
        <w:pStyle w:val="a3"/>
        <w:numPr>
          <w:ilvl w:val="0"/>
          <w:numId w:val="74"/>
        </w:numPr>
        <w:shd w:val="clear" w:color="auto" w:fill="FFFFFF"/>
        <w:tabs>
          <w:tab w:val="left" w:pos="1134"/>
        </w:tabs>
        <w:spacing w:after="0"/>
        <w:ind w:left="0" w:firstLine="709"/>
        <w:jc w:val="both"/>
        <w:rPr>
          <w:rFonts w:ascii="Times New Roman" w:eastAsia="Calibri" w:hAnsi="Times New Roman" w:cs="Times New Roman"/>
          <w:sz w:val="28"/>
          <w:szCs w:val="28"/>
          <w:shd w:val="clear" w:color="auto" w:fill="FFFFFF"/>
        </w:rPr>
      </w:pPr>
      <w:r w:rsidRPr="00F34764">
        <w:rPr>
          <w:rFonts w:ascii="Times New Roman" w:hAnsi="Times New Roman" w:cs="Times New Roman"/>
          <w:sz w:val="28"/>
          <w:szCs w:val="28"/>
        </w:rPr>
        <w:t>оценка степени достижения запланированных целей социально-экономического развития;</w:t>
      </w:r>
    </w:p>
    <w:p w:rsidR="003B263D" w:rsidRPr="00F34764" w:rsidRDefault="003B263D" w:rsidP="00547DC1">
      <w:pPr>
        <w:pStyle w:val="a3"/>
        <w:numPr>
          <w:ilvl w:val="0"/>
          <w:numId w:val="74"/>
        </w:numPr>
        <w:shd w:val="clear" w:color="auto" w:fill="FFFFFF"/>
        <w:tabs>
          <w:tab w:val="left" w:pos="1134"/>
        </w:tabs>
        <w:spacing w:after="0"/>
        <w:ind w:left="0" w:firstLine="709"/>
        <w:jc w:val="both"/>
        <w:rPr>
          <w:rFonts w:ascii="Times New Roman" w:eastAsia="Calibri" w:hAnsi="Times New Roman" w:cs="Times New Roman"/>
          <w:sz w:val="28"/>
          <w:szCs w:val="28"/>
          <w:shd w:val="clear" w:color="auto" w:fill="FFFFFF"/>
        </w:rPr>
      </w:pPr>
      <w:r w:rsidRPr="00F34764">
        <w:rPr>
          <w:rFonts w:ascii="Times New Roman" w:hAnsi="Times New Roman" w:cs="Times New Roman"/>
          <w:sz w:val="28"/>
          <w:szCs w:val="28"/>
        </w:rPr>
        <w:t xml:space="preserve">оценка влияния внутренних и внешних условий на плановый и фактический уровни достижения целей социально-экономического развития </w:t>
      </w:r>
      <w:r w:rsidR="00377B85">
        <w:rPr>
          <w:rFonts w:ascii="Times New Roman" w:hAnsi="Times New Roman" w:cs="Times New Roman"/>
          <w:sz w:val="28"/>
          <w:szCs w:val="28"/>
        </w:rPr>
        <w:t>Усть-Донецкого района</w:t>
      </w:r>
      <w:r w:rsidRPr="00F34764">
        <w:rPr>
          <w:rFonts w:ascii="Times New Roman" w:hAnsi="Times New Roman" w:cs="Times New Roman"/>
          <w:sz w:val="28"/>
          <w:szCs w:val="28"/>
        </w:rPr>
        <w:t>;</w:t>
      </w:r>
    </w:p>
    <w:p w:rsidR="003B263D" w:rsidRPr="00F34764" w:rsidRDefault="003B263D" w:rsidP="00547DC1">
      <w:pPr>
        <w:pStyle w:val="a3"/>
        <w:numPr>
          <w:ilvl w:val="0"/>
          <w:numId w:val="74"/>
        </w:numPr>
        <w:shd w:val="clear" w:color="auto" w:fill="FFFFFF"/>
        <w:tabs>
          <w:tab w:val="left" w:pos="1134"/>
        </w:tabs>
        <w:spacing w:after="0"/>
        <w:ind w:left="0" w:firstLine="709"/>
        <w:jc w:val="both"/>
        <w:rPr>
          <w:rFonts w:ascii="Times New Roman" w:eastAsia="Calibri" w:hAnsi="Times New Roman" w:cs="Times New Roman"/>
          <w:sz w:val="28"/>
          <w:szCs w:val="28"/>
          <w:shd w:val="clear" w:color="auto" w:fill="FFFFFF"/>
        </w:rPr>
      </w:pPr>
      <w:r w:rsidRPr="00F34764">
        <w:rPr>
          <w:rFonts w:ascii="Times New Roman" w:hAnsi="Times New Roman" w:cs="Times New Roman"/>
          <w:sz w:val="28"/>
          <w:szCs w:val="28"/>
        </w:rPr>
        <w:t>оценка достигнутого уровня социально-экономического развития, проведение анализа и выявление возможных рисков и угроз на основе методологии среднесрочного прогнозирования и своевременное принятие мер по их предотвращению;</w:t>
      </w:r>
    </w:p>
    <w:p w:rsidR="003B263D" w:rsidRPr="00F34764" w:rsidRDefault="003B263D" w:rsidP="00547DC1">
      <w:pPr>
        <w:pStyle w:val="a3"/>
        <w:numPr>
          <w:ilvl w:val="0"/>
          <w:numId w:val="74"/>
        </w:numPr>
        <w:shd w:val="clear" w:color="auto" w:fill="FFFFFF"/>
        <w:tabs>
          <w:tab w:val="left" w:pos="1134"/>
        </w:tabs>
        <w:spacing w:after="0"/>
        <w:ind w:left="0" w:firstLine="709"/>
        <w:jc w:val="both"/>
        <w:rPr>
          <w:rFonts w:ascii="Times New Roman" w:eastAsia="Calibri" w:hAnsi="Times New Roman" w:cs="Times New Roman"/>
          <w:sz w:val="28"/>
          <w:szCs w:val="28"/>
          <w:shd w:val="clear" w:color="auto" w:fill="FFFFFF"/>
        </w:rPr>
      </w:pPr>
      <w:r w:rsidRPr="00F34764">
        <w:rPr>
          <w:rFonts w:ascii="Times New Roman" w:hAnsi="Times New Roman" w:cs="Times New Roman"/>
          <w:sz w:val="28"/>
          <w:szCs w:val="28"/>
        </w:rPr>
        <w:lastRenderedPageBreak/>
        <w:t xml:space="preserve">оценка результативности и эффективности реализации решений, принятых в процессе выполнения плана мероприятий по реализации стратегии и </w:t>
      </w:r>
      <w:r w:rsidR="00377B85">
        <w:rPr>
          <w:rFonts w:ascii="Times New Roman" w:hAnsi="Times New Roman" w:cs="Times New Roman"/>
          <w:sz w:val="28"/>
          <w:szCs w:val="28"/>
        </w:rPr>
        <w:t>муниципаль</w:t>
      </w:r>
      <w:r w:rsidRPr="00F34764">
        <w:rPr>
          <w:rFonts w:ascii="Times New Roman" w:hAnsi="Times New Roman" w:cs="Times New Roman"/>
          <w:sz w:val="28"/>
          <w:szCs w:val="28"/>
        </w:rPr>
        <w:t>ных программ;</w:t>
      </w:r>
    </w:p>
    <w:p w:rsidR="003B263D" w:rsidRPr="00F34764" w:rsidRDefault="003B263D" w:rsidP="00547DC1">
      <w:pPr>
        <w:pStyle w:val="a3"/>
        <w:numPr>
          <w:ilvl w:val="0"/>
          <w:numId w:val="74"/>
        </w:numPr>
        <w:shd w:val="clear" w:color="auto" w:fill="FFFFFF"/>
        <w:tabs>
          <w:tab w:val="left" w:pos="1134"/>
        </w:tabs>
        <w:spacing w:after="0"/>
        <w:ind w:left="0" w:firstLine="709"/>
        <w:jc w:val="both"/>
        <w:rPr>
          <w:rFonts w:ascii="Times New Roman" w:eastAsia="Calibri" w:hAnsi="Times New Roman" w:cs="Times New Roman"/>
          <w:sz w:val="28"/>
          <w:szCs w:val="28"/>
          <w:shd w:val="clear" w:color="auto" w:fill="FFFFFF"/>
        </w:rPr>
      </w:pPr>
      <w:r w:rsidRPr="00F34764">
        <w:rPr>
          <w:rFonts w:ascii="Times New Roman" w:eastAsia="Calibri" w:hAnsi="Times New Roman" w:cs="Times New Roman"/>
          <w:sz w:val="28"/>
          <w:szCs w:val="28"/>
          <w:shd w:val="clear" w:color="auto" w:fill="FFFFFF"/>
        </w:rPr>
        <w:t xml:space="preserve">разработка предложений по повышению эффективности функционирования системы стратегического планирования </w:t>
      </w:r>
      <w:r w:rsidR="00377B85">
        <w:rPr>
          <w:rFonts w:ascii="Times New Roman" w:hAnsi="Times New Roman" w:cs="Times New Roman"/>
          <w:sz w:val="28"/>
          <w:szCs w:val="28"/>
        </w:rPr>
        <w:t>Усть-Донецкого района</w:t>
      </w:r>
      <w:r w:rsidRPr="00F34764">
        <w:rPr>
          <w:rFonts w:ascii="Times New Roman" w:eastAsia="Calibri" w:hAnsi="Times New Roman" w:cs="Times New Roman"/>
          <w:sz w:val="28"/>
          <w:szCs w:val="28"/>
          <w:shd w:val="clear" w:color="auto" w:fill="FFFFFF"/>
        </w:rPr>
        <w:t>.</w:t>
      </w:r>
    </w:p>
    <w:p w:rsidR="003B263D" w:rsidRPr="00F34764" w:rsidRDefault="003B263D" w:rsidP="003B263D">
      <w:pPr>
        <w:tabs>
          <w:tab w:val="left" w:pos="1134"/>
        </w:tabs>
        <w:spacing w:after="0"/>
        <w:ind w:firstLine="709"/>
        <w:jc w:val="both"/>
        <w:rPr>
          <w:rFonts w:ascii="Times New Roman" w:hAnsi="Times New Roman" w:cs="Times New Roman"/>
          <w:sz w:val="28"/>
          <w:szCs w:val="28"/>
        </w:rPr>
      </w:pPr>
      <w:r w:rsidRPr="00F34764">
        <w:rPr>
          <w:rFonts w:ascii="Times New Roman" w:hAnsi="Times New Roman" w:cs="Times New Roman"/>
          <w:sz w:val="28"/>
          <w:szCs w:val="28"/>
        </w:rPr>
        <w:t xml:space="preserve">Корректировка или актуализация Стратегии </w:t>
      </w:r>
      <w:r w:rsidR="00377B85">
        <w:rPr>
          <w:rFonts w:ascii="Times New Roman" w:hAnsi="Times New Roman" w:cs="Times New Roman"/>
          <w:sz w:val="28"/>
          <w:szCs w:val="28"/>
        </w:rPr>
        <w:t>Усть-Донецкого района</w:t>
      </w:r>
      <w:r w:rsidR="00377B85" w:rsidRPr="00F34764">
        <w:rPr>
          <w:rFonts w:ascii="Times New Roman" w:hAnsi="Times New Roman" w:cs="Times New Roman"/>
          <w:sz w:val="28"/>
          <w:szCs w:val="28"/>
        </w:rPr>
        <w:t xml:space="preserve"> </w:t>
      </w:r>
      <w:r w:rsidRPr="00F34764">
        <w:rPr>
          <w:rFonts w:ascii="Times New Roman" w:hAnsi="Times New Roman" w:cs="Times New Roman"/>
          <w:sz w:val="28"/>
          <w:szCs w:val="28"/>
        </w:rPr>
        <w:t xml:space="preserve">осуществляется каждые шесть лет после актуализации прогноза социально-экономического развития </w:t>
      </w:r>
      <w:r w:rsidR="00377B85">
        <w:rPr>
          <w:rFonts w:ascii="Times New Roman" w:hAnsi="Times New Roman" w:cs="Times New Roman"/>
          <w:sz w:val="28"/>
          <w:szCs w:val="28"/>
        </w:rPr>
        <w:t>Усть-Донецкого района</w:t>
      </w:r>
      <w:r w:rsidR="00377B85" w:rsidRPr="00F34764">
        <w:rPr>
          <w:rFonts w:ascii="Times New Roman" w:hAnsi="Times New Roman" w:cs="Times New Roman"/>
          <w:sz w:val="28"/>
          <w:szCs w:val="28"/>
        </w:rPr>
        <w:t xml:space="preserve"> </w:t>
      </w:r>
      <w:r w:rsidRPr="00F34764">
        <w:rPr>
          <w:rFonts w:ascii="Times New Roman" w:hAnsi="Times New Roman" w:cs="Times New Roman"/>
          <w:sz w:val="28"/>
          <w:szCs w:val="28"/>
        </w:rPr>
        <w:t xml:space="preserve">на долгосрочный период. </w:t>
      </w:r>
      <w:r w:rsidR="00377B85">
        <w:rPr>
          <w:rFonts w:ascii="Times New Roman" w:hAnsi="Times New Roman" w:cs="Times New Roman"/>
          <w:sz w:val="28"/>
          <w:szCs w:val="28"/>
        </w:rPr>
        <w:t>Администрация</w:t>
      </w:r>
      <w:r w:rsidRPr="00F34764">
        <w:rPr>
          <w:rFonts w:ascii="Times New Roman" w:hAnsi="Times New Roman" w:cs="Times New Roman"/>
          <w:sz w:val="28"/>
          <w:szCs w:val="28"/>
        </w:rPr>
        <w:t xml:space="preserve"> </w:t>
      </w:r>
      <w:r w:rsidR="00377B85">
        <w:rPr>
          <w:rFonts w:ascii="Times New Roman" w:hAnsi="Times New Roman" w:cs="Times New Roman"/>
          <w:sz w:val="28"/>
          <w:szCs w:val="28"/>
        </w:rPr>
        <w:t>Усть-Донецкого района</w:t>
      </w:r>
      <w:r w:rsidR="00377B85" w:rsidRPr="00F34764">
        <w:rPr>
          <w:rFonts w:ascii="Times New Roman" w:hAnsi="Times New Roman" w:cs="Times New Roman"/>
          <w:sz w:val="28"/>
          <w:szCs w:val="28"/>
        </w:rPr>
        <w:t xml:space="preserve"> </w:t>
      </w:r>
      <w:r w:rsidRPr="00F34764">
        <w:rPr>
          <w:rFonts w:ascii="Times New Roman" w:hAnsi="Times New Roman" w:cs="Times New Roman"/>
          <w:sz w:val="28"/>
          <w:szCs w:val="28"/>
        </w:rPr>
        <w:t xml:space="preserve">по результатам мониторинга и контроля реализации Стратегии </w:t>
      </w:r>
      <w:r w:rsidR="00377B85">
        <w:rPr>
          <w:rFonts w:ascii="Times New Roman" w:hAnsi="Times New Roman" w:cs="Times New Roman"/>
          <w:sz w:val="28"/>
          <w:szCs w:val="28"/>
        </w:rPr>
        <w:t>Усть-Донецкого района</w:t>
      </w:r>
      <w:r w:rsidR="00377B85" w:rsidRPr="00F34764">
        <w:rPr>
          <w:rFonts w:ascii="Times New Roman" w:hAnsi="Times New Roman" w:cs="Times New Roman"/>
          <w:sz w:val="28"/>
          <w:szCs w:val="28"/>
        </w:rPr>
        <w:t xml:space="preserve"> </w:t>
      </w:r>
      <w:r w:rsidRPr="00F34764">
        <w:rPr>
          <w:rFonts w:ascii="Times New Roman" w:hAnsi="Times New Roman" w:cs="Times New Roman"/>
          <w:sz w:val="28"/>
          <w:szCs w:val="28"/>
        </w:rPr>
        <w:t xml:space="preserve">может принять решение о досрочной корректировке или актуализации </w:t>
      </w:r>
      <w:r w:rsidR="00377B85">
        <w:rPr>
          <w:rFonts w:ascii="Times New Roman" w:hAnsi="Times New Roman" w:cs="Times New Roman"/>
          <w:sz w:val="28"/>
          <w:szCs w:val="28"/>
        </w:rPr>
        <w:t>С</w:t>
      </w:r>
      <w:r w:rsidRPr="00F34764">
        <w:rPr>
          <w:rFonts w:ascii="Times New Roman" w:hAnsi="Times New Roman" w:cs="Times New Roman"/>
          <w:sz w:val="28"/>
          <w:szCs w:val="28"/>
        </w:rPr>
        <w:t>тратегии в следующих обстоятельствах:</w:t>
      </w:r>
    </w:p>
    <w:p w:rsidR="003B263D" w:rsidRPr="00F34764" w:rsidRDefault="003B263D" w:rsidP="00547DC1">
      <w:pPr>
        <w:pStyle w:val="a3"/>
        <w:numPr>
          <w:ilvl w:val="0"/>
          <w:numId w:val="75"/>
        </w:numPr>
        <w:tabs>
          <w:tab w:val="left" w:pos="1134"/>
        </w:tabs>
        <w:spacing w:after="0"/>
        <w:ind w:left="0" w:firstLine="709"/>
        <w:jc w:val="both"/>
        <w:rPr>
          <w:rFonts w:ascii="Times New Roman" w:hAnsi="Times New Roman" w:cs="Times New Roman"/>
          <w:sz w:val="28"/>
          <w:szCs w:val="28"/>
        </w:rPr>
      </w:pPr>
      <w:r w:rsidRPr="00F34764">
        <w:rPr>
          <w:rFonts w:ascii="Times New Roman" w:hAnsi="Times New Roman" w:cs="Times New Roman"/>
          <w:sz w:val="28"/>
          <w:szCs w:val="28"/>
        </w:rPr>
        <w:t xml:space="preserve">после корректировки или актуализации стратегии социально-экономического развития </w:t>
      </w:r>
      <w:r w:rsidR="00377B85">
        <w:rPr>
          <w:rFonts w:ascii="Times New Roman" w:hAnsi="Times New Roman" w:cs="Times New Roman"/>
          <w:sz w:val="28"/>
          <w:szCs w:val="28"/>
        </w:rPr>
        <w:t>Ростовской области</w:t>
      </w:r>
      <w:r w:rsidRPr="00F34764">
        <w:rPr>
          <w:rFonts w:ascii="Times New Roman" w:hAnsi="Times New Roman" w:cs="Times New Roman"/>
          <w:sz w:val="28"/>
          <w:szCs w:val="28"/>
        </w:rPr>
        <w:t>;</w:t>
      </w:r>
    </w:p>
    <w:p w:rsidR="003B263D" w:rsidRPr="00F34764" w:rsidRDefault="003B263D" w:rsidP="00547DC1">
      <w:pPr>
        <w:pStyle w:val="a3"/>
        <w:numPr>
          <w:ilvl w:val="0"/>
          <w:numId w:val="75"/>
        </w:numPr>
        <w:tabs>
          <w:tab w:val="left" w:pos="1134"/>
        </w:tabs>
        <w:spacing w:after="0"/>
        <w:ind w:left="0" w:firstLine="709"/>
        <w:jc w:val="both"/>
        <w:rPr>
          <w:rFonts w:ascii="Times New Roman" w:eastAsia="Calibri" w:hAnsi="Times New Roman" w:cs="Times New Roman"/>
          <w:sz w:val="28"/>
          <w:szCs w:val="28"/>
        </w:rPr>
      </w:pPr>
      <w:r w:rsidRPr="00F34764">
        <w:rPr>
          <w:rFonts w:ascii="Times New Roman" w:hAnsi="Times New Roman" w:cs="Times New Roman"/>
          <w:sz w:val="28"/>
          <w:szCs w:val="28"/>
        </w:rPr>
        <w:t xml:space="preserve">при изменении внешних и внутренних факторов, оказывающих существенное влияние на социально-экономическое развитие </w:t>
      </w:r>
      <w:r w:rsidR="00377B85">
        <w:rPr>
          <w:rFonts w:ascii="Times New Roman" w:hAnsi="Times New Roman" w:cs="Times New Roman"/>
          <w:sz w:val="28"/>
          <w:szCs w:val="28"/>
        </w:rPr>
        <w:t>Усть-Донецкого района</w:t>
      </w:r>
      <w:r w:rsidRPr="00F34764">
        <w:rPr>
          <w:rFonts w:ascii="Times New Roman" w:hAnsi="Times New Roman" w:cs="Times New Roman"/>
          <w:sz w:val="28"/>
          <w:szCs w:val="28"/>
        </w:rPr>
        <w:t xml:space="preserve">; </w:t>
      </w:r>
    </w:p>
    <w:p w:rsidR="003B263D" w:rsidRPr="00F34764" w:rsidRDefault="003B263D" w:rsidP="00547DC1">
      <w:pPr>
        <w:pStyle w:val="a3"/>
        <w:numPr>
          <w:ilvl w:val="0"/>
          <w:numId w:val="75"/>
        </w:numPr>
        <w:tabs>
          <w:tab w:val="left" w:pos="1134"/>
        </w:tabs>
        <w:spacing w:after="0"/>
        <w:ind w:left="0" w:firstLine="709"/>
        <w:jc w:val="both"/>
        <w:rPr>
          <w:rFonts w:ascii="Times New Roman" w:eastAsia="Calibri" w:hAnsi="Times New Roman" w:cs="Times New Roman"/>
          <w:sz w:val="28"/>
          <w:szCs w:val="28"/>
        </w:rPr>
      </w:pPr>
      <w:r w:rsidRPr="00F34764">
        <w:rPr>
          <w:rFonts w:ascii="Times New Roman" w:hAnsi="Times New Roman" w:cs="Times New Roman"/>
          <w:sz w:val="28"/>
          <w:szCs w:val="28"/>
        </w:rPr>
        <w:t xml:space="preserve">при выявленном существенном расхождении между значениями целевых показателей прогноза социально-экономического развития </w:t>
      </w:r>
      <w:r w:rsidR="00377B85">
        <w:rPr>
          <w:rFonts w:ascii="Times New Roman" w:hAnsi="Times New Roman" w:cs="Times New Roman"/>
          <w:sz w:val="28"/>
          <w:szCs w:val="28"/>
        </w:rPr>
        <w:t>Усть-Донецкого района</w:t>
      </w:r>
      <w:r w:rsidR="00377B85" w:rsidRPr="00F34764">
        <w:rPr>
          <w:rFonts w:ascii="Times New Roman" w:hAnsi="Times New Roman" w:cs="Times New Roman"/>
          <w:sz w:val="28"/>
          <w:szCs w:val="28"/>
        </w:rPr>
        <w:t xml:space="preserve"> </w:t>
      </w:r>
      <w:r w:rsidRPr="00F34764">
        <w:rPr>
          <w:rFonts w:ascii="Times New Roman" w:hAnsi="Times New Roman" w:cs="Times New Roman"/>
          <w:sz w:val="28"/>
          <w:szCs w:val="28"/>
        </w:rPr>
        <w:t xml:space="preserve">на долгосрочный период и прогноза социально-экономического развития </w:t>
      </w:r>
      <w:r w:rsidR="00377B85">
        <w:rPr>
          <w:rFonts w:ascii="Times New Roman" w:hAnsi="Times New Roman" w:cs="Times New Roman"/>
          <w:sz w:val="28"/>
          <w:szCs w:val="28"/>
        </w:rPr>
        <w:t>Усть-Донецкого района</w:t>
      </w:r>
      <w:r w:rsidR="00377B85" w:rsidRPr="00F34764">
        <w:rPr>
          <w:rFonts w:ascii="Times New Roman" w:hAnsi="Times New Roman" w:cs="Times New Roman"/>
          <w:sz w:val="28"/>
          <w:szCs w:val="28"/>
        </w:rPr>
        <w:t xml:space="preserve"> </w:t>
      </w:r>
      <w:r w:rsidRPr="00F34764">
        <w:rPr>
          <w:rFonts w:ascii="Times New Roman" w:hAnsi="Times New Roman" w:cs="Times New Roman"/>
          <w:sz w:val="28"/>
          <w:szCs w:val="28"/>
        </w:rPr>
        <w:t>на среднесрочный период, которое достоверно приведет к невыполнению запланированных целей социально-экономического развития, либо неактуальности.</w:t>
      </w:r>
    </w:p>
    <w:p w:rsidR="003B263D" w:rsidRPr="00F34764" w:rsidRDefault="003B263D" w:rsidP="003B263D">
      <w:pPr>
        <w:shd w:val="clear" w:color="auto" w:fill="FFFFFF"/>
        <w:tabs>
          <w:tab w:val="left" w:pos="1134"/>
        </w:tabs>
        <w:spacing w:after="0"/>
        <w:ind w:firstLine="709"/>
        <w:jc w:val="both"/>
        <w:rPr>
          <w:rFonts w:ascii="Times New Roman" w:eastAsia="Calibri" w:hAnsi="Times New Roman" w:cs="Times New Roman"/>
          <w:sz w:val="28"/>
          <w:szCs w:val="28"/>
          <w:shd w:val="clear" w:color="auto" w:fill="FFFFFF"/>
        </w:rPr>
      </w:pPr>
      <w:r w:rsidRPr="00F34764">
        <w:rPr>
          <w:rFonts w:ascii="Times New Roman" w:eastAsia="Calibri" w:hAnsi="Times New Roman" w:cs="Times New Roman"/>
          <w:sz w:val="28"/>
          <w:szCs w:val="28"/>
          <w:shd w:val="clear" w:color="auto" w:fill="FFFFFF"/>
        </w:rPr>
        <w:t xml:space="preserve">Уполномоченный орган организует осуществление мониторинга и контроля реализации </w:t>
      </w:r>
      <w:r w:rsidRPr="00F34764">
        <w:rPr>
          <w:rFonts w:ascii="Times New Roman" w:hAnsi="Times New Roman" w:cs="Times New Roman"/>
          <w:sz w:val="28"/>
          <w:szCs w:val="28"/>
        </w:rPr>
        <w:t xml:space="preserve">Стратегии </w:t>
      </w:r>
      <w:r w:rsidR="00377B85">
        <w:rPr>
          <w:rFonts w:ascii="Times New Roman" w:hAnsi="Times New Roman" w:cs="Times New Roman"/>
          <w:sz w:val="28"/>
          <w:szCs w:val="28"/>
        </w:rPr>
        <w:t>Усть-Донецкого района</w:t>
      </w:r>
      <w:r w:rsidR="00377B85" w:rsidRPr="00F34764">
        <w:rPr>
          <w:rFonts w:ascii="Times New Roman" w:eastAsia="Calibri" w:hAnsi="Times New Roman" w:cs="Times New Roman"/>
          <w:sz w:val="28"/>
          <w:szCs w:val="28"/>
          <w:shd w:val="clear" w:color="auto" w:fill="FFFFFF"/>
        </w:rPr>
        <w:t xml:space="preserve"> </w:t>
      </w:r>
      <w:r w:rsidRPr="00F34764">
        <w:rPr>
          <w:rFonts w:ascii="Times New Roman" w:eastAsia="Calibri" w:hAnsi="Times New Roman" w:cs="Times New Roman"/>
          <w:sz w:val="28"/>
          <w:szCs w:val="28"/>
          <w:shd w:val="clear" w:color="auto" w:fill="FFFFFF"/>
        </w:rPr>
        <w:t xml:space="preserve">посредством направления запросов органам </w:t>
      </w:r>
      <w:r w:rsidR="00377B85">
        <w:rPr>
          <w:rFonts w:ascii="Times New Roman" w:eastAsia="Calibri" w:hAnsi="Times New Roman" w:cs="Times New Roman"/>
          <w:sz w:val="28"/>
          <w:szCs w:val="28"/>
          <w:shd w:val="clear" w:color="auto" w:fill="FFFFFF"/>
        </w:rPr>
        <w:t>местного самоуправления</w:t>
      </w:r>
      <w:r w:rsidRPr="00F34764">
        <w:rPr>
          <w:rFonts w:ascii="Times New Roman" w:eastAsia="Calibri" w:hAnsi="Times New Roman" w:cs="Times New Roman"/>
          <w:sz w:val="28"/>
          <w:szCs w:val="28"/>
          <w:shd w:val="clear" w:color="auto" w:fill="FFFFFF"/>
        </w:rPr>
        <w:t xml:space="preserve"> и структурным подразделениям </w:t>
      </w:r>
      <w:r w:rsidR="00377B85">
        <w:rPr>
          <w:rFonts w:ascii="Times New Roman" w:eastAsia="Calibri" w:hAnsi="Times New Roman" w:cs="Times New Roman"/>
          <w:sz w:val="28"/>
          <w:szCs w:val="28"/>
          <w:shd w:val="clear" w:color="auto" w:fill="FFFFFF"/>
        </w:rPr>
        <w:t xml:space="preserve">Администрации </w:t>
      </w:r>
      <w:r w:rsidR="00377B85">
        <w:rPr>
          <w:rFonts w:ascii="Times New Roman" w:hAnsi="Times New Roman" w:cs="Times New Roman"/>
          <w:sz w:val="28"/>
          <w:szCs w:val="28"/>
        </w:rPr>
        <w:t>Усть-Донецкого района</w:t>
      </w:r>
      <w:r w:rsidRPr="00F34764">
        <w:rPr>
          <w:rFonts w:ascii="Times New Roman" w:eastAsia="Calibri" w:hAnsi="Times New Roman" w:cs="Times New Roman"/>
          <w:sz w:val="28"/>
          <w:szCs w:val="28"/>
          <w:shd w:val="clear" w:color="auto" w:fill="FFFFFF"/>
        </w:rPr>
        <w:t>.</w:t>
      </w:r>
    </w:p>
    <w:p w:rsidR="003B263D" w:rsidRPr="00F34764" w:rsidRDefault="00377B85" w:rsidP="003B263D">
      <w:pPr>
        <w:shd w:val="clear" w:color="auto" w:fill="FFFFFF"/>
        <w:tabs>
          <w:tab w:val="left" w:pos="1134"/>
        </w:tabs>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shd w:val="clear" w:color="auto" w:fill="FFFFFF"/>
        </w:rPr>
        <w:t>О</w:t>
      </w:r>
      <w:r w:rsidRPr="00F34764">
        <w:rPr>
          <w:rFonts w:ascii="Times New Roman" w:eastAsia="Calibri" w:hAnsi="Times New Roman" w:cs="Times New Roman"/>
          <w:sz w:val="28"/>
          <w:szCs w:val="28"/>
          <w:shd w:val="clear" w:color="auto" w:fill="FFFFFF"/>
        </w:rPr>
        <w:t>рган</w:t>
      </w:r>
      <w:r>
        <w:rPr>
          <w:rFonts w:ascii="Times New Roman" w:eastAsia="Calibri" w:hAnsi="Times New Roman" w:cs="Times New Roman"/>
          <w:sz w:val="28"/>
          <w:szCs w:val="28"/>
          <w:shd w:val="clear" w:color="auto" w:fill="FFFFFF"/>
        </w:rPr>
        <w:t>ы</w:t>
      </w:r>
      <w:r w:rsidRPr="00F34764">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местного самоуправления</w:t>
      </w:r>
      <w:r w:rsidRPr="00F34764">
        <w:rPr>
          <w:rFonts w:ascii="Times New Roman" w:eastAsia="Calibri" w:hAnsi="Times New Roman" w:cs="Times New Roman"/>
          <w:sz w:val="28"/>
          <w:szCs w:val="28"/>
          <w:shd w:val="clear" w:color="auto" w:fill="FFFFFF"/>
        </w:rPr>
        <w:t xml:space="preserve"> и структурны</w:t>
      </w:r>
      <w:r>
        <w:rPr>
          <w:rFonts w:ascii="Times New Roman" w:eastAsia="Calibri" w:hAnsi="Times New Roman" w:cs="Times New Roman"/>
          <w:sz w:val="28"/>
          <w:szCs w:val="28"/>
          <w:shd w:val="clear" w:color="auto" w:fill="FFFFFF"/>
        </w:rPr>
        <w:t>е</w:t>
      </w:r>
      <w:r w:rsidRPr="00F34764">
        <w:rPr>
          <w:rFonts w:ascii="Times New Roman" w:eastAsia="Calibri" w:hAnsi="Times New Roman" w:cs="Times New Roman"/>
          <w:sz w:val="28"/>
          <w:szCs w:val="28"/>
          <w:shd w:val="clear" w:color="auto" w:fill="FFFFFF"/>
        </w:rPr>
        <w:t xml:space="preserve"> подразделения </w:t>
      </w:r>
      <w:r>
        <w:rPr>
          <w:rFonts w:ascii="Times New Roman" w:eastAsia="Calibri" w:hAnsi="Times New Roman" w:cs="Times New Roman"/>
          <w:sz w:val="28"/>
          <w:szCs w:val="28"/>
          <w:shd w:val="clear" w:color="auto" w:fill="FFFFFF"/>
        </w:rPr>
        <w:t xml:space="preserve">Администрации </w:t>
      </w:r>
      <w:r>
        <w:rPr>
          <w:rFonts w:ascii="Times New Roman" w:hAnsi="Times New Roman" w:cs="Times New Roman"/>
          <w:sz w:val="28"/>
          <w:szCs w:val="28"/>
        </w:rPr>
        <w:t>Усть-Донецкого района</w:t>
      </w:r>
      <w:r w:rsidRPr="00F34764">
        <w:rPr>
          <w:rFonts w:ascii="Times New Roman" w:eastAsia="Calibri" w:hAnsi="Times New Roman" w:cs="Times New Roman"/>
          <w:sz w:val="28"/>
          <w:szCs w:val="28"/>
        </w:rPr>
        <w:t xml:space="preserve"> </w:t>
      </w:r>
      <w:r w:rsidR="003B263D" w:rsidRPr="00F34764">
        <w:rPr>
          <w:rFonts w:ascii="Times New Roman" w:eastAsia="Calibri" w:hAnsi="Times New Roman" w:cs="Times New Roman"/>
          <w:sz w:val="28"/>
          <w:szCs w:val="28"/>
        </w:rPr>
        <w:t xml:space="preserve">на основе запросов уполномоченного органа ежегодно в срок до </w:t>
      </w:r>
      <w:r w:rsidR="003B263D" w:rsidRPr="00F34764">
        <w:rPr>
          <w:rFonts w:ascii="Times New Roman" w:eastAsia="Calibri" w:hAnsi="Times New Roman" w:cs="Times New Roman"/>
          <w:sz w:val="28"/>
          <w:szCs w:val="28"/>
          <w:shd w:val="clear" w:color="auto" w:fill="FFFFFF"/>
        </w:rPr>
        <w:t xml:space="preserve">1 </w:t>
      </w:r>
      <w:r w:rsidR="00C14DAB">
        <w:rPr>
          <w:rFonts w:ascii="Times New Roman" w:eastAsia="Calibri" w:hAnsi="Times New Roman" w:cs="Times New Roman"/>
          <w:sz w:val="28"/>
          <w:szCs w:val="28"/>
          <w:shd w:val="clear" w:color="auto" w:fill="FFFFFF"/>
        </w:rPr>
        <w:t>апреля</w:t>
      </w:r>
      <w:r w:rsidR="003B263D" w:rsidRPr="00F34764">
        <w:rPr>
          <w:rFonts w:ascii="Times New Roman" w:eastAsia="Calibri" w:hAnsi="Times New Roman" w:cs="Times New Roman"/>
          <w:sz w:val="28"/>
          <w:szCs w:val="28"/>
        </w:rPr>
        <w:t xml:space="preserve"> года, следующего за отчетным, представляют сведения о ходе реализации </w:t>
      </w:r>
      <w:r w:rsidR="004E10C9">
        <w:rPr>
          <w:rFonts w:ascii="Times New Roman" w:eastAsia="Calibri" w:hAnsi="Times New Roman" w:cs="Times New Roman"/>
          <w:sz w:val="28"/>
          <w:szCs w:val="28"/>
        </w:rPr>
        <w:t>С</w:t>
      </w:r>
      <w:r w:rsidR="003B263D" w:rsidRPr="00F34764">
        <w:rPr>
          <w:rFonts w:ascii="Times New Roman" w:eastAsia="Calibri" w:hAnsi="Times New Roman" w:cs="Times New Roman"/>
          <w:sz w:val="28"/>
          <w:szCs w:val="28"/>
        </w:rPr>
        <w:t>тратегии в соответствии с их сферой ведения.</w:t>
      </w:r>
    </w:p>
    <w:p w:rsidR="003B263D" w:rsidRPr="00F34764" w:rsidRDefault="003B263D" w:rsidP="003B263D">
      <w:pPr>
        <w:tabs>
          <w:tab w:val="left" w:pos="1134"/>
        </w:tabs>
        <w:spacing w:after="0"/>
        <w:ind w:firstLine="709"/>
        <w:jc w:val="both"/>
        <w:rPr>
          <w:rFonts w:ascii="Times New Roman" w:eastAsia="Calibri" w:hAnsi="Times New Roman" w:cs="Times New Roman"/>
          <w:sz w:val="28"/>
          <w:szCs w:val="28"/>
          <w:shd w:val="clear" w:color="auto" w:fill="FFFFFF"/>
        </w:rPr>
      </w:pPr>
      <w:r w:rsidRPr="00F34764">
        <w:rPr>
          <w:rFonts w:ascii="Times New Roman" w:eastAsia="Calibri" w:hAnsi="Times New Roman" w:cs="Times New Roman"/>
          <w:sz w:val="28"/>
          <w:szCs w:val="28"/>
        </w:rPr>
        <w:t xml:space="preserve">Результаты мониторинга реализации </w:t>
      </w:r>
      <w:r w:rsidRPr="00F34764">
        <w:rPr>
          <w:rFonts w:ascii="Times New Roman" w:hAnsi="Times New Roman" w:cs="Times New Roman"/>
          <w:sz w:val="28"/>
          <w:szCs w:val="28"/>
        </w:rPr>
        <w:t xml:space="preserve">Стратегии </w:t>
      </w:r>
      <w:r w:rsidR="004E10C9">
        <w:rPr>
          <w:rFonts w:ascii="Times New Roman" w:hAnsi="Times New Roman" w:cs="Times New Roman"/>
          <w:sz w:val="28"/>
          <w:szCs w:val="28"/>
        </w:rPr>
        <w:t>Усть-Донецкого района</w:t>
      </w:r>
      <w:r w:rsidR="004E10C9">
        <w:rPr>
          <w:rFonts w:ascii="Times New Roman" w:eastAsia="Calibri" w:hAnsi="Times New Roman" w:cs="Times New Roman"/>
          <w:sz w:val="28"/>
          <w:szCs w:val="28"/>
        </w:rPr>
        <w:t xml:space="preserve"> отражаются </w:t>
      </w:r>
      <w:r w:rsidRPr="00F34764">
        <w:rPr>
          <w:rFonts w:ascii="Times New Roman" w:eastAsia="Calibri" w:hAnsi="Times New Roman" w:cs="Times New Roman"/>
          <w:sz w:val="28"/>
          <w:szCs w:val="28"/>
        </w:rPr>
        <w:t xml:space="preserve">в ежегодном отчете </w:t>
      </w:r>
      <w:r w:rsidR="004E10C9">
        <w:rPr>
          <w:rFonts w:ascii="Times New Roman" w:eastAsia="Calibri" w:hAnsi="Times New Roman" w:cs="Times New Roman"/>
          <w:sz w:val="28"/>
          <w:szCs w:val="28"/>
        </w:rPr>
        <w:t>главы Администрации Усть-Донецкого района</w:t>
      </w:r>
      <w:r w:rsidRPr="00F34764">
        <w:rPr>
          <w:rFonts w:ascii="Times New Roman" w:eastAsia="Calibri" w:hAnsi="Times New Roman" w:cs="Times New Roman"/>
          <w:sz w:val="28"/>
          <w:szCs w:val="28"/>
        </w:rPr>
        <w:t xml:space="preserve"> о результатах деятельности </w:t>
      </w:r>
      <w:r w:rsidR="004E10C9">
        <w:rPr>
          <w:rFonts w:ascii="Times New Roman" w:eastAsia="Calibri" w:hAnsi="Times New Roman" w:cs="Times New Roman"/>
          <w:sz w:val="28"/>
          <w:szCs w:val="28"/>
        </w:rPr>
        <w:t>Администрации Усть-Донецкого района</w:t>
      </w:r>
      <w:r w:rsidRPr="00F34764">
        <w:rPr>
          <w:rFonts w:ascii="Times New Roman" w:eastAsia="Calibri" w:hAnsi="Times New Roman" w:cs="Times New Roman"/>
          <w:sz w:val="28"/>
          <w:szCs w:val="28"/>
        </w:rPr>
        <w:t xml:space="preserve">, в том числе по вопросам, поставленным Собранием </w:t>
      </w:r>
      <w:r w:rsidR="004E10C9">
        <w:rPr>
          <w:rFonts w:ascii="Times New Roman" w:eastAsia="Calibri" w:hAnsi="Times New Roman" w:cs="Times New Roman"/>
          <w:sz w:val="28"/>
          <w:szCs w:val="28"/>
        </w:rPr>
        <w:t>депутатов Усть-Донецкого района</w:t>
      </w:r>
      <w:r w:rsidRPr="00F34764">
        <w:rPr>
          <w:rFonts w:ascii="Times New Roman" w:eastAsia="Calibri" w:hAnsi="Times New Roman" w:cs="Times New Roman"/>
          <w:sz w:val="28"/>
          <w:szCs w:val="28"/>
          <w:shd w:val="clear" w:color="auto" w:fill="FFFFFF"/>
        </w:rPr>
        <w:t>.</w:t>
      </w:r>
      <w:r w:rsidRPr="00F34764">
        <w:br w:type="page"/>
      </w:r>
    </w:p>
    <w:p w:rsidR="00706BE0" w:rsidRPr="009C662A" w:rsidRDefault="00706BE0" w:rsidP="00706BE0">
      <w:pPr>
        <w:tabs>
          <w:tab w:val="left" w:pos="1134"/>
        </w:tabs>
        <w:spacing w:after="0" w:line="240" w:lineRule="auto"/>
        <w:ind w:left="5840"/>
        <w:jc w:val="center"/>
        <w:outlineLvl w:val="0"/>
        <w:rPr>
          <w:rFonts w:ascii="Times New Roman" w:eastAsia="Times New Roman" w:hAnsi="Times New Roman"/>
          <w:sz w:val="28"/>
          <w:szCs w:val="28"/>
          <w:lang w:eastAsia="ru-RU"/>
        </w:rPr>
      </w:pPr>
      <w:bookmarkStart w:id="98" w:name="_Toc531291582"/>
      <w:bookmarkStart w:id="99" w:name="_Toc99910034"/>
      <w:bookmarkStart w:id="100" w:name="_Toc103855461"/>
      <w:bookmarkStart w:id="101" w:name="_Toc130283617"/>
      <w:bookmarkStart w:id="102" w:name="_Toc130311476"/>
      <w:r w:rsidRPr="009C662A">
        <w:rPr>
          <w:rFonts w:ascii="Times New Roman" w:eastAsia="Times New Roman" w:hAnsi="Times New Roman"/>
          <w:sz w:val="28"/>
          <w:szCs w:val="28"/>
          <w:lang w:eastAsia="ru-RU"/>
        </w:rPr>
        <w:lastRenderedPageBreak/>
        <w:t>Приложение № 1</w:t>
      </w:r>
      <w:bookmarkEnd w:id="98"/>
      <w:bookmarkEnd w:id="99"/>
      <w:bookmarkEnd w:id="100"/>
      <w:bookmarkEnd w:id="101"/>
      <w:bookmarkEnd w:id="102"/>
    </w:p>
    <w:p w:rsidR="00706BE0" w:rsidRPr="009C662A" w:rsidRDefault="00706BE0" w:rsidP="00706BE0">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к Стратегии</w:t>
      </w:r>
    </w:p>
    <w:p w:rsidR="00706BE0" w:rsidRDefault="00706BE0" w:rsidP="00706BE0">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 xml:space="preserve">социально-экономического развития </w:t>
      </w:r>
    </w:p>
    <w:p w:rsidR="00706BE0" w:rsidRPr="009C662A" w:rsidRDefault="00706BE0" w:rsidP="00706BE0">
      <w:pPr>
        <w:spacing w:after="0" w:line="240" w:lineRule="auto"/>
        <w:ind w:left="58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Усть-Донецкого</w:t>
      </w:r>
      <w:r w:rsidRPr="009C662A">
        <w:rPr>
          <w:rFonts w:ascii="Times New Roman" w:eastAsia="Times New Roman" w:hAnsi="Times New Roman"/>
          <w:sz w:val="28"/>
          <w:szCs w:val="28"/>
          <w:lang w:eastAsia="ru-RU"/>
        </w:rPr>
        <w:t xml:space="preserve"> района </w:t>
      </w:r>
    </w:p>
    <w:p w:rsidR="00706BE0" w:rsidRPr="009C662A" w:rsidRDefault="00706BE0" w:rsidP="00706BE0">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на период до 2030 года</w:t>
      </w:r>
    </w:p>
    <w:p w:rsidR="00706BE0" w:rsidRPr="009C662A" w:rsidRDefault="00706BE0" w:rsidP="00706BE0">
      <w:pPr>
        <w:tabs>
          <w:tab w:val="left" w:pos="1134"/>
        </w:tabs>
        <w:spacing w:after="0" w:line="240" w:lineRule="auto"/>
        <w:outlineLvl w:val="0"/>
        <w:rPr>
          <w:rFonts w:ascii="Times New Roman" w:eastAsia="Times New Roman" w:hAnsi="Times New Roman"/>
          <w:sz w:val="28"/>
          <w:szCs w:val="28"/>
          <w:lang w:eastAsia="ru-RU"/>
        </w:rPr>
      </w:pPr>
    </w:p>
    <w:p w:rsidR="00706BE0" w:rsidRPr="009C662A" w:rsidRDefault="00706BE0" w:rsidP="00706BE0">
      <w:pPr>
        <w:pStyle w:val="af8"/>
        <w:jc w:val="center"/>
        <w:outlineLvl w:val="2"/>
        <w:rPr>
          <w:sz w:val="28"/>
          <w:szCs w:val="28"/>
        </w:rPr>
      </w:pPr>
      <w:bookmarkStart w:id="103" w:name="_Toc130311477"/>
      <w:r w:rsidRPr="009C662A">
        <w:rPr>
          <w:sz w:val="28"/>
          <w:szCs w:val="28"/>
        </w:rPr>
        <w:t>Национальные,  региональные и районные документы</w:t>
      </w:r>
      <w:bookmarkEnd w:id="103"/>
    </w:p>
    <w:p w:rsidR="00706BE0" w:rsidRPr="009C662A" w:rsidRDefault="00706BE0" w:rsidP="00706BE0">
      <w:pPr>
        <w:pStyle w:val="af8"/>
        <w:jc w:val="center"/>
        <w:outlineLvl w:val="2"/>
        <w:rPr>
          <w:sz w:val="28"/>
          <w:szCs w:val="28"/>
        </w:rPr>
      </w:pPr>
      <w:bookmarkStart w:id="104" w:name="_Toc130311478"/>
      <w:r w:rsidRPr="009C662A">
        <w:rPr>
          <w:sz w:val="28"/>
          <w:szCs w:val="28"/>
        </w:rPr>
        <w:t>стратегического планирования и развития</w:t>
      </w:r>
      <w:bookmarkEnd w:id="104"/>
    </w:p>
    <w:p w:rsidR="00706BE0" w:rsidRPr="009C662A" w:rsidRDefault="00706BE0" w:rsidP="00706BE0">
      <w:pPr>
        <w:autoSpaceDE w:val="0"/>
        <w:autoSpaceDN w:val="0"/>
        <w:adjustRightInd w:val="0"/>
        <w:spacing w:after="0" w:line="240" w:lineRule="auto"/>
        <w:jc w:val="center"/>
        <w:rPr>
          <w:rFonts w:ascii="Times New Roman" w:eastAsia="Times New Roman" w:hAnsi="Times New Roman"/>
          <w:bCs/>
          <w:sz w:val="28"/>
          <w:szCs w:val="28"/>
          <w:lang w:eastAsia="ru-RU"/>
        </w:rPr>
      </w:pPr>
    </w:p>
    <w:p w:rsidR="00706BE0" w:rsidRPr="009C662A" w:rsidRDefault="00706BE0" w:rsidP="00706BE0">
      <w:pPr>
        <w:autoSpaceDE w:val="0"/>
        <w:autoSpaceDN w:val="0"/>
        <w:adjustRightInd w:val="0"/>
        <w:spacing w:after="0" w:line="240" w:lineRule="auto"/>
        <w:jc w:val="center"/>
        <w:rPr>
          <w:rFonts w:ascii="Times New Roman" w:eastAsia="Times New Roman" w:hAnsi="Times New Roman"/>
          <w:bCs/>
          <w:sz w:val="28"/>
          <w:szCs w:val="28"/>
          <w:lang w:eastAsia="ru-RU"/>
        </w:rPr>
      </w:pPr>
      <w:r w:rsidRPr="009C662A">
        <w:rPr>
          <w:rFonts w:ascii="Times New Roman" w:eastAsia="Times New Roman" w:hAnsi="Times New Roman"/>
          <w:bCs/>
          <w:sz w:val="28"/>
          <w:szCs w:val="28"/>
          <w:lang w:eastAsia="ru-RU"/>
        </w:rPr>
        <w:t>Национальные документы стратегического планирования</w:t>
      </w:r>
    </w:p>
    <w:p w:rsidR="00706BE0" w:rsidRPr="009C662A" w:rsidRDefault="00706BE0" w:rsidP="00706BE0">
      <w:pPr>
        <w:autoSpaceDE w:val="0"/>
        <w:autoSpaceDN w:val="0"/>
        <w:adjustRightInd w:val="0"/>
        <w:spacing w:after="0" w:line="240" w:lineRule="auto"/>
        <w:jc w:val="center"/>
        <w:rPr>
          <w:rFonts w:ascii="Times New Roman" w:eastAsia="Times New Roman" w:hAnsi="Times New Roman"/>
          <w:bCs/>
          <w:sz w:val="28"/>
          <w:szCs w:val="28"/>
          <w:lang w:eastAsia="ru-RU"/>
        </w:rPr>
      </w:pPr>
      <w:r w:rsidRPr="009C662A">
        <w:rPr>
          <w:rFonts w:ascii="Times New Roman" w:eastAsia="Times New Roman" w:hAnsi="Times New Roman"/>
          <w:bCs/>
          <w:sz w:val="28"/>
          <w:szCs w:val="28"/>
          <w:lang w:eastAsia="ru-RU"/>
        </w:rPr>
        <w:t>(включая отраслевые и межотраслевые)</w:t>
      </w:r>
    </w:p>
    <w:p w:rsidR="00706BE0" w:rsidRPr="009C662A" w:rsidRDefault="00706BE0" w:rsidP="00706B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Послание Президента Российской Федерации Федеральному Собранию Российской Федерации;</w:t>
      </w:r>
    </w:p>
    <w:p w:rsidR="00706BE0" w:rsidRPr="009C662A" w:rsidRDefault="00706BE0" w:rsidP="00706B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Национальные цели и стратегические задачи развития Российской Федерации на период до 2024 года;</w:t>
      </w:r>
    </w:p>
    <w:p w:rsidR="00706BE0" w:rsidRPr="009C662A" w:rsidRDefault="00706BE0" w:rsidP="00706B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Национальные цели развития Российской Федерации на период до 2030 года;</w:t>
      </w:r>
    </w:p>
    <w:p w:rsidR="00706BE0" w:rsidRPr="009C662A" w:rsidRDefault="00706BE0" w:rsidP="00706B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Стратегия устойчивого развития сельских территорий Российской Федерации на период до 2030 года;</w:t>
      </w:r>
    </w:p>
    <w:p w:rsidR="00706BE0" w:rsidRPr="009C662A" w:rsidRDefault="00706BE0" w:rsidP="00706B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Стратегия развития малого и среднего предпринимательства в Российской Федерации на период до 2030 года;</w:t>
      </w:r>
    </w:p>
    <w:p w:rsidR="00706BE0" w:rsidRPr="009C662A" w:rsidRDefault="00706BE0" w:rsidP="00706B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Основы государственной политики регионального развития Российской Федерации на период до 2025 года;</w:t>
      </w:r>
    </w:p>
    <w:p w:rsidR="00706BE0" w:rsidRPr="009C662A" w:rsidRDefault="00706BE0" w:rsidP="00706B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Стратегия экономической безопасности Российской Федерации на период до 2030 года;</w:t>
      </w:r>
    </w:p>
    <w:p w:rsidR="00706BE0" w:rsidRPr="009C662A" w:rsidRDefault="00706BE0" w:rsidP="00706B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Стратегия развития отрасли информационных технологий в Российской Федерации на 2014 – 2020 годы и на перспективу до 2025 года;</w:t>
      </w:r>
    </w:p>
    <w:p w:rsidR="00706BE0" w:rsidRPr="009C662A" w:rsidRDefault="00706BE0" w:rsidP="00706B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Стратегия безопасности дорожного движения на 2018 – 2024 годы;</w:t>
      </w:r>
    </w:p>
    <w:p w:rsidR="00706BE0" w:rsidRPr="009C662A" w:rsidRDefault="00706BE0" w:rsidP="00706B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Концепция развития дополнительного образования детей;</w:t>
      </w:r>
    </w:p>
    <w:p w:rsidR="00706BE0" w:rsidRPr="009C662A" w:rsidRDefault="00706BE0" w:rsidP="00706B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Стратегия повышения финансовой грамотности в Российской Федерации на 2017 – 2023 годы;</w:t>
      </w:r>
    </w:p>
    <w:p w:rsidR="00706BE0" w:rsidRPr="009C662A" w:rsidRDefault="00706BE0" w:rsidP="00706B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Программа развития угольной промышленности России на период до 2030 года;</w:t>
      </w:r>
    </w:p>
    <w:p w:rsidR="00706BE0" w:rsidRPr="009C662A" w:rsidRDefault="00706BE0" w:rsidP="00706B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Стратегия государственной культурной политики на период до 2030 года.</w:t>
      </w:r>
    </w:p>
    <w:p w:rsidR="00706BE0" w:rsidRPr="009C662A" w:rsidRDefault="00706BE0" w:rsidP="00706B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Основы государственной политики в сфере стратегического планирования в Российской Федерации.</w:t>
      </w:r>
    </w:p>
    <w:p w:rsidR="00706BE0" w:rsidRPr="009C662A" w:rsidRDefault="00706BE0" w:rsidP="00706BE0">
      <w:pPr>
        <w:autoSpaceDE w:val="0"/>
        <w:autoSpaceDN w:val="0"/>
        <w:adjustRightInd w:val="0"/>
        <w:spacing w:after="0" w:line="240" w:lineRule="auto"/>
        <w:jc w:val="center"/>
        <w:rPr>
          <w:rFonts w:ascii="Times New Roman" w:eastAsia="Times New Roman" w:hAnsi="Times New Roman"/>
          <w:bCs/>
          <w:sz w:val="28"/>
          <w:szCs w:val="28"/>
          <w:lang w:eastAsia="ru-RU"/>
        </w:rPr>
      </w:pPr>
    </w:p>
    <w:p w:rsidR="00706BE0" w:rsidRPr="009C662A" w:rsidRDefault="00706BE0" w:rsidP="00706BE0">
      <w:pPr>
        <w:autoSpaceDE w:val="0"/>
        <w:autoSpaceDN w:val="0"/>
        <w:adjustRightInd w:val="0"/>
        <w:spacing w:after="0" w:line="240" w:lineRule="auto"/>
        <w:jc w:val="center"/>
        <w:rPr>
          <w:rFonts w:ascii="Times New Roman" w:eastAsia="Times New Roman" w:hAnsi="Times New Roman"/>
          <w:bCs/>
          <w:sz w:val="28"/>
          <w:szCs w:val="28"/>
          <w:lang w:eastAsia="ru-RU"/>
        </w:rPr>
      </w:pPr>
      <w:r w:rsidRPr="009C662A">
        <w:rPr>
          <w:rFonts w:ascii="Times New Roman" w:eastAsia="Times New Roman" w:hAnsi="Times New Roman"/>
          <w:bCs/>
          <w:sz w:val="28"/>
          <w:szCs w:val="28"/>
          <w:lang w:eastAsia="ru-RU"/>
        </w:rPr>
        <w:t>Документы стратегического развития Ростовской области</w:t>
      </w:r>
    </w:p>
    <w:p w:rsidR="00706BE0" w:rsidRPr="009C662A" w:rsidRDefault="00706BE0" w:rsidP="00706BE0">
      <w:pPr>
        <w:autoSpaceDE w:val="0"/>
        <w:autoSpaceDN w:val="0"/>
        <w:adjustRightInd w:val="0"/>
        <w:spacing w:after="0" w:line="240" w:lineRule="auto"/>
        <w:jc w:val="center"/>
        <w:rPr>
          <w:rFonts w:ascii="Times New Roman" w:eastAsia="Times New Roman" w:hAnsi="Times New Roman"/>
          <w:bCs/>
          <w:sz w:val="28"/>
          <w:szCs w:val="28"/>
          <w:lang w:eastAsia="ru-RU"/>
        </w:rPr>
      </w:pPr>
    </w:p>
    <w:p w:rsidR="00706BE0" w:rsidRPr="009C662A" w:rsidRDefault="00706BE0" w:rsidP="00706B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Стратегия социально-экономического развития Ростовской области на период до 2030 года;</w:t>
      </w:r>
    </w:p>
    <w:p w:rsidR="00706BE0" w:rsidRPr="009C662A" w:rsidRDefault="00706BE0" w:rsidP="00706B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Стратегия привлечения инвестиций Ростовской области;</w:t>
      </w:r>
    </w:p>
    <w:p w:rsidR="00706BE0" w:rsidRPr="009C662A" w:rsidRDefault="00706BE0" w:rsidP="00706B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lastRenderedPageBreak/>
        <w:t>Схема и программа перспективного развития электроэнергетики Ростовской области на 2021 – 2025 годы;</w:t>
      </w:r>
    </w:p>
    <w:p w:rsidR="00706BE0" w:rsidRPr="009C662A" w:rsidRDefault="00706BE0" w:rsidP="00706B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Концепция развития угольной промышленности Ростовской области на период до 2030 года;</w:t>
      </w:r>
    </w:p>
    <w:p w:rsidR="00706BE0" w:rsidRPr="009C662A" w:rsidRDefault="00706BE0" w:rsidP="00706B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Стратегия развития транспортного комплекса Ростовской области до 2030 года;</w:t>
      </w:r>
    </w:p>
    <w:p w:rsidR="00706BE0" w:rsidRPr="009C662A" w:rsidRDefault="00706BE0" w:rsidP="00706B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Концепция развития малой авиации на территории Ростовской области до 2030 года;</w:t>
      </w:r>
    </w:p>
    <w:p w:rsidR="00706BE0" w:rsidRPr="009C662A" w:rsidRDefault="00706BE0" w:rsidP="00706B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Концепция управления государственным имуществом и приватизации в Ростовской области;</w:t>
      </w:r>
    </w:p>
    <w:p w:rsidR="00706BE0" w:rsidRPr="009C662A" w:rsidRDefault="00706BE0" w:rsidP="00706B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Концепция развития системы профессиональной ориентации населения в Ростовской области на период до 2030 года;</w:t>
      </w:r>
    </w:p>
    <w:p w:rsidR="00706BE0" w:rsidRPr="009C662A" w:rsidRDefault="00706BE0" w:rsidP="00706B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Концепция формирования у детей и молодежи Ростовской области общероссийской гражданской идентичности;</w:t>
      </w:r>
    </w:p>
    <w:p w:rsidR="00706BE0" w:rsidRPr="009C662A" w:rsidRDefault="00706BE0" w:rsidP="00706B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Концепция формирования антинаркотической культуры личности в Ростовской области;</w:t>
      </w:r>
    </w:p>
    <w:p w:rsidR="00706BE0" w:rsidRPr="009C662A" w:rsidRDefault="00706BE0" w:rsidP="00706B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Концепция реализации государственной политики в отношении казачества на территории Ростовской области;</w:t>
      </w:r>
    </w:p>
    <w:p w:rsidR="00706BE0" w:rsidRPr="009C662A" w:rsidRDefault="00706BE0" w:rsidP="00706B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Концепция демографической политики Ростовской области на период до 2025 года;</w:t>
      </w:r>
    </w:p>
    <w:p w:rsidR="00706BE0" w:rsidRPr="009C662A" w:rsidRDefault="00706BE0" w:rsidP="00706B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Концепция развития связи в Ростовской области на период до 2030 года;</w:t>
      </w:r>
    </w:p>
    <w:p w:rsidR="00706BE0" w:rsidRPr="009C662A" w:rsidRDefault="00706BE0" w:rsidP="00706B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Концепция развития добровольчества (волонтерства) в Ростовской области до 2025 года;</w:t>
      </w:r>
    </w:p>
    <w:p w:rsidR="00706BE0" w:rsidRPr="009C662A" w:rsidRDefault="00706BE0" w:rsidP="00706B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Программа повышения финансовой грамотности в Ростовской области на 2021 – 2023 годы;</w:t>
      </w:r>
    </w:p>
    <w:p w:rsidR="00706BE0" w:rsidRPr="009C662A" w:rsidRDefault="00706BE0" w:rsidP="00706B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Региональная межведомственная программа «Развитие добровольчества (волонтерства)».</w:t>
      </w:r>
    </w:p>
    <w:p w:rsidR="00706BE0" w:rsidRPr="009C662A" w:rsidRDefault="00706BE0" w:rsidP="00706BE0">
      <w:pPr>
        <w:autoSpaceDE w:val="0"/>
        <w:autoSpaceDN w:val="0"/>
        <w:adjustRightInd w:val="0"/>
        <w:spacing w:after="0" w:line="240" w:lineRule="auto"/>
        <w:jc w:val="both"/>
        <w:rPr>
          <w:rFonts w:ascii="Times New Roman" w:eastAsia="Times New Roman" w:hAnsi="Times New Roman"/>
          <w:sz w:val="28"/>
          <w:szCs w:val="28"/>
          <w:lang w:eastAsia="ru-RU"/>
        </w:rPr>
      </w:pPr>
    </w:p>
    <w:p w:rsidR="00706BE0" w:rsidRPr="009C662A" w:rsidRDefault="00706BE0" w:rsidP="00706BE0">
      <w:pPr>
        <w:autoSpaceDE w:val="0"/>
        <w:autoSpaceDN w:val="0"/>
        <w:adjustRightInd w:val="0"/>
        <w:spacing w:after="0" w:line="240" w:lineRule="auto"/>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 xml:space="preserve">Документы стратегического развития </w:t>
      </w:r>
      <w:r>
        <w:rPr>
          <w:rFonts w:ascii="Times New Roman" w:eastAsia="Times New Roman" w:hAnsi="Times New Roman"/>
          <w:sz w:val="28"/>
          <w:szCs w:val="28"/>
          <w:lang w:eastAsia="ru-RU"/>
        </w:rPr>
        <w:t>Усть-Донецкого</w:t>
      </w:r>
      <w:r w:rsidRPr="009C662A">
        <w:rPr>
          <w:rFonts w:ascii="Times New Roman" w:eastAsia="Times New Roman" w:hAnsi="Times New Roman"/>
          <w:sz w:val="28"/>
          <w:szCs w:val="28"/>
          <w:lang w:eastAsia="ru-RU"/>
        </w:rPr>
        <w:t xml:space="preserve"> района</w:t>
      </w:r>
    </w:p>
    <w:p w:rsidR="00706BE0" w:rsidRPr="009C662A" w:rsidRDefault="00706BE0" w:rsidP="00706B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 xml:space="preserve">Стратегия развития </w:t>
      </w:r>
      <w:r>
        <w:rPr>
          <w:rFonts w:ascii="Times New Roman" w:eastAsia="Times New Roman" w:hAnsi="Times New Roman"/>
          <w:sz w:val="28"/>
          <w:szCs w:val="28"/>
          <w:lang w:eastAsia="ru-RU"/>
        </w:rPr>
        <w:t>Усть-Донецкого</w:t>
      </w:r>
      <w:r w:rsidRPr="009C662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района</w:t>
      </w:r>
      <w:r w:rsidRPr="009C662A">
        <w:rPr>
          <w:rFonts w:ascii="Times New Roman" w:eastAsia="Times New Roman" w:hAnsi="Times New Roman"/>
          <w:sz w:val="28"/>
          <w:szCs w:val="28"/>
          <w:lang w:eastAsia="ru-RU"/>
        </w:rPr>
        <w:t xml:space="preserve"> Ростовской области на период до 2020 года;</w:t>
      </w:r>
    </w:p>
    <w:p w:rsidR="00706BE0" w:rsidRDefault="00706BE0" w:rsidP="00706BE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 xml:space="preserve">Стратегия социально-экономического развития </w:t>
      </w:r>
      <w:r>
        <w:rPr>
          <w:rFonts w:ascii="Times New Roman" w:eastAsia="Times New Roman" w:hAnsi="Times New Roman"/>
          <w:sz w:val="28"/>
          <w:szCs w:val="28"/>
          <w:lang w:eastAsia="ru-RU"/>
        </w:rPr>
        <w:t>Усть-Донецкого</w:t>
      </w:r>
      <w:r w:rsidRPr="009C662A">
        <w:rPr>
          <w:rFonts w:ascii="Times New Roman" w:eastAsia="Times New Roman" w:hAnsi="Times New Roman"/>
          <w:sz w:val="28"/>
          <w:szCs w:val="28"/>
          <w:lang w:eastAsia="ru-RU"/>
        </w:rPr>
        <w:t xml:space="preserve"> района на период до 2030 года» (</w:t>
      </w:r>
      <w:r>
        <w:rPr>
          <w:rFonts w:ascii="Times New Roman" w:eastAsia="Times New Roman" w:hAnsi="Times New Roman"/>
          <w:sz w:val="28"/>
          <w:szCs w:val="28"/>
          <w:lang w:eastAsia="ru-RU"/>
        </w:rPr>
        <w:t>р</w:t>
      </w:r>
      <w:r w:rsidRPr="009C662A">
        <w:rPr>
          <w:rFonts w:ascii="Times New Roman" w:eastAsia="Times New Roman" w:hAnsi="Times New Roman"/>
          <w:sz w:val="28"/>
          <w:szCs w:val="28"/>
          <w:lang w:eastAsia="ru-RU"/>
        </w:rPr>
        <w:t xml:space="preserve">ешение Собрания депутатов </w:t>
      </w:r>
      <w:r>
        <w:rPr>
          <w:rFonts w:ascii="Times New Roman" w:eastAsia="Times New Roman" w:hAnsi="Times New Roman"/>
          <w:sz w:val="28"/>
          <w:szCs w:val="28"/>
          <w:lang w:eastAsia="ru-RU"/>
        </w:rPr>
        <w:t>Усть-Донецкого</w:t>
      </w:r>
      <w:r w:rsidRPr="009C662A">
        <w:rPr>
          <w:rFonts w:ascii="Times New Roman" w:eastAsia="Times New Roman" w:hAnsi="Times New Roman"/>
          <w:sz w:val="28"/>
          <w:szCs w:val="28"/>
          <w:lang w:eastAsia="ru-RU"/>
        </w:rPr>
        <w:t xml:space="preserve"> района от 2</w:t>
      </w:r>
      <w:r>
        <w:rPr>
          <w:rFonts w:ascii="Times New Roman" w:eastAsia="Times New Roman" w:hAnsi="Times New Roman"/>
          <w:sz w:val="28"/>
          <w:szCs w:val="28"/>
          <w:lang w:eastAsia="ru-RU"/>
        </w:rPr>
        <w:t>6</w:t>
      </w:r>
      <w:r w:rsidRPr="009C662A">
        <w:rPr>
          <w:rFonts w:ascii="Times New Roman" w:eastAsia="Times New Roman" w:hAnsi="Times New Roman"/>
          <w:sz w:val="28"/>
          <w:szCs w:val="28"/>
          <w:lang w:eastAsia="ru-RU"/>
        </w:rPr>
        <w:t>.12.201</w:t>
      </w:r>
      <w:r>
        <w:rPr>
          <w:rFonts w:ascii="Times New Roman" w:eastAsia="Times New Roman" w:hAnsi="Times New Roman"/>
          <w:sz w:val="28"/>
          <w:szCs w:val="28"/>
          <w:lang w:eastAsia="ru-RU"/>
        </w:rPr>
        <w:t>8 №204</w:t>
      </w:r>
      <w:r w:rsidRPr="009C662A">
        <w:rPr>
          <w:rFonts w:ascii="Times New Roman" w:eastAsia="Times New Roman" w:hAnsi="Times New Roman"/>
          <w:sz w:val="28"/>
          <w:szCs w:val="28"/>
          <w:lang w:eastAsia="ru-RU"/>
        </w:rPr>
        <w:t>).</w:t>
      </w:r>
    </w:p>
    <w:p w:rsidR="00706BE0" w:rsidRDefault="00706BE0" w:rsidP="00706BE0">
      <w:pPr>
        <w:tabs>
          <w:tab w:val="left" w:pos="1134"/>
        </w:tabs>
        <w:spacing w:after="0" w:line="240" w:lineRule="auto"/>
        <w:jc w:val="center"/>
        <w:outlineLvl w:val="0"/>
        <w:rPr>
          <w:rFonts w:ascii="Times New Roman" w:eastAsia="Times New Roman" w:hAnsi="Times New Roman"/>
          <w:sz w:val="28"/>
          <w:szCs w:val="28"/>
          <w:lang w:eastAsia="ru-RU"/>
        </w:rPr>
      </w:pPr>
      <w:bookmarkStart w:id="105" w:name="_Toc130311479"/>
    </w:p>
    <w:p w:rsidR="00706BE0" w:rsidRPr="009C662A" w:rsidRDefault="00706BE0" w:rsidP="00706BE0">
      <w:pPr>
        <w:tabs>
          <w:tab w:val="left" w:pos="1134"/>
        </w:tabs>
        <w:spacing w:after="0" w:line="240" w:lineRule="auto"/>
        <w:jc w:val="center"/>
        <w:outlineLvl w:val="0"/>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НАЦИОНАЛЬНЫЕ ПРОЕКТЫ</w:t>
      </w:r>
      <w:bookmarkEnd w:id="105"/>
    </w:p>
    <w:p w:rsidR="00706BE0" w:rsidRPr="009C662A" w:rsidRDefault="00706BE0" w:rsidP="00706BE0">
      <w:pPr>
        <w:tabs>
          <w:tab w:val="left" w:pos="1134"/>
        </w:tabs>
        <w:spacing w:after="0" w:line="240" w:lineRule="auto"/>
        <w:jc w:val="center"/>
        <w:outlineLvl w:val="0"/>
        <w:rPr>
          <w:rFonts w:ascii="Times New Roman" w:eastAsia="Times New Roman" w:hAnsi="Times New Roman"/>
          <w:sz w:val="28"/>
          <w:szCs w:val="28"/>
          <w:lang w:eastAsia="ru-RU"/>
        </w:rPr>
      </w:pPr>
      <w:bookmarkStart w:id="106" w:name="_Toc130311480"/>
      <w:r w:rsidRPr="009C662A">
        <w:rPr>
          <w:rFonts w:ascii="Times New Roman" w:eastAsia="Times New Roman" w:hAnsi="Times New Roman"/>
          <w:sz w:val="28"/>
          <w:szCs w:val="28"/>
          <w:lang w:eastAsia="ru-RU"/>
        </w:rPr>
        <w:t xml:space="preserve">на территории </w:t>
      </w:r>
      <w:r>
        <w:rPr>
          <w:rFonts w:ascii="Times New Roman" w:eastAsia="Times New Roman" w:hAnsi="Times New Roman"/>
          <w:sz w:val="28"/>
          <w:szCs w:val="28"/>
          <w:lang w:eastAsia="ru-RU"/>
        </w:rPr>
        <w:t>Усть-Донецкого</w:t>
      </w:r>
      <w:r w:rsidRPr="009C662A">
        <w:rPr>
          <w:rFonts w:ascii="Times New Roman" w:eastAsia="Times New Roman" w:hAnsi="Times New Roman"/>
          <w:sz w:val="28"/>
          <w:szCs w:val="28"/>
          <w:lang w:eastAsia="ru-RU"/>
        </w:rPr>
        <w:t xml:space="preserve"> района</w:t>
      </w:r>
      <w:bookmarkEnd w:id="106"/>
    </w:p>
    <w:p w:rsidR="00706BE0" w:rsidRDefault="00706BE0" w:rsidP="00706BE0">
      <w:pPr>
        <w:tabs>
          <w:tab w:val="left" w:pos="4528"/>
        </w:tabs>
        <w:jc w:val="center"/>
        <w:rPr>
          <w:rFonts w:ascii="Times New Roman" w:hAnsi="Times New Roman"/>
          <w:sz w:val="28"/>
          <w:szCs w:val="28"/>
        </w:rPr>
      </w:pPr>
    </w:p>
    <w:p w:rsidR="00706BE0" w:rsidRPr="009C662A" w:rsidRDefault="00706BE0" w:rsidP="00706BE0">
      <w:pPr>
        <w:tabs>
          <w:tab w:val="left" w:pos="4528"/>
        </w:tabs>
        <w:spacing w:after="0" w:line="240" w:lineRule="auto"/>
        <w:jc w:val="center"/>
        <w:rPr>
          <w:rFonts w:ascii="Times New Roman" w:hAnsi="Times New Roman"/>
          <w:sz w:val="28"/>
          <w:szCs w:val="28"/>
        </w:rPr>
      </w:pPr>
      <w:r w:rsidRPr="009C662A">
        <w:rPr>
          <w:rFonts w:ascii="Times New Roman" w:hAnsi="Times New Roman"/>
          <w:sz w:val="28"/>
          <w:szCs w:val="28"/>
        </w:rPr>
        <w:t>Национальный проект «Здравоохранение»</w:t>
      </w:r>
    </w:p>
    <w:p w:rsidR="00706BE0" w:rsidRPr="009C662A" w:rsidRDefault="00706BE0" w:rsidP="00547DC1">
      <w:pPr>
        <w:pStyle w:val="af8"/>
        <w:numPr>
          <w:ilvl w:val="3"/>
          <w:numId w:val="103"/>
        </w:numPr>
        <w:tabs>
          <w:tab w:val="left" w:pos="1134"/>
        </w:tabs>
        <w:ind w:left="0" w:firstLine="709"/>
        <w:jc w:val="both"/>
        <w:rPr>
          <w:sz w:val="28"/>
          <w:szCs w:val="28"/>
        </w:rPr>
      </w:pPr>
      <w:r w:rsidRPr="009C662A">
        <w:rPr>
          <w:sz w:val="28"/>
          <w:szCs w:val="28"/>
        </w:rPr>
        <w:t>Муниципальный проект «Развитие первичной медико-санитарной помощи»</w:t>
      </w:r>
    </w:p>
    <w:p w:rsidR="00706BE0" w:rsidRPr="009C662A" w:rsidRDefault="00706BE0" w:rsidP="00547DC1">
      <w:pPr>
        <w:pStyle w:val="af8"/>
        <w:numPr>
          <w:ilvl w:val="3"/>
          <w:numId w:val="103"/>
        </w:numPr>
        <w:tabs>
          <w:tab w:val="left" w:pos="1134"/>
        </w:tabs>
        <w:ind w:left="0" w:firstLine="709"/>
        <w:jc w:val="both"/>
        <w:rPr>
          <w:sz w:val="28"/>
          <w:szCs w:val="28"/>
        </w:rPr>
      </w:pPr>
      <w:r w:rsidRPr="009C662A">
        <w:rPr>
          <w:sz w:val="28"/>
          <w:szCs w:val="28"/>
        </w:rPr>
        <w:t>Муниципальный проект «Борьба с сердечно-сосудистыми заболеваниями»</w:t>
      </w:r>
    </w:p>
    <w:p w:rsidR="00706BE0" w:rsidRPr="009C662A" w:rsidRDefault="00706BE0" w:rsidP="00547DC1">
      <w:pPr>
        <w:pStyle w:val="af8"/>
        <w:numPr>
          <w:ilvl w:val="3"/>
          <w:numId w:val="103"/>
        </w:numPr>
        <w:ind w:left="1134" w:hanging="425"/>
        <w:jc w:val="both"/>
        <w:rPr>
          <w:sz w:val="28"/>
          <w:szCs w:val="28"/>
        </w:rPr>
      </w:pPr>
      <w:r w:rsidRPr="009C662A">
        <w:rPr>
          <w:sz w:val="28"/>
          <w:szCs w:val="28"/>
        </w:rPr>
        <w:lastRenderedPageBreak/>
        <w:t>Муниципальный проект «Борьба с онкологическими заболеваниями»</w:t>
      </w:r>
    </w:p>
    <w:p w:rsidR="00706BE0" w:rsidRPr="009C662A" w:rsidRDefault="00706BE0" w:rsidP="00547DC1">
      <w:pPr>
        <w:pStyle w:val="af8"/>
        <w:numPr>
          <w:ilvl w:val="3"/>
          <w:numId w:val="103"/>
        </w:numPr>
        <w:tabs>
          <w:tab w:val="left" w:pos="1134"/>
        </w:tabs>
        <w:ind w:left="0" w:firstLine="709"/>
        <w:jc w:val="both"/>
        <w:rPr>
          <w:sz w:val="28"/>
          <w:szCs w:val="28"/>
        </w:rPr>
      </w:pPr>
      <w:r w:rsidRPr="009C662A">
        <w:rPr>
          <w:sz w:val="28"/>
          <w:szCs w:val="28"/>
        </w:rPr>
        <w:t>Муниципальный проект «Развитие детского здравоохранения, включая создание современной инфраструктуры оказания медицинской помощи»</w:t>
      </w:r>
    </w:p>
    <w:p w:rsidR="00706BE0" w:rsidRPr="009C662A" w:rsidRDefault="00706BE0" w:rsidP="00547DC1">
      <w:pPr>
        <w:pStyle w:val="af8"/>
        <w:numPr>
          <w:ilvl w:val="3"/>
          <w:numId w:val="103"/>
        </w:numPr>
        <w:tabs>
          <w:tab w:val="left" w:pos="1134"/>
        </w:tabs>
        <w:ind w:left="0" w:firstLine="709"/>
        <w:jc w:val="both"/>
        <w:rPr>
          <w:sz w:val="28"/>
          <w:szCs w:val="28"/>
        </w:rPr>
      </w:pPr>
      <w:r w:rsidRPr="009C662A">
        <w:rPr>
          <w:sz w:val="28"/>
          <w:szCs w:val="28"/>
        </w:rPr>
        <w:t>Муниципальный проект «Обеспечение медицинских организаций системы здравоохранения квалифицированными кадрами»</w:t>
      </w:r>
    </w:p>
    <w:p w:rsidR="00706BE0" w:rsidRPr="009C662A" w:rsidRDefault="00706BE0" w:rsidP="00547DC1">
      <w:pPr>
        <w:pStyle w:val="af8"/>
        <w:numPr>
          <w:ilvl w:val="3"/>
          <w:numId w:val="103"/>
        </w:numPr>
        <w:tabs>
          <w:tab w:val="left" w:pos="1134"/>
        </w:tabs>
        <w:ind w:left="0" w:firstLine="709"/>
        <w:jc w:val="both"/>
        <w:rPr>
          <w:sz w:val="28"/>
          <w:szCs w:val="28"/>
        </w:rPr>
      </w:pPr>
      <w:r w:rsidRPr="009C662A">
        <w:rPr>
          <w:sz w:val="28"/>
          <w:szCs w:val="28"/>
        </w:rPr>
        <w:t>Муниципальный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p w:rsidR="00706BE0" w:rsidRPr="009C662A" w:rsidRDefault="00706BE0" w:rsidP="00547DC1">
      <w:pPr>
        <w:pStyle w:val="af8"/>
        <w:numPr>
          <w:ilvl w:val="3"/>
          <w:numId w:val="103"/>
        </w:numPr>
        <w:ind w:left="1134" w:hanging="425"/>
        <w:jc w:val="both"/>
        <w:rPr>
          <w:sz w:val="28"/>
          <w:szCs w:val="28"/>
        </w:rPr>
      </w:pPr>
      <w:r w:rsidRPr="009C662A">
        <w:rPr>
          <w:sz w:val="28"/>
          <w:szCs w:val="28"/>
        </w:rPr>
        <w:t>Муниципальный проект «Развитие экспорта медицинских услуг»</w:t>
      </w:r>
    </w:p>
    <w:p w:rsidR="00706BE0" w:rsidRPr="009C662A" w:rsidRDefault="00706BE0" w:rsidP="00706BE0">
      <w:pPr>
        <w:pStyle w:val="af8"/>
        <w:jc w:val="center"/>
        <w:rPr>
          <w:sz w:val="28"/>
          <w:szCs w:val="28"/>
        </w:rPr>
      </w:pPr>
    </w:p>
    <w:p w:rsidR="00706BE0" w:rsidRPr="009C662A" w:rsidRDefault="00706BE0" w:rsidP="00706BE0">
      <w:pPr>
        <w:pStyle w:val="af8"/>
        <w:jc w:val="center"/>
        <w:rPr>
          <w:sz w:val="28"/>
          <w:szCs w:val="28"/>
        </w:rPr>
      </w:pPr>
      <w:r w:rsidRPr="009C662A">
        <w:rPr>
          <w:sz w:val="28"/>
          <w:szCs w:val="28"/>
        </w:rPr>
        <w:t>Национальный проект «Образование»</w:t>
      </w:r>
    </w:p>
    <w:p w:rsidR="00706BE0" w:rsidRPr="009C662A" w:rsidRDefault="00706BE0" w:rsidP="00547DC1">
      <w:pPr>
        <w:pStyle w:val="af8"/>
        <w:numPr>
          <w:ilvl w:val="6"/>
          <w:numId w:val="103"/>
        </w:numPr>
        <w:ind w:left="1134" w:hanging="425"/>
        <w:jc w:val="both"/>
        <w:rPr>
          <w:sz w:val="28"/>
          <w:szCs w:val="28"/>
        </w:rPr>
      </w:pPr>
      <w:r w:rsidRPr="009C662A">
        <w:rPr>
          <w:sz w:val="28"/>
          <w:szCs w:val="28"/>
        </w:rPr>
        <w:t>Муниципальный проект «Современная школа»</w:t>
      </w:r>
    </w:p>
    <w:p w:rsidR="00706BE0" w:rsidRPr="009C662A" w:rsidRDefault="00706BE0" w:rsidP="00547DC1">
      <w:pPr>
        <w:pStyle w:val="af8"/>
        <w:numPr>
          <w:ilvl w:val="6"/>
          <w:numId w:val="103"/>
        </w:numPr>
        <w:ind w:left="1134" w:hanging="425"/>
        <w:jc w:val="both"/>
        <w:rPr>
          <w:sz w:val="28"/>
          <w:szCs w:val="28"/>
        </w:rPr>
      </w:pPr>
      <w:r w:rsidRPr="009C662A">
        <w:rPr>
          <w:sz w:val="28"/>
          <w:szCs w:val="28"/>
        </w:rPr>
        <w:t>Муниципальный проект «Успех каждого ребенка»</w:t>
      </w:r>
    </w:p>
    <w:p w:rsidR="00706BE0" w:rsidRPr="009C662A" w:rsidRDefault="00706BE0" w:rsidP="00547DC1">
      <w:pPr>
        <w:pStyle w:val="af8"/>
        <w:numPr>
          <w:ilvl w:val="6"/>
          <w:numId w:val="103"/>
        </w:numPr>
        <w:ind w:left="1134" w:hanging="425"/>
        <w:jc w:val="both"/>
        <w:rPr>
          <w:sz w:val="28"/>
          <w:szCs w:val="28"/>
        </w:rPr>
      </w:pPr>
      <w:r w:rsidRPr="009C662A">
        <w:rPr>
          <w:sz w:val="28"/>
          <w:szCs w:val="28"/>
        </w:rPr>
        <w:t>Муниципальный проект «</w:t>
      </w:r>
      <w:r w:rsidRPr="009C662A">
        <w:rPr>
          <w:bCs/>
          <w:sz w:val="28"/>
          <w:szCs w:val="28"/>
        </w:rPr>
        <w:t>Поддержка семей, имеющих детей»</w:t>
      </w:r>
    </w:p>
    <w:p w:rsidR="00706BE0" w:rsidRPr="009C662A" w:rsidRDefault="00706BE0" w:rsidP="00547DC1">
      <w:pPr>
        <w:pStyle w:val="af8"/>
        <w:numPr>
          <w:ilvl w:val="6"/>
          <w:numId w:val="103"/>
        </w:numPr>
        <w:ind w:left="1134" w:hanging="425"/>
        <w:jc w:val="both"/>
        <w:rPr>
          <w:sz w:val="28"/>
          <w:szCs w:val="28"/>
        </w:rPr>
      </w:pPr>
      <w:r w:rsidRPr="009C662A">
        <w:rPr>
          <w:sz w:val="28"/>
          <w:szCs w:val="28"/>
        </w:rPr>
        <w:t>Муниципальный проект «Цифровая образовательная среда»</w:t>
      </w:r>
    </w:p>
    <w:p w:rsidR="00706BE0" w:rsidRPr="009C662A" w:rsidRDefault="00706BE0" w:rsidP="00547DC1">
      <w:pPr>
        <w:pStyle w:val="af8"/>
        <w:numPr>
          <w:ilvl w:val="6"/>
          <w:numId w:val="103"/>
        </w:numPr>
        <w:ind w:left="1134" w:hanging="425"/>
        <w:jc w:val="both"/>
        <w:rPr>
          <w:sz w:val="28"/>
          <w:szCs w:val="28"/>
        </w:rPr>
      </w:pPr>
      <w:r w:rsidRPr="009C662A">
        <w:rPr>
          <w:sz w:val="28"/>
          <w:szCs w:val="28"/>
        </w:rPr>
        <w:t>Муниципальный проект «Молодые профессионалы»</w:t>
      </w:r>
    </w:p>
    <w:p w:rsidR="00706BE0" w:rsidRPr="009C662A" w:rsidRDefault="00706BE0" w:rsidP="00547DC1">
      <w:pPr>
        <w:pStyle w:val="af8"/>
        <w:numPr>
          <w:ilvl w:val="6"/>
          <w:numId w:val="103"/>
        </w:numPr>
        <w:ind w:left="1134" w:hanging="425"/>
        <w:jc w:val="both"/>
        <w:rPr>
          <w:sz w:val="28"/>
          <w:szCs w:val="28"/>
        </w:rPr>
      </w:pPr>
      <w:r w:rsidRPr="009C662A">
        <w:rPr>
          <w:sz w:val="28"/>
          <w:szCs w:val="28"/>
        </w:rPr>
        <w:t>Муниципальный проект «</w:t>
      </w:r>
      <w:r w:rsidRPr="009C662A">
        <w:rPr>
          <w:bCs/>
          <w:sz w:val="28"/>
          <w:szCs w:val="28"/>
        </w:rPr>
        <w:t>Новые возможности для каждого»</w:t>
      </w:r>
    </w:p>
    <w:p w:rsidR="00706BE0" w:rsidRPr="009C662A" w:rsidRDefault="00706BE0" w:rsidP="00547DC1">
      <w:pPr>
        <w:pStyle w:val="af8"/>
        <w:numPr>
          <w:ilvl w:val="6"/>
          <w:numId w:val="103"/>
        </w:numPr>
        <w:ind w:left="1134" w:hanging="425"/>
        <w:jc w:val="both"/>
        <w:rPr>
          <w:sz w:val="28"/>
          <w:szCs w:val="28"/>
        </w:rPr>
      </w:pPr>
      <w:r w:rsidRPr="009C662A">
        <w:rPr>
          <w:sz w:val="28"/>
          <w:szCs w:val="28"/>
        </w:rPr>
        <w:t>Муниципальный проект «Социальная активность»</w:t>
      </w:r>
    </w:p>
    <w:p w:rsidR="00706BE0" w:rsidRPr="009C662A" w:rsidRDefault="00706BE0" w:rsidP="00547DC1">
      <w:pPr>
        <w:pStyle w:val="af8"/>
        <w:numPr>
          <w:ilvl w:val="6"/>
          <w:numId w:val="103"/>
        </w:numPr>
        <w:ind w:left="1134" w:hanging="425"/>
        <w:jc w:val="both"/>
        <w:rPr>
          <w:sz w:val="28"/>
          <w:szCs w:val="28"/>
        </w:rPr>
      </w:pPr>
      <w:r w:rsidRPr="009C662A">
        <w:rPr>
          <w:sz w:val="28"/>
          <w:szCs w:val="28"/>
        </w:rPr>
        <w:t>Муниципальный проект «Патриотическое воспитание»</w:t>
      </w:r>
    </w:p>
    <w:p w:rsidR="00706BE0" w:rsidRPr="009C662A" w:rsidRDefault="00706BE0" w:rsidP="00706BE0">
      <w:pPr>
        <w:pStyle w:val="af8"/>
        <w:rPr>
          <w:sz w:val="28"/>
          <w:szCs w:val="28"/>
        </w:rPr>
      </w:pPr>
    </w:p>
    <w:p w:rsidR="00706BE0" w:rsidRPr="009C662A" w:rsidRDefault="00706BE0" w:rsidP="00706BE0">
      <w:pPr>
        <w:pStyle w:val="af8"/>
        <w:jc w:val="center"/>
        <w:rPr>
          <w:sz w:val="28"/>
          <w:szCs w:val="28"/>
        </w:rPr>
      </w:pPr>
      <w:r w:rsidRPr="009C662A">
        <w:rPr>
          <w:sz w:val="28"/>
          <w:szCs w:val="28"/>
        </w:rPr>
        <w:t>Национальный проект «Демография»</w:t>
      </w:r>
    </w:p>
    <w:p w:rsidR="00706BE0" w:rsidRPr="009C662A" w:rsidRDefault="00706BE0" w:rsidP="00547DC1">
      <w:pPr>
        <w:pStyle w:val="af8"/>
        <w:numPr>
          <w:ilvl w:val="3"/>
          <w:numId w:val="106"/>
        </w:numPr>
        <w:tabs>
          <w:tab w:val="left" w:pos="1134"/>
        </w:tabs>
        <w:ind w:left="0" w:firstLine="709"/>
        <w:rPr>
          <w:sz w:val="28"/>
          <w:szCs w:val="28"/>
        </w:rPr>
      </w:pPr>
      <w:r w:rsidRPr="009C662A">
        <w:rPr>
          <w:sz w:val="28"/>
          <w:szCs w:val="28"/>
        </w:rPr>
        <w:t>Муниципальный проект «</w:t>
      </w:r>
      <w:r w:rsidRPr="009C662A">
        <w:rPr>
          <w:bCs/>
          <w:sz w:val="28"/>
          <w:szCs w:val="28"/>
        </w:rPr>
        <w:t>Содействие занятости женщин – создание условий дошкольного образования для детей в возрасте до 3-х лет</w:t>
      </w:r>
      <w:r w:rsidRPr="009C662A">
        <w:rPr>
          <w:sz w:val="28"/>
          <w:szCs w:val="28"/>
        </w:rPr>
        <w:t>»</w:t>
      </w:r>
    </w:p>
    <w:p w:rsidR="00706BE0" w:rsidRPr="009C662A" w:rsidRDefault="00706BE0" w:rsidP="00547DC1">
      <w:pPr>
        <w:pStyle w:val="af8"/>
        <w:numPr>
          <w:ilvl w:val="3"/>
          <w:numId w:val="106"/>
        </w:numPr>
        <w:tabs>
          <w:tab w:val="left" w:pos="1134"/>
        </w:tabs>
        <w:ind w:left="0" w:firstLine="709"/>
        <w:rPr>
          <w:sz w:val="28"/>
          <w:szCs w:val="28"/>
        </w:rPr>
      </w:pPr>
      <w:r w:rsidRPr="009C662A">
        <w:rPr>
          <w:sz w:val="28"/>
          <w:szCs w:val="28"/>
        </w:rPr>
        <w:t>Муниципальный проект «</w:t>
      </w:r>
      <w:r w:rsidRPr="009C662A">
        <w:rPr>
          <w:bCs/>
          <w:sz w:val="28"/>
          <w:szCs w:val="28"/>
        </w:rPr>
        <w:t>Старшее поколение</w:t>
      </w:r>
      <w:r w:rsidRPr="009C662A">
        <w:rPr>
          <w:sz w:val="28"/>
          <w:szCs w:val="28"/>
        </w:rPr>
        <w:t>»</w:t>
      </w:r>
    </w:p>
    <w:p w:rsidR="00706BE0" w:rsidRPr="009C662A" w:rsidRDefault="00706BE0" w:rsidP="00547DC1">
      <w:pPr>
        <w:pStyle w:val="af8"/>
        <w:numPr>
          <w:ilvl w:val="3"/>
          <w:numId w:val="106"/>
        </w:numPr>
        <w:tabs>
          <w:tab w:val="left" w:pos="1134"/>
        </w:tabs>
        <w:ind w:left="0" w:firstLine="709"/>
        <w:rPr>
          <w:sz w:val="28"/>
          <w:szCs w:val="28"/>
        </w:rPr>
      </w:pPr>
      <w:r w:rsidRPr="009C662A">
        <w:rPr>
          <w:sz w:val="28"/>
          <w:szCs w:val="28"/>
        </w:rPr>
        <w:t>Муниципальный проект «</w:t>
      </w:r>
      <w:r w:rsidRPr="009C662A">
        <w:rPr>
          <w:bCs/>
          <w:sz w:val="28"/>
          <w:szCs w:val="28"/>
        </w:rPr>
        <w:t>Укрепление общественного здоровья»</w:t>
      </w:r>
    </w:p>
    <w:p w:rsidR="00706BE0" w:rsidRPr="009C662A" w:rsidRDefault="00706BE0" w:rsidP="00547DC1">
      <w:pPr>
        <w:pStyle w:val="af8"/>
        <w:numPr>
          <w:ilvl w:val="3"/>
          <w:numId w:val="106"/>
        </w:numPr>
        <w:tabs>
          <w:tab w:val="left" w:pos="1134"/>
        </w:tabs>
        <w:ind w:left="0" w:firstLine="709"/>
        <w:rPr>
          <w:sz w:val="28"/>
          <w:szCs w:val="28"/>
        </w:rPr>
      </w:pPr>
      <w:r w:rsidRPr="009C662A">
        <w:rPr>
          <w:sz w:val="28"/>
          <w:szCs w:val="28"/>
        </w:rPr>
        <w:t>Муниципальный проект «</w:t>
      </w:r>
      <w:r w:rsidRPr="009C662A">
        <w:rPr>
          <w:bCs/>
          <w:sz w:val="28"/>
          <w:szCs w:val="28"/>
        </w:rPr>
        <w:t>Спорт – норма жизни»</w:t>
      </w:r>
    </w:p>
    <w:p w:rsidR="00706BE0" w:rsidRPr="009C662A" w:rsidRDefault="00706BE0" w:rsidP="00547DC1">
      <w:pPr>
        <w:pStyle w:val="af8"/>
        <w:numPr>
          <w:ilvl w:val="3"/>
          <w:numId w:val="106"/>
        </w:numPr>
        <w:tabs>
          <w:tab w:val="left" w:pos="1134"/>
        </w:tabs>
        <w:ind w:left="0" w:firstLine="709"/>
        <w:rPr>
          <w:sz w:val="28"/>
          <w:szCs w:val="28"/>
        </w:rPr>
      </w:pPr>
      <w:r w:rsidRPr="009C662A">
        <w:rPr>
          <w:sz w:val="28"/>
          <w:szCs w:val="28"/>
        </w:rPr>
        <w:t>Муниципальный проект «Финансовая поддержка семей при рождении детей»</w:t>
      </w:r>
    </w:p>
    <w:p w:rsidR="00706BE0" w:rsidRPr="009C662A" w:rsidRDefault="00706BE0" w:rsidP="00706BE0">
      <w:pPr>
        <w:pStyle w:val="af8"/>
        <w:jc w:val="center"/>
        <w:rPr>
          <w:sz w:val="28"/>
          <w:szCs w:val="28"/>
        </w:rPr>
      </w:pPr>
      <w:r w:rsidRPr="009C662A">
        <w:rPr>
          <w:sz w:val="28"/>
          <w:szCs w:val="28"/>
        </w:rPr>
        <w:t>Национальный проект «Культура»</w:t>
      </w:r>
    </w:p>
    <w:p w:rsidR="00706BE0" w:rsidRPr="009C662A" w:rsidRDefault="00706BE0" w:rsidP="00547DC1">
      <w:pPr>
        <w:pStyle w:val="af8"/>
        <w:numPr>
          <w:ilvl w:val="6"/>
          <w:numId w:val="106"/>
        </w:numPr>
        <w:tabs>
          <w:tab w:val="left" w:pos="1134"/>
        </w:tabs>
        <w:ind w:left="0" w:firstLine="709"/>
        <w:rPr>
          <w:sz w:val="28"/>
          <w:szCs w:val="28"/>
        </w:rPr>
      </w:pPr>
      <w:r w:rsidRPr="009C662A">
        <w:rPr>
          <w:sz w:val="28"/>
          <w:szCs w:val="28"/>
        </w:rPr>
        <w:t>Муниципальный проект «Обеспечение качественно нового уровня развития инфраструктуры культуры »</w:t>
      </w:r>
    </w:p>
    <w:p w:rsidR="00706BE0" w:rsidRPr="009C662A" w:rsidRDefault="00706BE0" w:rsidP="00547DC1">
      <w:pPr>
        <w:pStyle w:val="af8"/>
        <w:numPr>
          <w:ilvl w:val="6"/>
          <w:numId w:val="106"/>
        </w:numPr>
        <w:tabs>
          <w:tab w:val="left" w:pos="1134"/>
        </w:tabs>
        <w:ind w:left="0" w:firstLine="709"/>
        <w:rPr>
          <w:sz w:val="28"/>
          <w:szCs w:val="28"/>
        </w:rPr>
      </w:pPr>
      <w:r w:rsidRPr="009C662A">
        <w:rPr>
          <w:sz w:val="28"/>
          <w:szCs w:val="28"/>
        </w:rPr>
        <w:t>Муниципальный проект «Создание условий для реализации творческого потенциала нации»</w:t>
      </w:r>
    </w:p>
    <w:p w:rsidR="00706BE0" w:rsidRPr="009C662A" w:rsidRDefault="00706BE0" w:rsidP="00547DC1">
      <w:pPr>
        <w:pStyle w:val="af8"/>
        <w:numPr>
          <w:ilvl w:val="6"/>
          <w:numId w:val="106"/>
        </w:numPr>
        <w:tabs>
          <w:tab w:val="left" w:pos="1134"/>
        </w:tabs>
        <w:ind w:left="0" w:firstLine="709"/>
        <w:rPr>
          <w:sz w:val="28"/>
          <w:szCs w:val="28"/>
        </w:rPr>
      </w:pPr>
      <w:r w:rsidRPr="009C662A">
        <w:rPr>
          <w:sz w:val="28"/>
          <w:szCs w:val="28"/>
        </w:rPr>
        <w:t>Муниципальный проект «Цифровизация услуг и формирование информационного пространства в сфере культуры»</w:t>
      </w:r>
    </w:p>
    <w:p w:rsidR="00706BE0" w:rsidRPr="009C662A" w:rsidRDefault="00706BE0" w:rsidP="00706BE0">
      <w:pPr>
        <w:pStyle w:val="af8"/>
        <w:rPr>
          <w:sz w:val="28"/>
          <w:szCs w:val="28"/>
        </w:rPr>
      </w:pPr>
    </w:p>
    <w:p w:rsidR="00706BE0" w:rsidRPr="009C662A" w:rsidRDefault="00706BE0" w:rsidP="00706BE0">
      <w:pPr>
        <w:pStyle w:val="af8"/>
        <w:jc w:val="center"/>
        <w:rPr>
          <w:sz w:val="28"/>
          <w:szCs w:val="28"/>
        </w:rPr>
      </w:pPr>
      <w:r w:rsidRPr="009C662A">
        <w:rPr>
          <w:sz w:val="28"/>
          <w:szCs w:val="28"/>
        </w:rPr>
        <w:t>Национальный проект «Безопасные качественные дороги»</w:t>
      </w:r>
    </w:p>
    <w:p w:rsidR="00706BE0" w:rsidRPr="009C662A" w:rsidRDefault="00706BE0" w:rsidP="00547DC1">
      <w:pPr>
        <w:pStyle w:val="af8"/>
        <w:numPr>
          <w:ilvl w:val="3"/>
          <w:numId w:val="107"/>
        </w:numPr>
        <w:ind w:left="1134" w:hanging="425"/>
        <w:rPr>
          <w:sz w:val="28"/>
          <w:szCs w:val="28"/>
        </w:rPr>
      </w:pPr>
      <w:r w:rsidRPr="009C662A">
        <w:rPr>
          <w:sz w:val="28"/>
          <w:szCs w:val="28"/>
        </w:rPr>
        <w:t>Муниципальный проект «Дорожная сеть»</w:t>
      </w:r>
    </w:p>
    <w:p w:rsidR="00706BE0" w:rsidRPr="009C662A" w:rsidRDefault="00706BE0" w:rsidP="00547DC1">
      <w:pPr>
        <w:pStyle w:val="af8"/>
        <w:numPr>
          <w:ilvl w:val="3"/>
          <w:numId w:val="107"/>
        </w:numPr>
        <w:tabs>
          <w:tab w:val="left" w:pos="1134"/>
          <w:tab w:val="left" w:pos="1276"/>
        </w:tabs>
        <w:ind w:left="0" w:firstLine="709"/>
        <w:rPr>
          <w:sz w:val="28"/>
          <w:szCs w:val="28"/>
        </w:rPr>
      </w:pPr>
      <w:r w:rsidRPr="009C662A">
        <w:rPr>
          <w:sz w:val="28"/>
          <w:szCs w:val="28"/>
        </w:rPr>
        <w:t>Муниципальный проект «Общесистемные меры развития дорожного хозяйства»</w:t>
      </w:r>
    </w:p>
    <w:p w:rsidR="00706BE0" w:rsidRPr="009C662A" w:rsidRDefault="00706BE0" w:rsidP="00547DC1">
      <w:pPr>
        <w:pStyle w:val="af8"/>
        <w:numPr>
          <w:ilvl w:val="3"/>
          <w:numId w:val="107"/>
        </w:numPr>
        <w:ind w:left="1134" w:hanging="425"/>
        <w:rPr>
          <w:sz w:val="28"/>
          <w:szCs w:val="28"/>
        </w:rPr>
      </w:pPr>
      <w:r w:rsidRPr="009C662A">
        <w:rPr>
          <w:sz w:val="28"/>
          <w:szCs w:val="28"/>
        </w:rPr>
        <w:t>Муниципальный проект «Безопасность дорожного движения»</w:t>
      </w:r>
    </w:p>
    <w:p w:rsidR="00706BE0" w:rsidRPr="009C662A" w:rsidRDefault="00706BE0" w:rsidP="00706BE0">
      <w:pPr>
        <w:pStyle w:val="af8"/>
        <w:rPr>
          <w:sz w:val="28"/>
          <w:szCs w:val="28"/>
        </w:rPr>
      </w:pPr>
    </w:p>
    <w:p w:rsidR="00706BE0" w:rsidRPr="009C662A" w:rsidRDefault="00706BE0" w:rsidP="00706BE0">
      <w:pPr>
        <w:pStyle w:val="af8"/>
        <w:jc w:val="center"/>
        <w:rPr>
          <w:sz w:val="28"/>
          <w:szCs w:val="28"/>
        </w:rPr>
      </w:pPr>
      <w:r w:rsidRPr="009C662A">
        <w:rPr>
          <w:sz w:val="28"/>
          <w:szCs w:val="28"/>
        </w:rPr>
        <w:t>Национальный проект «Жилье и городская среда»</w:t>
      </w:r>
    </w:p>
    <w:p w:rsidR="00706BE0" w:rsidRPr="009C662A" w:rsidRDefault="00706BE0" w:rsidP="00547DC1">
      <w:pPr>
        <w:pStyle w:val="af8"/>
        <w:numPr>
          <w:ilvl w:val="3"/>
          <w:numId w:val="105"/>
        </w:numPr>
        <w:tabs>
          <w:tab w:val="left" w:pos="1134"/>
        </w:tabs>
        <w:ind w:left="0" w:firstLine="709"/>
        <w:rPr>
          <w:sz w:val="28"/>
          <w:szCs w:val="28"/>
        </w:rPr>
      </w:pPr>
      <w:r w:rsidRPr="009C662A">
        <w:rPr>
          <w:sz w:val="28"/>
          <w:szCs w:val="28"/>
        </w:rPr>
        <w:lastRenderedPageBreak/>
        <w:t>Муниципальный проект «Жилье»</w:t>
      </w:r>
    </w:p>
    <w:p w:rsidR="00706BE0" w:rsidRPr="009C662A" w:rsidRDefault="00706BE0" w:rsidP="00547DC1">
      <w:pPr>
        <w:pStyle w:val="af8"/>
        <w:numPr>
          <w:ilvl w:val="3"/>
          <w:numId w:val="105"/>
        </w:numPr>
        <w:tabs>
          <w:tab w:val="left" w:pos="1134"/>
        </w:tabs>
        <w:ind w:left="0" w:firstLine="709"/>
        <w:rPr>
          <w:sz w:val="28"/>
          <w:szCs w:val="28"/>
        </w:rPr>
      </w:pPr>
      <w:r w:rsidRPr="009C662A">
        <w:rPr>
          <w:sz w:val="28"/>
          <w:szCs w:val="28"/>
        </w:rPr>
        <w:t>Муниципальный проект «Формирование комфортной городской среды»</w:t>
      </w:r>
    </w:p>
    <w:p w:rsidR="00706BE0" w:rsidRPr="009C662A" w:rsidRDefault="00706BE0" w:rsidP="00547DC1">
      <w:pPr>
        <w:pStyle w:val="af8"/>
        <w:numPr>
          <w:ilvl w:val="3"/>
          <w:numId w:val="105"/>
        </w:numPr>
        <w:tabs>
          <w:tab w:val="left" w:pos="1134"/>
        </w:tabs>
        <w:ind w:left="0" w:firstLine="709"/>
        <w:rPr>
          <w:sz w:val="28"/>
          <w:szCs w:val="28"/>
        </w:rPr>
      </w:pPr>
      <w:r w:rsidRPr="009C662A">
        <w:rPr>
          <w:sz w:val="28"/>
          <w:szCs w:val="28"/>
        </w:rPr>
        <w:t>Муниципальный проект «Обеспечение устойчивого сокращения непригодного для проживания жилищного фонда»</w:t>
      </w:r>
    </w:p>
    <w:p w:rsidR="00706BE0" w:rsidRPr="009C662A" w:rsidRDefault="00706BE0" w:rsidP="00547DC1">
      <w:pPr>
        <w:pStyle w:val="af8"/>
        <w:numPr>
          <w:ilvl w:val="3"/>
          <w:numId w:val="105"/>
        </w:numPr>
        <w:tabs>
          <w:tab w:val="left" w:pos="1134"/>
        </w:tabs>
        <w:ind w:left="0" w:firstLine="709"/>
        <w:rPr>
          <w:sz w:val="28"/>
          <w:szCs w:val="28"/>
        </w:rPr>
      </w:pPr>
      <w:r w:rsidRPr="009C662A">
        <w:rPr>
          <w:sz w:val="28"/>
          <w:szCs w:val="28"/>
        </w:rPr>
        <w:t>Муниципальный проект «Чистая вода»</w:t>
      </w:r>
    </w:p>
    <w:p w:rsidR="00706BE0" w:rsidRPr="009C662A" w:rsidRDefault="00706BE0" w:rsidP="00706BE0">
      <w:pPr>
        <w:pStyle w:val="af8"/>
        <w:rPr>
          <w:sz w:val="28"/>
          <w:szCs w:val="28"/>
        </w:rPr>
      </w:pPr>
    </w:p>
    <w:p w:rsidR="00706BE0" w:rsidRPr="009C662A" w:rsidRDefault="00706BE0" w:rsidP="00706BE0">
      <w:pPr>
        <w:pStyle w:val="af8"/>
        <w:jc w:val="center"/>
        <w:rPr>
          <w:sz w:val="28"/>
          <w:szCs w:val="28"/>
        </w:rPr>
      </w:pPr>
      <w:r w:rsidRPr="009C662A">
        <w:rPr>
          <w:sz w:val="28"/>
          <w:szCs w:val="28"/>
        </w:rPr>
        <w:t>Национальный проект «Экология»</w:t>
      </w:r>
    </w:p>
    <w:p w:rsidR="00706BE0" w:rsidRPr="009C662A" w:rsidRDefault="00706BE0" w:rsidP="00547DC1">
      <w:pPr>
        <w:pStyle w:val="af8"/>
        <w:numPr>
          <w:ilvl w:val="6"/>
          <w:numId w:val="105"/>
        </w:numPr>
        <w:tabs>
          <w:tab w:val="left" w:pos="1134"/>
        </w:tabs>
        <w:ind w:left="0" w:firstLine="709"/>
        <w:rPr>
          <w:sz w:val="28"/>
          <w:szCs w:val="28"/>
        </w:rPr>
      </w:pPr>
      <w:r w:rsidRPr="009C662A">
        <w:rPr>
          <w:sz w:val="28"/>
          <w:szCs w:val="28"/>
        </w:rPr>
        <w:t>Муниципальный проект «Сохранение уникальных водных объектов»</w:t>
      </w:r>
    </w:p>
    <w:p w:rsidR="00706BE0" w:rsidRPr="009C662A" w:rsidRDefault="00706BE0" w:rsidP="00547DC1">
      <w:pPr>
        <w:pStyle w:val="af8"/>
        <w:numPr>
          <w:ilvl w:val="6"/>
          <w:numId w:val="105"/>
        </w:numPr>
        <w:tabs>
          <w:tab w:val="left" w:pos="1134"/>
        </w:tabs>
        <w:ind w:left="0" w:firstLine="709"/>
        <w:rPr>
          <w:sz w:val="28"/>
          <w:szCs w:val="28"/>
        </w:rPr>
      </w:pPr>
      <w:r w:rsidRPr="009C662A">
        <w:rPr>
          <w:sz w:val="28"/>
          <w:szCs w:val="28"/>
        </w:rPr>
        <w:t>Муниципальный проект «Комплексная система обращения с твердыми коммунальными отходами»</w:t>
      </w:r>
    </w:p>
    <w:p w:rsidR="00706BE0" w:rsidRPr="009C662A" w:rsidRDefault="00706BE0" w:rsidP="00547DC1">
      <w:pPr>
        <w:pStyle w:val="af8"/>
        <w:numPr>
          <w:ilvl w:val="6"/>
          <w:numId w:val="105"/>
        </w:numPr>
        <w:tabs>
          <w:tab w:val="left" w:pos="1134"/>
        </w:tabs>
        <w:ind w:left="0" w:firstLine="709"/>
        <w:rPr>
          <w:sz w:val="28"/>
          <w:szCs w:val="28"/>
        </w:rPr>
      </w:pPr>
      <w:r w:rsidRPr="009C662A">
        <w:rPr>
          <w:sz w:val="28"/>
          <w:szCs w:val="28"/>
        </w:rPr>
        <w:t>Муниципальный проект «Чистая страна (Октябрьский район)»</w:t>
      </w:r>
    </w:p>
    <w:p w:rsidR="00706BE0" w:rsidRPr="009C662A" w:rsidRDefault="00706BE0" w:rsidP="00706BE0">
      <w:pPr>
        <w:pStyle w:val="af8"/>
        <w:rPr>
          <w:sz w:val="28"/>
          <w:szCs w:val="28"/>
        </w:rPr>
      </w:pPr>
    </w:p>
    <w:p w:rsidR="00706BE0" w:rsidRPr="009C662A" w:rsidRDefault="00706BE0" w:rsidP="00706BE0">
      <w:pPr>
        <w:pStyle w:val="af8"/>
        <w:jc w:val="center"/>
        <w:rPr>
          <w:sz w:val="28"/>
          <w:szCs w:val="28"/>
        </w:rPr>
      </w:pPr>
      <w:r w:rsidRPr="009C662A">
        <w:rPr>
          <w:sz w:val="28"/>
          <w:szCs w:val="28"/>
        </w:rPr>
        <w:t>Национальный проект «Малое и среднее предпринимательство и поддержка индивидуальной предпринимательской инициативы»</w:t>
      </w:r>
    </w:p>
    <w:p w:rsidR="00706BE0" w:rsidRPr="009C662A" w:rsidRDefault="00706BE0" w:rsidP="00547DC1">
      <w:pPr>
        <w:pStyle w:val="af8"/>
        <w:numPr>
          <w:ilvl w:val="3"/>
          <w:numId w:val="104"/>
        </w:numPr>
        <w:tabs>
          <w:tab w:val="left" w:pos="1134"/>
        </w:tabs>
        <w:ind w:left="0" w:firstLine="709"/>
        <w:rPr>
          <w:sz w:val="28"/>
          <w:szCs w:val="28"/>
        </w:rPr>
      </w:pPr>
      <w:r w:rsidRPr="009C662A">
        <w:rPr>
          <w:sz w:val="28"/>
          <w:szCs w:val="28"/>
        </w:rPr>
        <w:t>Муниципальный проект «Создание благоприятных условий для осуществления деятельности самозанятыми гражданами»</w:t>
      </w:r>
    </w:p>
    <w:p w:rsidR="00706BE0" w:rsidRPr="009C662A" w:rsidRDefault="00706BE0" w:rsidP="00547DC1">
      <w:pPr>
        <w:pStyle w:val="af8"/>
        <w:numPr>
          <w:ilvl w:val="3"/>
          <w:numId w:val="104"/>
        </w:numPr>
        <w:tabs>
          <w:tab w:val="left" w:pos="1134"/>
        </w:tabs>
        <w:ind w:left="0" w:firstLine="709"/>
        <w:rPr>
          <w:sz w:val="28"/>
          <w:szCs w:val="28"/>
        </w:rPr>
      </w:pPr>
      <w:r w:rsidRPr="009C662A">
        <w:rPr>
          <w:sz w:val="28"/>
          <w:szCs w:val="28"/>
        </w:rPr>
        <w:t>Муниципальный проект «</w:t>
      </w:r>
      <w:r w:rsidRPr="009C662A">
        <w:rPr>
          <w:bCs/>
          <w:sz w:val="28"/>
          <w:szCs w:val="28"/>
        </w:rPr>
        <w:t>Расширение доступа субъектов МСП к финансовым ресурсам, в том числе к льготному финансированию»</w:t>
      </w:r>
    </w:p>
    <w:p w:rsidR="00706BE0" w:rsidRPr="009C662A" w:rsidRDefault="00706BE0" w:rsidP="00547DC1">
      <w:pPr>
        <w:pStyle w:val="af8"/>
        <w:numPr>
          <w:ilvl w:val="3"/>
          <w:numId w:val="104"/>
        </w:numPr>
        <w:tabs>
          <w:tab w:val="left" w:pos="1134"/>
        </w:tabs>
        <w:ind w:left="0" w:firstLine="709"/>
        <w:rPr>
          <w:sz w:val="28"/>
          <w:szCs w:val="28"/>
        </w:rPr>
      </w:pPr>
      <w:r w:rsidRPr="009C662A">
        <w:rPr>
          <w:sz w:val="28"/>
          <w:szCs w:val="28"/>
        </w:rPr>
        <w:t>Муниципальный проект «Создание условий для легкого старта и комфортного ведения бизнеса»</w:t>
      </w:r>
    </w:p>
    <w:p w:rsidR="00706BE0" w:rsidRDefault="00706BE0" w:rsidP="00547DC1">
      <w:pPr>
        <w:pStyle w:val="af8"/>
        <w:numPr>
          <w:ilvl w:val="3"/>
          <w:numId w:val="104"/>
        </w:numPr>
        <w:tabs>
          <w:tab w:val="left" w:pos="1134"/>
        </w:tabs>
        <w:ind w:left="0" w:firstLine="709"/>
        <w:rPr>
          <w:sz w:val="28"/>
          <w:szCs w:val="28"/>
        </w:rPr>
      </w:pPr>
      <w:r w:rsidRPr="009C662A">
        <w:rPr>
          <w:sz w:val="28"/>
          <w:szCs w:val="28"/>
        </w:rPr>
        <w:t>Муниципальный проект «Акселерация субъектов малого и среднего предпринимательства»</w:t>
      </w:r>
    </w:p>
    <w:p w:rsidR="00706BE0" w:rsidRDefault="00706BE0" w:rsidP="00547DC1">
      <w:pPr>
        <w:pStyle w:val="af8"/>
        <w:numPr>
          <w:ilvl w:val="3"/>
          <w:numId w:val="104"/>
        </w:numPr>
        <w:tabs>
          <w:tab w:val="left" w:pos="1134"/>
        </w:tabs>
        <w:ind w:left="0" w:firstLine="709"/>
        <w:rPr>
          <w:sz w:val="28"/>
          <w:szCs w:val="28"/>
        </w:rPr>
      </w:pPr>
      <w:r w:rsidRPr="00255013">
        <w:rPr>
          <w:sz w:val="28"/>
          <w:szCs w:val="28"/>
        </w:rPr>
        <w:t>Муниципальный проект</w:t>
      </w:r>
      <w:r w:rsidRPr="00255013">
        <w:rPr>
          <w:bCs/>
          <w:sz w:val="28"/>
          <w:szCs w:val="28"/>
        </w:rPr>
        <w:t xml:space="preserve"> «Популяризация предпринимательства»</w:t>
      </w:r>
    </w:p>
    <w:p w:rsidR="00706BE0" w:rsidRPr="00255013" w:rsidRDefault="00706BE0" w:rsidP="00547DC1">
      <w:pPr>
        <w:pStyle w:val="af8"/>
        <w:numPr>
          <w:ilvl w:val="3"/>
          <w:numId w:val="104"/>
        </w:numPr>
        <w:tabs>
          <w:tab w:val="left" w:pos="1134"/>
        </w:tabs>
        <w:ind w:left="0" w:firstLine="709"/>
        <w:rPr>
          <w:sz w:val="28"/>
          <w:szCs w:val="28"/>
        </w:rPr>
      </w:pPr>
      <w:r w:rsidRPr="00255013">
        <w:rPr>
          <w:sz w:val="28"/>
          <w:szCs w:val="28"/>
        </w:rPr>
        <w:t>Муниципальный проект «</w:t>
      </w:r>
      <w:r w:rsidRPr="00255013">
        <w:rPr>
          <w:bCs/>
          <w:sz w:val="28"/>
          <w:szCs w:val="28"/>
        </w:rPr>
        <w:t>Система поддержки фермеров и развитие сельской кооперации в Октябрьском районе»</w:t>
      </w:r>
    </w:p>
    <w:p w:rsidR="00706BE0" w:rsidRPr="009C662A" w:rsidRDefault="00706BE0" w:rsidP="00706BE0">
      <w:pPr>
        <w:pStyle w:val="af8"/>
        <w:ind w:firstLine="709"/>
        <w:rPr>
          <w:sz w:val="28"/>
          <w:szCs w:val="28"/>
        </w:rPr>
      </w:pPr>
    </w:p>
    <w:p w:rsidR="00706BE0" w:rsidRPr="009C662A" w:rsidRDefault="00706BE0" w:rsidP="00706BE0">
      <w:pPr>
        <w:pStyle w:val="af8"/>
        <w:jc w:val="center"/>
        <w:rPr>
          <w:sz w:val="28"/>
          <w:szCs w:val="28"/>
        </w:rPr>
      </w:pPr>
      <w:r w:rsidRPr="009C662A">
        <w:rPr>
          <w:sz w:val="28"/>
          <w:szCs w:val="28"/>
        </w:rPr>
        <w:t>Национальный проект «Цифровая экономика Российской Федерации»</w:t>
      </w:r>
    </w:p>
    <w:p w:rsidR="00706BE0" w:rsidRPr="009C662A" w:rsidRDefault="00706BE0" w:rsidP="00706BE0">
      <w:pPr>
        <w:pStyle w:val="af8"/>
        <w:ind w:left="1134" w:hanging="425"/>
        <w:rPr>
          <w:sz w:val="28"/>
          <w:szCs w:val="28"/>
        </w:rPr>
      </w:pPr>
      <w:r>
        <w:rPr>
          <w:sz w:val="28"/>
          <w:szCs w:val="28"/>
        </w:rPr>
        <w:t xml:space="preserve">1.   </w:t>
      </w:r>
      <w:r w:rsidRPr="009C662A">
        <w:rPr>
          <w:sz w:val="28"/>
          <w:szCs w:val="28"/>
        </w:rPr>
        <w:t>Муниципальный проект «Цифровое государственное управление»</w:t>
      </w:r>
    </w:p>
    <w:p w:rsidR="00706BE0" w:rsidRPr="009C662A" w:rsidRDefault="00706BE0" w:rsidP="00706BE0">
      <w:pPr>
        <w:pStyle w:val="af8"/>
        <w:rPr>
          <w:sz w:val="28"/>
          <w:szCs w:val="28"/>
        </w:rPr>
      </w:pPr>
      <w:r>
        <w:rPr>
          <w:sz w:val="28"/>
          <w:szCs w:val="28"/>
        </w:rPr>
        <w:t xml:space="preserve">          2.   </w:t>
      </w:r>
      <w:r w:rsidRPr="009C662A">
        <w:rPr>
          <w:sz w:val="28"/>
          <w:szCs w:val="28"/>
        </w:rPr>
        <w:t>Муниципальный проект «Кадры для цифровой экономики»</w:t>
      </w:r>
    </w:p>
    <w:p w:rsidR="00706BE0" w:rsidRPr="009C662A" w:rsidRDefault="00706BE0" w:rsidP="00706BE0">
      <w:pPr>
        <w:pStyle w:val="af8"/>
        <w:rPr>
          <w:sz w:val="28"/>
          <w:szCs w:val="28"/>
        </w:rPr>
      </w:pPr>
      <w:r>
        <w:rPr>
          <w:sz w:val="28"/>
          <w:szCs w:val="28"/>
        </w:rPr>
        <w:t xml:space="preserve">          3.   </w:t>
      </w:r>
      <w:r w:rsidRPr="009C662A">
        <w:rPr>
          <w:sz w:val="28"/>
          <w:szCs w:val="28"/>
        </w:rPr>
        <w:t>Муниципальный проект «Информационная инфраструктура»</w:t>
      </w:r>
    </w:p>
    <w:p w:rsidR="00706BE0" w:rsidRPr="009C662A" w:rsidRDefault="00706BE0" w:rsidP="00706BE0">
      <w:pPr>
        <w:pStyle w:val="af8"/>
        <w:rPr>
          <w:sz w:val="28"/>
          <w:szCs w:val="28"/>
        </w:rPr>
      </w:pPr>
      <w:r>
        <w:rPr>
          <w:sz w:val="28"/>
          <w:szCs w:val="28"/>
        </w:rPr>
        <w:t xml:space="preserve">          4.   </w:t>
      </w:r>
      <w:r w:rsidRPr="009C662A">
        <w:rPr>
          <w:sz w:val="28"/>
          <w:szCs w:val="28"/>
        </w:rPr>
        <w:t>Муниципальный проект «Информационная безопасность»</w:t>
      </w:r>
    </w:p>
    <w:p w:rsidR="00706BE0" w:rsidRPr="009C662A" w:rsidRDefault="00706BE0" w:rsidP="00706BE0">
      <w:pPr>
        <w:pStyle w:val="af8"/>
        <w:rPr>
          <w:sz w:val="28"/>
          <w:szCs w:val="28"/>
        </w:rPr>
      </w:pPr>
    </w:p>
    <w:p w:rsidR="00706BE0" w:rsidRPr="009C662A" w:rsidRDefault="00706BE0" w:rsidP="00706BE0">
      <w:pPr>
        <w:pStyle w:val="af8"/>
        <w:jc w:val="center"/>
        <w:rPr>
          <w:sz w:val="28"/>
          <w:szCs w:val="28"/>
        </w:rPr>
      </w:pPr>
      <w:r w:rsidRPr="009C662A">
        <w:rPr>
          <w:sz w:val="28"/>
          <w:szCs w:val="28"/>
        </w:rPr>
        <w:t>Национальный проект «Производительность труда»</w:t>
      </w:r>
    </w:p>
    <w:p w:rsidR="00706BE0" w:rsidRPr="009C662A" w:rsidRDefault="00706BE0" w:rsidP="00706BE0">
      <w:pPr>
        <w:pStyle w:val="af8"/>
        <w:rPr>
          <w:sz w:val="28"/>
          <w:szCs w:val="28"/>
        </w:rPr>
      </w:pPr>
      <w:r w:rsidRPr="009C662A">
        <w:rPr>
          <w:sz w:val="28"/>
          <w:szCs w:val="28"/>
        </w:rPr>
        <w:t>Муниципальный проект «Системные меры по повышению производительности труда»</w:t>
      </w:r>
    </w:p>
    <w:p w:rsidR="00706BE0" w:rsidRPr="009C662A" w:rsidRDefault="00706BE0" w:rsidP="00706BE0">
      <w:pPr>
        <w:pStyle w:val="af8"/>
        <w:jc w:val="center"/>
        <w:rPr>
          <w:sz w:val="28"/>
          <w:szCs w:val="28"/>
        </w:rPr>
      </w:pPr>
      <w:r w:rsidRPr="009C662A">
        <w:rPr>
          <w:sz w:val="28"/>
          <w:szCs w:val="28"/>
        </w:rPr>
        <w:t>Национальный проект «Международная кооперация и экспорт»</w:t>
      </w:r>
    </w:p>
    <w:p w:rsidR="00706BE0" w:rsidRPr="009C662A" w:rsidRDefault="00706BE0" w:rsidP="00547DC1">
      <w:pPr>
        <w:pStyle w:val="af8"/>
        <w:numPr>
          <w:ilvl w:val="3"/>
          <w:numId w:val="108"/>
        </w:numPr>
        <w:ind w:left="1134" w:hanging="425"/>
        <w:rPr>
          <w:sz w:val="28"/>
          <w:szCs w:val="28"/>
        </w:rPr>
      </w:pPr>
      <w:r w:rsidRPr="009C662A">
        <w:rPr>
          <w:sz w:val="28"/>
          <w:szCs w:val="28"/>
        </w:rPr>
        <w:t>Муниципальный проект «</w:t>
      </w:r>
      <w:r w:rsidRPr="009C662A">
        <w:rPr>
          <w:bCs/>
          <w:sz w:val="28"/>
          <w:szCs w:val="28"/>
        </w:rPr>
        <w:t>Промышленный экспорт</w:t>
      </w:r>
      <w:r w:rsidRPr="009C662A">
        <w:rPr>
          <w:sz w:val="28"/>
          <w:szCs w:val="28"/>
        </w:rPr>
        <w:t>»</w:t>
      </w:r>
    </w:p>
    <w:p w:rsidR="00706BE0" w:rsidRPr="009C662A" w:rsidRDefault="00706BE0" w:rsidP="00547DC1">
      <w:pPr>
        <w:pStyle w:val="af8"/>
        <w:numPr>
          <w:ilvl w:val="0"/>
          <w:numId w:val="108"/>
        </w:numPr>
        <w:ind w:left="1134" w:hanging="425"/>
        <w:rPr>
          <w:sz w:val="28"/>
          <w:szCs w:val="28"/>
        </w:rPr>
      </w:pPr>
      <w:r w:rsidRPr="009C662A">
        <w:rPr>
          <w:sz w:val="28"/>
          <w:szCs w:val="28"/>
        </w:rPr>
        <w:t>Муниципальный проект «Экспорт продукции АПК»</w:t>
      </w:r>
    </w:p>
    <w:p w:rsidR="00706BE0" w:rsidRPr="009C662A" w:rsidRDefault="00706BE0" w:rsidP="00706BE0">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706BE0" w:rsidRPr="009C662A" w:rsidRDefault="00706BE0" w:rsidP="00706BE0">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706BE0" w:rsidRDefault="00706BE0" w:rsidP="00417E4E">
      <w:pPr>
        <w:autoSpaceDE w:val="0"/>
        <w:autoSpaceDN w:val="0"/>
        <w:adjustRightInd w:val="0"/>
        <w:spacing w:after="0"/>
        <w:ind w:firstLine="709"/>
        <w:jc w:val="center"/>
        <w:rPr>
          <w:rFonts w:ascii="Times New Roman" w:hAnsi="Times New Roman" w:cs="Times New Roman"/>
          <w:b/>
          <w:sz w:val="28"/>
          <w:szCs w:val="28"/>
        </w:rPr>
      </w:pPr>
    </w:p>
    <w:p w:rsidR="00706BE0" w:rsidRDefault="00706BE0" w:rsidP="00417E4E">
      <w:pPr>
        <w:autoSpaceDE w:val="0"/>
        <w:autoSpaceDN w:val="0"/>
        <w:adjustRightInd w:val="0"/>
        <w:spacing w:after="0"/>
        <w:ind w:firstLine="709"/>
        <w:jc w:val="center"/>
        <w:rPr>
          <w:rFonts w:ascii="Times New Roman" w:hAnsi="Times New Roman" w:cs="Times New Roman"/>
          <w:b/>
          <w:sz w:val="28"/>
          <w:szCs w:val="28"/>
        </w:rPr>
      </w:pPr>
    </w:p>
    <w:p w:rsidR="00706BE0" w:rsidRPr="009C662A" w:rsidRDefault="00706BE0" w:rsidP="00706BE0">
      <w:pPr>
        <w:tabs>
          <w:tab w:val="left" w:pos="1134"/>
        </w:tabs>
        <w:spacing w:after="0" w:line="240" w:lineRule="auto"/>
        <w:ind w:left="5840"/>
        <w:jc w:val="center"/>
        <w:outlineLvl w:val="0"/>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lastRenderedPageBreak/>
        <w:t xml:space="preserve">Приложение № </w:t>
      </w:r>
      <w:r>
        <w:rPr>
          <w:rFonts w:ascii="Times New Roman" w:eastAsia="Times New Roman" w:hAnsi="Times New Roman"/>
          <w:sz w:val="28"/>
          <w:szCs w:val="28"/>
          <w:lang w:eastAsia="ru-RU"/>
        </w:rPr>
        <w:t>2</w:t>
      </w:r>
    </w:p>
    <w:p w:rsidR="00706BE0" w:rsidRPr="009C662A" w:rsidRDefault="00706BE0" w:rsidP="00706BE0">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к Стратегии</w:t>
      </w:r>
    </w:p>
    <w:p w:rsidR="00706BE0" w:rsidRDefault="00706BE0" w:rsidP="00706BE0">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 xml:space="preserve">социально-экономического развития </w:t>
      </w:r>
    </w:p>
    <w:p w:rsidR="00706BE0" w:rsidRPr="009C662A" w:rsidRDefault="00706BE0" w:rsidP="00706BE0">
      <w:pPr>
        <w:spacing w:after="0" w:line="240" w:lineRule="auto"/>
        <w:ind w:left="58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Усть-Донецкого</w:t>
      </w:r>
      <w:r w:rsidRPr="009C662A">
        <w:rPr>
          <w:rFonts w:ascii="Times New Roman" w:eastAsia="Times New Roman" w:hAnsi="Times New Roman"/>
          <w:sz w:val="28"/>
          <w:szCs w:val="28"/>
          <w:lang w:eastAsia="ru-RU"/>
        </w:rPr>
        <w:t xml:space="preserve"> района </w:t>
      </w:r>
    </w:p>
    <w:p w:rsidR="00706BE0" w:rsidRPr="009C662A" w:rsidRDefault="00706BE0" w:rsidP="00706BE0">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на период до 2030 года</w:t>
      </w:r>
    </w:p>
    <w:p w:rsidR="00706BE0" w:rsidRDefault="00706BE0" w:rsidP="00417E4E">
      <w:pPr>
        <w:autoSpaceDE w:val="0"/>
        <w:autoSpaceDN w:val="0"/>
        <w:adjustRightInd w:val="0"/>
        <w:spacing w:after="0"/>
        <w:ind w:firstLine="709"/>
        <w:jc w:val="center"/>
        <w:rPr>
          <w:rFonts w:ascii="Times New Roman" w:hAnsi="Times New Roman" w:cs="Times New Roman"/>
          <w:b/>
          <w:sz w:val="28"/>
          <w:szCs w:val="28"/>
        </w:rPr>
      </w:pPr>
    </w:p>
    <w:p w:rsidR="003B263D" w:rsidRDefault="004E10C9" w:rsidP="00417E4E">
      <w:pPr>
        <w:autoSpaceDE w:val="0"/>
        <w:autoSpaceDN w:val="0"/>
        <w:adjustRightInd w:val="0"/>
        <w:spacing w:after="0"/>
        <w:ind w:firstLine="709"/>
        <w:jc w:val="center"/>
        <w:rPr>
          <w:rFonts w:ascii="Times New Roman" w:hAnsi="Times New Roman" w:cs="Times New Roman"/>
          <w:b/>
          <w:sz w:val="28"/>
          <w:szCs w:val="28"/>
        </w:rPr>
      </w:pPr>
      <w:r w:rsidRPr="004E10C9">
        <w:rPr>
          <w:rFonts w:ascii="Times New Roman" w:hAnsi="Times New Roman" w:cs="Times New Roman"/>
          <w:b/>
          <w:sz w:val="28"/>
          <w:szCs w:val="28"/>
        </w:rPr>
        <w:t>Перечень муниципальных программ</w:t>
      </w:r>
      <w:r w:rsidR="00706BE0">
        <w:rPr>
          <w:rFonts w:ascii="Times New Roman" w:hAnsi="Times New Roman" w:cs="Times New Roman"/>
          <w:b/>
          <w:sz w:val="28"/>
          <w:szCs w:val="28"/>
        </w:rPr>
        <w:t xml:space="preserve"> </w:t>
      </w:r>
      <w:r w:rsidRPr="004E10C9">
        <w:rPr>
          <w:rFonts w:ascii="Times New Roman" w:hAnsi="Times New Roman" w:cs="Times New Roman"/>
          <w:b/>
          <w:sz w:val="28"/>
          <w:szCs w:val="28"/>
        </w:rPr>
        <w:t>Усть-Донецкого района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tblPr>
      <w:tblGrid>
        <w:gridCol w:w="760"/>
        <w:gridCol w:w="2079"/>
        <w:gridCol w:w="2088"/>
        <w:gridCol w:w="4644"/>
      </w:tblGrid>
      <w:tr w:rsidR="00CB79E0" w:rsidRPr="00F34764" w:rsidTr="00913031">
        <w:trPr>
          <w:trHeight w:val="144"/>
        </w:trPr>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B79E0" w:rsidRPr="00F34764" w:rsidRDefault="00CB79E0" w:rsidP="003E72AD">
            <w:pPr>
              <w:spacing w:after="0" w:line="240" w:lineRule="auto"/>
              <w:jc w:val="center"/>
              <w:rPr>
                <w:rFonts w:ascii="Times New Roman" w:hAnsi="Times New Roman" w:cs="Times New Roman"/>
                <w:sz w:val="20"/>
                <w:szCs w:val="20"/>
              </w:rPr>
            </w:pPr>
            <w:r w:rsidRPr="00F34764">
              <w:rPr>
                <w:rFonts w:ascii="Times New Roman" w:hAnsi="Times New Roman" w:cs="Times New Roman"/>
                <w:sz w:val="20"/>
                <w:szCs w:val="20"/>
              </w:rPr>
              <w:t>№ п/п</w:t>
            </w:r>
          </w:p>
        </w:tc>
        <w:tc>
          <w:tcPr>
            <w:tcW w:w="20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B79E0" w:rsidRPr="00F34764" w:rsidRDefault="00CB79E0" w:rsidP="003E72AD">
            <w:pPr>
              <w:spacing w:after="0" w:line="240" w:lineRule="auto"/>
              <w:jc w:val="center"/>
              <w:rPr>
                <w:rFonts w:ascii="Times New Roman" w:hAnsi="Times New Roman" w:cs="Times New Roman"/>
                <w:sz w:val="20"/>
                <w:szCs w:val="20"/>
              </w:rPr>
            </w:pPr>
            <w:r w:rsidRPr="00F34764">
              <w:rPr>
                <w:rFonts w:ascii="Times New Roman" w:hAnsi="Times New Roman" w:cs="Times New Roman"/>
                <w:sz w:val="20"/>
                <w:szCs w:val="20"/>
              </w:rPr>
              <w:t>Наименование</w:t>
            </w:r>
          </w:p>
        </w:tc>
        <w:tc>
          <w:tcPr>
            <w:tcW w:w="20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79E0" w:rsidRPr="00F34764" w:rsidRDefault="00CB79E0" w:rsidP="003E72AD">
            <w:pPr>
              <w:spacing w:after="0" w:line="240" w:lineRule="auto"/>
              <w:jc w:val="center"/>
              <w:rPr>
                <w:rFonts w:ascii="Times New Roman" w:hAnsi="Times New Roman" w:cs="Times New Roman"/>
                <w:sz w:val="20"/>
                <w:szCs w:val="20"/>
              </w:rPr>
            </w:pPr>
            <w:r w:rsidRPr="00F34764">
              <w:rPr>
                <w:rFonts w:ascii="Times New Roman" w:hAnsi="Times New Roman" w:cs="Times New Roman"/>
                <w:sz w:val="20"/>
                <w:szCs w:val="20"/>
              </w:rPr>
              <w:t>Ответственный исполнитель</w:t>
            </w:r>
          </w:p>
        </w:tc>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B79E0" w:rsidRPr="00F34764" w:rsidRDefault="00CB79E0" w:rsidP="003E72AD">
            <w:pPr>
              <w:spacing w:after="0" w:line="240" w:lineRule="auto"/>
              <w:jc w:val="center"/>
              <w:rPr>
                <w:rFonts w:ascii="Times New Roman" w:hAnsi="Times New Roman" w:cs="Times New Roman"/>
                <w:sz w:val="20"/>
                <w:szCs w:val="20"/>
              </w:rPr>
            </w:pPr>
            <w:r w:rsidRPr="00F34764">
              <w:rPr>
                <w:rFonts w:ascii="Times New Roman" w:hAnsi="Times New Roman" w:cs="Times New Roman"/>
                <w:sz w:val="20"/>
                <w:szCs w:val="20"/>
              </w:rPr>
              <w:t>Основные направления</w:t>
            </w:r>
          </w:p>
        </w:tc>
      </w:tr>
      <w:tr w:rsidR="00CB79E0" w:rsidRPr="00417E4E" w:rsidTr="00913031">
        <w:tblPrEx>
          <w:shd w:val="clear" w:color="auto" w:fill="FFFFFF"/>
        </w:tblPrEx>
        <w:trPr>
          <w:trHeight w:val="144"/>
        </w:trPr>
        <w:tc>
          <w:tcPr>
            <w:tcW w:w="760"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1.</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«Экономическое развитие и инновационная экономика»</w:t>
            </w:r>
          </w:p>
          <w:p w:rsidR="00CB79E0" w:rsidRPr="00CB79E0" w:rsidRDefault="00CB79E0" w:rsidP="00417E4E">
            <w:pPr>
              <w:spacing w:after="0" w:line="240" w:lineRule="auto"/>
              <w:jc w:val="center"/>
              <w:rPr>
                <w:rFonts w:ascii="Times New Roman" w:hAnsi="Times New Roman" w:cs="Times New Roman"/>
                <w:sz w:val="24"/>
                <w:szCs w:val="24"/>
              </w:rPr>
            </w:pP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Управление экономического развития Администрации Усть-Донецкого района</w:t>
            </w:r>
          </w:p>
        </w:tc>
        <w:tc>
          <w:tcPr>
            <w:tcW w:w="4644" w:type="dxa"/>
            <w:tcBorders>
              <w:top w:val="single" w:sz="4" w:space="0" w:color="auto"/>
              <w:left w:val="single" w:sz="4" w:space="0" w:color="auto"/>
              <w:bottom w:val="single" w:sz="4" w:space="0" w:color="auto"/>
              <w:right w:val="single" w:sz="4" w:space="0" w:color="auto"/>
            </w:tcBorders>
            <w:shd w:val="clear" w:color="auto" w:fill="FFFFFF"/>
            <w:hideMark/>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развитие субъектов малого и среднего предпринимательства;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создание условий для улучшения инвестиционного климата и привлечения инвестиций;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создание благоприятных условий для инновационного развития;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создание условий для формирования комфортной потребительской среды</w:t>
            </w:r>
          </w:p>
        </w:tc>
      </w:tr>
      <w:tr w:rsidR="00CB79E0" w:rsidRPr="00417E4E" w:rsidTr="00913031">
        <w:tblPrEx>
          <w:shd w:val="clear" w:color="auto" w:fill="FFFFFF"/>
        </w:tblPrEx>
        <w:trPr>
          <w:trHeight w:val="144"/>
        </w:trPr>
        <w:tc>
          <w:tcPr>
            <w:tcW w:w="760"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2.</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«Энергоэффектив</w:t>
            </w:r>
            <w:r w:rsidRPr="00CB79E0">
              <w:rPr>
                <w:rFonts w:ascii="Times New Roman" w:hAnsi="Times New Roman" w:cs="Times New Roman"/>
                <w:sz w:val="24"/>
                <w:szCs w:val="24"/>
              </w:rPr>
              <w:softHyphen/>
              <w:t>ность и развитие промышленности и энергетики»</w:t>
            </w:r>
          </w:p>
          <w:p w:rsidR="00CB79E0" w:rsidRPr="00CB79E0" w:rsidRDefault="00CB79E0" w:rsidP="00417E4E">
            <w:pPr>
              <w:spacing w:after="0" w:line="240" w:lineRule="auto"/>
              <w:jc w:val="center"/>
              <w:rPr>
                <w:rFonts w:ascii="Times New Roman" w:hAnsi="Times New Roman" w:cs="Times New Roman"/>
                <w:sz w:val="24"/>
                <w:szCs w:val="24"/>
              </w:rPr>
            </w:pPr>
          </w:p>
          <w:p w:rsidR="00CB79E0" w:rsidRPr="00CB79E0" w:rsidRDefault="00CB79E0" w:rsidP="00417E4E">
            <w:pPr>
              <w:spacing w:after="0" w:line="240" w:lineRule="auto"/>
              <w:jc w:val="center"/>
              <w:rPr>
                <w:rFonts w:ascii="Times New Roman" w:hAnsi="Times New Roman" w:cs="Times New Roman"/>
                <w:sz w:val="24"/>
                <w:szCs w:val="24"/>
              </w:rPr>
            </w:pP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Управление строительства, инвестиционного развития и коммунального хозяйства Администрации Усть-Донецкого района</w:t>
            </w:r>
          </w:p>
          <w:p w:rsidR="00CB79E0" w:rsidRPr="00CB79E0" w:rsidRDefault="00CB79E0" w:rsidP="00417E4E">
            <w:pPr>
              <w:spacing w:after="0" w:line="240" w:lineRule="auto"/>
              <w:jc w:val="center"/>
              <w:rPr>
                <w:rFonts w:ascii="Times New Roman" w:hAnsi="Times New Roman" w:cs="Times New Roman"/>
                <w:sz w:val="24"/>
                <w:szCs w:val="24"/>
              </w:rPr>
            </w:pPr>
          </w:p>
        </w:tc>
        <w:tc>
          <w:tcPr>
            <w:tcW w:w="4644" w:type="dxa"/>
            <w:tcBorders>
              <w:top w:val="single" w:sz="4" w:space="0" w:color="auto"/>
              <w:left w:val="single" w:sz="4" w:space="0" w:color="auto"/>
              <w:bottom w:val="single" w:sz="4" w:space="0" w:color="auto"/>
              <w:right w:val="single" w:sz="4" w:space="0" w:color="auto"/>
            </w:tcBorders>
            <w:shd w:val="clear" w:color="auto" w:fill="FFFFFF"/>
            <w:hideMark/>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энергосбережение и повышение энергетической эффективности в муниципальных учреждениях;</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развитие промышленности и повышение ее конкурентоспособности;</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развитие и модернизация электрических сетей, включая сети уличного освещения;</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развитие газотранспортной системы;</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расширение использования возобновляемых источников энергии</w:t>
            </w:r>
          </w:p>
        </w:tc>
      </w:tr>
      <w:tr w:rsidR="00CB79E0" w:rsidRPr="00417E4E" w:rsidTr="00913031">
        <w:tblPrEx>
          <w:shd w:val="clear" w:color="auto" w:fill="FFFFFF"/>
        </w:tblPrEx>
        <w:trPr>
          <w:trHeight w:val="144"/>
        </w:trPr>
        <w:tc>
          <w:tcPr>
            <w:tcW w:w="760"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3.</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«Развитие транспортной системы»</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Отдел по коммунальному и дорожному хозяйству Администрации Усть-Донецкого района</w:t>
            </w:r>
          </w:p>
        </w:tc>
        <w:tc>
          <w:tcPr>
            <w:tcW w:w="4644" w:type="dxa"/>
            <w:tcBorders>
              <w:top w:val="single" w:sz="4" w:space="0" w:color="auto"/>
              <w:left w:val="single" w:sz="4" w:space="0" w:color="auto"/>
              <w:bottom w:val="single" w:sz="4" w:space="0" w:color="auto"/>
              <w:right w:val="single" w:sz="4" w:space="0" w:color="auto"/>
            </w:tcBorders>
            <w:shd w:val="clear" w:color="auto" w:fill="FFFFFF"/>
            <w:hideMark/>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развитие транспортной инфраструктуры;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повышение безопасности дорожного движения</w:t>
            </w:r>
          </w:p>
        </w:tc>
      </w:tr>
      <w:tr w:rsidR="00CB79E0" w:rsidRPr="00417E4E" w:rsidTr="00913031">
        <w:tblPrEx>
          <w:shd w:val="clear" w:color="auto" w:fill="FFFFFF"/>
        </w:tblPrEx>
        <w:trPr>
          <w:trHeight w:val="144"/>
        </w:trPr>
        <w:tc>
          <w:tcPr>
            <w:tcW w:w="760"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4.</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FC6CEB">
            <w:pPr>
              <w:spacing w:after="0" w:line="240" w:lineRule="auto"/>
              <w:ind w:left="-51" w:right="-71"/>
              <w:jc w:val="center"/>
              <w:rPr>
                <w:rFonts w:ascii="Times New Roman" w:hAnsi="Times New Roman" w:cs="Times New Roman"/>
                <w:sz w:val="24"/>
                <w:szCs w:val="24"/>
              </w:rPr>
            </w:pPr>
            <w:r w:rsidRPr="00CB79E0">
              <w:rPr>
                <w:rFonts w:ascii="Times New Roman" w:hAnsi="Times New Roman" w:cs="Times New Roman"/>
                <w:sz w:val="24"/>
                <w:szCs w:val="24"/>
              </w:rPr>
              <w:t>«Развитие сельского хозяйства и регулирование рынков сельскохозяйствен</w:t>
            </w:r>
            <w:r w:rsidRPr="00CB79E0">
              <w:rPr>
                <w:rFonts w:ascii="Times New Roman" w:hAnsi="Times New Roman" w:cs="Times New Roman"/>
                <w:sz w:val="24"/>
                <w:szCs w:val="24"/>
              </w:rPr>
              <w:softHyphen/>
              <w:t xml:space="preserve">ной продукции, сырья и продовольствия» </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Управление сельского хозяйства и земельно-имущественных отношений Администрации Усть-Донецкого района</w:t>
            </w:r>
          </w:p>
        </w:tc>
        <w:tc>
          <w:tcPr>
            <w:tcW w:w="4644" w:type="dxa"/>
            <w:tcBorders>
              <w:top w:val="single" w:sz="4" w:space="0" w:color="auto"/>
              <w:left w:val="single" w:sz="4" w:space="0" w:color="auto"/>
              <w:bottom w:val="single" w:sz="4" w:space="0" w:color="auto"/>
              <w:right w:val="single" w:sz="4" w:space="0" w:color="auto"/>
            </w:tcBorders>
            <w:shd w:val="clear" w:color="auto" w:fill="FFFFFF"/>
            <w:hideMark/>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развитие отраслей агропромышленного комплекса, в том числе в целях повышения экспортного потенциала;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устойчивое развитие сельских поселений</w:t>
            </w:r>
          </w:p>
        </w:tc>
      </w:tr>
      <w:tr w:rsidR="00CB79E0" w:rsidRPr="00417E4E" w:rsidTr="00913031">
        <w:tblPrEx>
          <w:shd w:val="clear" w:color="auto" w:fill="FFFFFF"/>
        </w:tblPrEx>
        <w:trPr>
          <w:trHeight w:val="144"/>
        </w:trPr>
        <w:tc>
          <w:tcPr>
            <w:tcW w:w="760"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5.</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«Информационное общество»</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Сектор информационных технологий и защиты информации Администрации </w:t>
            </w:r>
            <w:r w:rsidRPr="00CB79E0">
              <w:rPr>
                <w:rFonts w:ascii="Times New Roman" w:hAnsi="Times New Roman" w:cs="Times New Roman"/>
                <w:sz w:val="24"/>
                <w:szCs w:val="24"/>
              </w:rPr>
              <w:lastRenderedPageBreak/>
              <w:t>Усть-Донецкого района</w:t>
            </w:r>
          </w:p>
        </w:tc>
        <w:tc>
          <w:tcPr>
            <w:tcW w:w="4644" w:type="dxa"/>
            <w:tcBorders>
              <w:top w:val="single" w:sz="4" w:space="0" w:color="auto"/>
              <w:left w:val="single" w:sz="4" w:space="0" w:color="auto"/>
              <w:bottom w:val="single" w:sz="4" w:space="0" w:color="auto"/>
              <w:right w:val="single" w:sz="4" w:space="0" w:color="auto"/>
            </w:tcBorders>
            <w:shd w:val="clear" w:color="auto" w:fill="FFFFFF"/>
            <w:hideMark/>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lastRenderedPageBreak/>
              <w:t xml:space="preserve">создание устойчивой и безопасной информационно-телекоммуникационной инфраструктуры;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обеспечение ускоренного внедрения цифровых технологий в сфере муниципального управления, </w:t>
            </w:r>
            <w:r w:rsidRPr="00CB79E0">
              <w:rPr>
                <w:rFonts w:ascii="Times New Roman" w:hAnsi="Times New Roman" w:cs="Times New Roman"/>
                <w:sz w:val="24"/>
                <w:szCs w:val="24"/>
              </w:rPr>
              <w:lastRenderedPageBreak/>
              <w:t xml:space="preserve">приоритетных отраслях экономики и социальной сфере;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предоставление муниципальных услуг с использованием информационно-телекоммуникационных технологий, в том числе в многофункциональных центрах предоставления государственных и муниципальных услуг;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использование информационных технологий в целях пространственного развития района</w:t>
            </w:r>
          </w:p>
          <w:p w:rsidR="00CB79E0" w:rsidRPr="00CB79E0" w:rsidRDefault="00CB79E0" w:rsidP="00417E4E">
            <w:pPr>
              <w:spacing w:after="0" w:line="240" w:lineRule="auto"/>
              <w:jc w:val="center"/>
              <w:rPr>
                <w:rFonts w:ascii="Times New Roman" w:hAnsi="Times New Roman" w:cs="Times New Roman"/>
                <w:sz w:val="24"/>
                <w:szCs w:val="24"/>
              </w:rPr>
            </w:pPr>
          </w:p>
        </w:tc>
      </w:tr>
      <w:tr w:rsidR="00CB79E0" w:rsidRPr="00417E4E" w:rsidTr="00913031">
        <w:tblPrEx>
          <w:shd w:val="clear" w:color="auto" w:fill="FFFFFF"/>
        </w:tblPrEx>
        <w:trPr>
          <w:trHeight w:val="144"/>
        </w:trPr>
        <w:tc>
          <w:tcPr>
            <w:tcW w:w="760"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lastRenderedPageBreak/>
              <w:t>6.</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«Территориальное планирование и обеспечение доступным и комфортным жильем населения Усть-Донецкого района»</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Главный архитектор Администрации Усть-Донецкого района</w:t>
            </w:r>
          </w:p>
        </w:tc>
        <w:tc>
          <w:tcPr>
            <w:tcW w:w="4644" w:type="dxa"/>
            <w:tcBorders>
              <w:top w:val="single" w:sz="4" w:space="0" w:color="auto"/>
              <w:left w:val="single" w:sz="4" w:space="0" w:color="auto"/>
              <w:bottom w:val="single" w:sz="4" w:space="0" w:color="auto"/>
              <w:right w:val="single" w:sz="4" w:space="0" w:color="auto"/>
            </w:tcBorders>
            <w:shd w:val="clear" w:color="auto" w:fill="FFFFFF"/>
            <w:hideMark/>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устойчивое развитие территорий для жилищного и иного строительства в Усть-Донецком районе; стимулирование и развитие жилищного строительства;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оказание мер государственной поддержки в улучшении жилищных условий отдельным категориям граждан</w:t>
            </w:r>
          </w:p>
        </w:tc>
      </w:tr>
      <w:tr w:rsidR="00CB79E0" w:rsidRPr="00417E4E" w:rsidTr="00913031">
        <w:tblPrEx>
          <w:shd w:val="clear" w:color="auto" w:fill="FFFFFF"/>
        </w:tblPrEx>
        <w:trPr>
          <w:trHeight w:val="144"/>
        </w:trPr>
        <w:tc>
          <w:tcPr>
            <w:tcW w:w="760"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7.</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«Обеспечение качественными жилищно-коммунальными услугами населения Усть-Донецкого района»</w:t>
            </w:r>
          </w:p>
          <w:p w:rsidR="00CB79E0" w:rsidRPr="00CB79E0" w:rsidRDefault="00CB79E0" w:rsidP="00417E4E">
            <w:pPr>
              <w:spacing w:after="0" w:line="240" w:lineRule="auto"/>
              <w:jc w:val="center"/>
              <w:rPr>
                <w:rFonts w:ascii="Times New Roman" w:hAnsi="Times New Roman" w:cs="Times New Roman"/>
                <w:sz w:val="24"/>
                <w:szCs w:val="24"/>
              </w:rPr>
            </w:pPr>
          </w:p>
          <w:p w:rsidR="00CB79E0" w:rsidRPr="00CB79E0" w:rsidRDefault="00CB79E0" w:rsidP="00417E4E">
            <w:pPr>
              <w:spacing w:after="0" w:line="240" w:lineRule="auto"/>
              <w:jc w:val="center"/>
              <w:rPr>
                <w:rFonts w:ascii="Times New Roman" w:hAnsi="Times New Roman" w:cs="Times New Roman"/>
                <w:sz w:val="24"/>
                <w:szCs w:val="24"/>
              </w:rPr>
            </w:pP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Управление строительства, инвестиционного развития и коммунального хозяйства Администрации Усть-Донецкого района</w:t>
            </w:r>
          </w:p>
          <w:p w:rsidR="00CB79E0" w:rsidRPr="00CB79E0" w:rsidRDefault="00CB79E0" w:rsidP="00417E4E">
            <w:pPr>
              <w:spacing w:after="0" w:line="240" w:lineRule="auto"/>
              <w:jc w:val="center"/>
              <w:rPr>
                <w:rFonts w:ascii="Times New Roman" w:hAnsi="Times New Roman" w:cs="Times New Roman"/>
                <w:sz w:val="24"/>
                <w:szCs w:val="24"/>
              </w:rPr>
            </w:pPr>
          </w:p>
        </w:tc>
        <w:tc>
          <w:tcPr>
            <w:tcW w:w="4644" w:type="dxa"/>
            <w:tcBorders>
              <w:top w:val="single" w:sz="4" w:space="0" w:color="auto"/>
              <w:left w:val="single" w:sz="4" w:space="0" w:color="auto"/>
              <w:bottom w:val="single" w:sz="4" w:space="0" w:color="auto"/>
              <w:right w:val="single" w:sz="4" w:space="0" w:color="auto"/>
            </w:tcBorders>
            <w:shd w:val="clear" w:color="auto" w:fill="FFFFFF"/>
            <w:hideMark/>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стимулирование и развитие жилищного хозяйства;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развитие коммунальной инфраструктуры;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повышение качества водоснабжения, водоотведения и очистки сточных вод в результате модернизации систем водоснабжения, водоотведения и очистки сточных вод; модернизация и повышение качества систем теплоснабжения;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мероприятия по приведению объектов в состояние, обеспечивающее безопасное проживание его жителей</w:t>
            </w:r>
          </w:p>
        </w:tc>
      </w:tr>
      <w:tr w:rsidR="00CB79E0" w:rsidRPr="00417E4E" w:rsidTr="00913031">
        <w:tblPrEx>
          <w:shd w:val="clear" w:color="auto" w:fill="FFFFFF"/>
        </w:tblPrEx>
        <w:trPr>
          <w:trHeight w:val="144"/>
        </w:trPr>
        <w:tc>
          <w:tcPr>
            <w:tcW w:w="760"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8.</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«Формирование современной городской среды на территории Усть-Донецкого района»</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Управление строительства, инвестиционного развития и коммунального хозяйства Администрации Усть-Донецкого района</w:t>
            </w:r>
          </w:p>
        </w:tc>
        <w:tc>
          <w:tcPr>
            <w:tcW w:w="4644" w:type="dxa"/>
            <w:tcBorders>
              <w:top w:val="single" w:sz="4" w:space="0" w:color="auto"/>
              <w:left w:val="single" w:sz="4" w:space="0" w:color="auto"/>
              <w:bottom w:val="single" w:sz="4" w:space="0" w:color="auto"/>
              <w:right w:val="single" w:sz="4" w:space="0" w:color="auto"/>
            </w:tcBorders>
            <w:shd w:val="clear" w:color="auto" w:fill="FFFFFF"/>
            <w:hideMark/>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формирование современной городской среды, содействие обустройству мест массового отдыха населения </w:t>
            </w:r>
          </w:p>
          <w:p w:rsidR="00CB79E0" w:rsidRPr="00CB79E0" w:rsidRDefault="00CB79E0" w:rsidP="00417E4E">
            <w:pPr>
              <w:spacing w:after="0" w:line="240" w:lineRule="auto"/>
              <w:jc w:val="center"/>
              <w:rPr>
                <w:rFonts w:ascii="Times New Roman" w:hAnsi="Times New Roman" w:cs="Times New Roman"/>
                <w:sz w:val="24"/>
                <w:szCs w:val="24"/>
              </w:rPr>
            </w:pPr>
          </w:p>
        </w:tc>
      </w:tr>
      <w:tr w:rsidR="00CB79E0" w:rsidRPr="00417E4E" w:rsidTr="00913031">
        <w:tblPrEx>
          <w:shd w:val="clear" w:color="auto" w:fill="FFFFFF"/>
        </w:tblPrEx>
        <w:trPr>
          <w:trHeight w:val="144"/>
        </w:trPr>
        <w:tc>
          <w:tcPr>
            <w:tcW w:w="760"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9.</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«Охрана окружающей среды и рациональное природопользова</w:t>
            </w:r>
            <w:r w:rsidRPr="00CB79E0">
              <w:rPr>
                <w:rFonts w:ascii="Times New Roman" w:hAnsi="Times New Roman" w:cs="Times New Roman"/>
                <w:sz w:val="24"/>
                <w:szCs w:val="24"/>
              </w:rPr>
              <w:softHyphen/>
              <w:t>ние»</w:t>
            </w:r>
          </w:p>
          <w:p w:rsidR="00CB79E0" w:rsidRPr="00CB79E0" w:rsidRDefault="00CB79E0" w:rsidP="00417E4E">
            <w:pPr>
              <w:spacing w:after="0" w:line="240" w:lineRule="auto"/>
              <w:jc w:val="center"/>
              <w:rPr>
                <w:rFonts w:ascii="Times New Roman" w:hAnsi="Times New Roman" w:cs="Times New Roman"/>
                <w:sz w:val="24"/>
                <w:szCs w:val="24"/>
              </w:rPr>
            </w:pPr>
          </w:p>
          <w:p w:rsidR="00CB79E0" w:rsidRPr="00CB79E0" w:rsidRDefault="00CB79E0" w:rsidP="00417E4E">
            <w:pPr>
              <w:spacing w:after="0" w:line="240" w:lineRule="auto"/>
              <w:jc w:val="center"/>
              <w:rPr>
                <w:rFonts w:ascii="Times New Roman" w:hAnsi="Times New Roman" w:cs="Times New Roman"/>
                <w:sz w:val="24"/>
                <w:szCs w:val="24"/>
              </w:rPr>
            </w:pPr>
          </w:p>
          <w:p w:rsidR="00CB79E0" w:rsidRPr="00CB79E0" w:rsidRDefault="00CB79E0" w:rsidP="00417E4E">
            <w:pPr>
              <w:spacing w:after="0" w:line="240" w:lineRule="auto"/>
              <w:jc w:val="center"/>
              <w:rPr>
                <w:rFonts w:ascii="Times New Roman" w:hAnsi="Times New Roman" w:cs="Times New Roman"/>
                <w:sz w:val="24"/>
                <w:szCs w:val="24"/>
              </w:rPr>
            </w:pPr>
          </w:p>
          <w:p w:rsidR="00CB79E0" w:rsidRPr="00CB79E0" w:rsidRDefault="00CB79E0" w:rsidP="00417E4E">
            <w:pPr>
              <w:spacing w:after="0" w:line="240" w:lineRule="auto"/>
              <w:jc w:val="center"/>
              <w:rPr>
                <w:rFonts w:ascii="Times New Roman" w:hAnsi="Times New Roman" w:cs="Times New Roman"/>
                <w:sz w:val="24"/>
                <w:szCs w:val="24"/>
              </w:rPr>
            </w:pP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Сектор по благоустройству и экологии Администрации Усть-Донецкого района</w:t>
            </w:r>
          </w:p>
          <w:p w:rsidR="00CB79E0" w:rsidRPr="00CB79E0" w:rsidRDefault="00CB79E0" w:rsidP="00417E4E">
            <w:pPr>
              <w:spacing w:after="0" w:line="240" w:lineRule="auto"/>
              <w:jc w:val="center"/>
              <w:rPr>
                <w:rFonts w:ascii="Times New Roman" w:hAnsi="Times New Roman" w:cs="Times New Roman"/>
                <w:sz w:val="24"/>
                <w:szCs w:val="24"/>
              </w:rPr>
            </w:pPr>
          </w:p>
          <w:p w:rsidR="00CB79E0" w:rsidRPr="00CB79E0" w:rsidRDefault="00CB79E0" w:rsidP="00417E4E">
            <w:pPr>
              <w:spacing w:after="0" w:line="240" w:lineRule="auto"/>
              <w:jc w:val="center"/>
              <w:rPr>
                <w:rFonts w:ascii="Times New Roman" w:hAnsi="Times New Roman" w:cs="Times New Roman"/>
                <w:sz w:val="24"/>
                <w:szCs w:val="24"/>
              </w:rPr>
            </w:pPr>
          </w:p>
          <w:p w:rsidR="00CB79E0" w:rsidRPr="00CB79E0" w:rsidRDefault="00CB79E0" w:rsidP="00417E4E">
            <w:pPr>
              <w:spacing w:after="0" w:line="240" w:lineRule="auto"/>
              <w:jc w:val="center"/>
              <w:rPr>
                <w:rFonts w:ascii="Times New Roman" w:hAnsi="Times New Roman" w:cs="Times New Roman"/>
                <w:sz w:val="24"/>
                <w:szCs w:val="24"/>
              </w:rPr>
            </w:pPr>
          </w:p>
          <w:p w:rsidR="00CB79E0" w:rsidRPr="00CB79E0" w:rsidRDefault="00CB79E0" w:rsidP="00417E4E">
            <w:pPr>
              <w:spacing w:after="0" w:line="240" w:lineRule="auto"/>
              <w:jc w:val="center"/>
              <w:rPr>
                <w:rFonts w:ascii="Times New Roman" w:hAnsi="Times New Roman" w:cs="Times New Roman"/>
                <w:sz w:val="24"/>
                <w:szCs w:val="24"/>
              </w:rPr>
            </w:pPr>
          </w:p>
        </w:tc>
        <w:tc>
          <w:tcPr>
            <w:tcW w:w="4644" w:type="dxa"/>
            <w:tcBorders>
              <w:top w:val="single" w:sz="4" w:space="0" w:color="auto"/>
              <w:left w:val="single" w:sz="4" w:space="0" w:color="auto"/>
              <w:bottom w:val="single" w:sz="4" w:space="0" w:color="auto"/>
              <w:right w:val="single" w:sz="4" w:space="0" w:color="auto"/>
            </w:tcBorders>
            <w:shd w:val="clear" w:color="auto" w:fill="FFFFFF"/>
            <w:hideMark/>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обеспечение экологической безопасности и сохранение природных экосистем;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развитие и использование минерально-сырьевой базы;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устойчивое водопользование при сохранении водных экосистем и обеспечение защищенности населения и объектов экономики от негативного воздействия вод;</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обеспечение эффективного использования, </w:t>
            </w:r>
            <w:r w:rsidRPr="00CB79E0">
              <w:rPr>
                <w:rFonts w:ascii="Times New Roman" w:hAnsi="Times New Roman" w:cs="Times New Roman"/>
                <w:sz w:val="24"/>
                <w:szCs w:val="24"/>
              </w:rPr>
              <w:lastRenderedPageBreak/>
              <w:t>охраны, защиты и воспроизводства лесов;</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обеспечение снижения негативного воздействия отходов на окружающую среду</w:t>
            </w:r>
          </w:p>
          <w:p w:rsidR="00CB79E0" w:rsidRPr="00CB79E0" w:rsidRDefault="00CB79E0" w:rsidP="00417E4E">
            <w:pPr>
              <w:spacing w:after="0" w:line="240" w:lineRule="auto"/>
              <w:jc w:val="center"/>
              <w:rPr>
                <w:rFonts w:ascii="Times New Roman" w:hAnsi="Times New Roman" w:cs="Times New Roman"/>
                <w:sz w:val="24"/>
                <w:szCs w:val="24"/>
              </w:rPr>
            </w:pPr>
          </w:p>
        </w:tc>
      </w:tr>
      <w:tr w:rsidR="00CB79E0" w:rsidRPr="00417E4E" w:rsidTr="00913031">
        <w:tblPrEx>
          <w:shd w:val="clear" w:color="auto" w:fill="FFFFFF"/>
        </w:tblPrEx>
        <w:trPr>
          <w:trHeight w:val="144"/>
        </w:trPr>
        <w:tc>
          <w:tcPr>
            <w:tcW w:w="760"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lastRenderedPageBreak/>
              <w:t>10.</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«Социальная поддержка граждан»</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Управление социальной защиты населения Администрации Усть-Донецкого района</w:t>
            </w:r>
          </w:p>
        </w:tc>
        <w:tc>
          <w:tcPr>
            <w:tcW w:w="4644" w:type="dxa"/>
            <w:tcBorders>
              <w:top w:val="single" w:sz="4" w:space="0" w:color="auto"/>
              <w:left w:val="single" w:sz="4" w:space="0" w:color="auto"/>
              <w:bottom w:val="single" w:sz="4" w:space="0" w:color="auto"/>
              <w:right w:val="single" w:sz="4" w:space="0" w:color="auto"/>
            </w:tcBorders>
            <w:shd w:val="clear" w:color="auto" w:fill="FFFFFF"/>
            <w:hideMark/>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предоставление мер социальной поддержки отдельным категориям граждан и людям старшего поколения;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модернизация и развитие социального обслуживания населения; предоставление государственной поддержки семьям с детьми</w:t>
            </w:r>
          </w:p>
          <w:p w:rsidR="00CB79E0" w:rsidRPr="00CB79E0" w:rsidRDefault="00CB79E0" w:rsidP="00417E4E">
            <w:pPr>
              <w:spacing w:after="0" w:line="240" w:lineRule="auto"/>
              <w:jc w:val="center"/>
              <w:rPr>
                <w:rFonts w:ascii="Times New Roman" w:hAnsi="Times New Roman" w:cs="Times New Roman"/>
                <w:sz w:val="24"/>
                <w:szCs w:val="24"/>
              </w:rPr>
            </w:pPr>
          </w:p>
        </w:tc>
      </w:tr>
      <w:tr w:rsidR="00CB79E0" w:rsidRPr="00417E4E" w:rsidTr="00913031">
        <w:tblPrEx>
          <w:shd w:val="clear" w:color="auto" w:fill="FFFFFF"/>
        </w:tblPrEx>
        <w:trPr>
          <w:trHeight w:val="144"/>
        </w:trPr>
        <w:tc>
          <w:tcPr>
            <w:tcW w:w="760"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11.</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«Доступная среда»</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Управление социальной защиты населения Администрации Усть-Донецкого района</w:t>
            </w:r>
          </w:p>
        </w:tc>
        <w:tc>
          <w:tcPr>
            <w:tcW w:w="4644" w:type="dxa"/>
            <w:tcBorders>
              <w:top w:val="single" w:sz="4" w:space="0" w:color="auto"/>
              <w:left w:val="single" w:sz="4" w:space="0" w:color="auto"/>
              <w:bottom w:val="single" w:sz="4" w:space="0" w:color="auto"/>
              <w:right w:val="single" w:sz="4" w:space="0" w:color="auto"/>
            </w:tcBorders>
            <w:shd w:val="clear" w:color="auto" w:fill="FFFFFF"/>
            <w:hideMark/>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создание для инвалидов и других маломобильных групп населения доступной и комфортной среды жизнедеятельности;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социальная интеграция инвалидов в общество</w:t>
            </w:r>
          </w:p>
        </w:tc>
      </w:tr>
      <w:tr w:rsidR="00CB79E0" w:rsidRPr="00417E4E" w:rsidTr="00913031">
        <w:tblPrEx>
          <w:shd w:val="clear" w:color="auto" w:fill="FFFFFF"/>
        </w:tblPrEx>
        <w:trPr>
          <w:trHeight w:val="144"/>
        </w:trPr>
        <w:tc>
          <w:tcPr>
            <w:tcW w:w="760"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12.</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FC6CEB">
            <w:pPr>
              <w:spacing w:after="0" w:line="240" w:lineRule="auto"/>
              <w:ind w:right="-71"/>
              <w:jc w:val="center"/>
              <w:rPr>
                <w:rFonts w:ascii="Times New Roman" w:hAnsi="Times New Roman" w:cs="Times New Roman"/>
                <w:sz w:val="24"/>
                <w:szCs w:val="24"/>
              </w:rPr>
            </w:pPr>
            <w:r w:rsidRPr="00CB79E0">
              <w:rPr>
                <w:rFonts w:ascii="Times New Roman" w:hAnsi="Times New Roman" w:cs="Times New Roman"/>
                <w:sz w:val="24"/>
                <w:szCs w:val="24"/>
              </w:rPr>
              <w:t xml:space="preserve">«Развитие здравоохранения» </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Администрация Усть-Донецкого района (Управление социальной и информационной политики)</w:t>
            </w:r>
          </w:p>
        </w:tc>
        <w:tc>
          <w:tcPr>
            <w:tcW w:w="4644" w:type="dxa"/>
            <w:tcBorders>
              <w:top w:val="single" w:sz="4" w:space="0" w:color="auto"/>
              <w:left w:val="single" w:sz="4" w:space="0" w:color="auto"/>
              <w:bottom w:val="single" w:sz="4" w:space="0" w:color="auto"/>
              <w:right w:val="single" w:sz="4" w:space="0" w:color="auto"/>
            </w:tcBorders>
            <w:shd w:val="clear" w:color="auto" w:fill="FFFFFF"/>
            <w:hideMark/>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профилактика заболеваний и формирование здорового образа жизни;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развитие первичной медико-санитарной помощи;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совершенствование оказания специализированной медицинской помощи, доврачебной скорой, в том числе скорой медицинской помощи, охрана здоровья матери и ребенка;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развитие медицинской реабилитации;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оказание паллиативной помощи, в том числе детям;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экспертиза и контрольно-надзорные функции в сфере охраны здоровья; управление развитием отрасли</w:t>
            </w:r>
          </w:p>
          <w:p w:rsidR="00CB79E0" w:rsidRPr="00CB79E0" w:rsidRDefault="00CB79E0" w:rsidP="00417E4E">
            <w:pPr>
              <w:spacing w:after="0" w:line="240" w:lineRule="auto"/>
              <w:jc w:val="center"/>
              <w:rPr>
                <w:rFonts w:ascii="Times New Roman" w:hAnsi="Times New Roman" w:cs="Times New Roman"/>
                <w:sz w:val="24"/>
                <w:szCs w:val="24"/>
              </w:rPr>
            </w:pPr>
          </w:p>
        </w:tc>
      </w:tr>
      <w:tr w:rsidR="00CB79E0" w:rsidRPr="00417E4E" w:rsidTr="00913031">
        <w:tblPrEx>
          <w:shd w:val="clear" w:color="auto" w:fill="FFFFFF"/>
        </w:tblPrEx>
        <w:trPr>
          <w:trHeight w:val="144"/>
        </w:trPr>
        <w:tc>
          <w:tcPr>
            <w:tcW w:w="760"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13.</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«Развитие физической культуры и спорта»</w:t>
            </w:r>
          </w:p>
          <w:p w:rsidR="00CB79E0" w:rsidRPr="00CB79E0" w:rsidRDefault="00CB79E0" w:rsidP="00417E4E">
            <w:pPr>
              <w:spacing w:after="0" w:line="240" w:lineRule="auto"/>
              <w:jc w:val="center"/>
              <w:rPr>
                <w:rFonts w:ascii="Times New Roman" w:hAnsi="Times New Roman" w:cs="Times New Roman"/>
                <w:sz w:val="24"/>
                <w:szCs w:val="24"/>
              </w:rPr>
            </w:pPr>
          </w:p>
          <w:p w:rsidR="00CB79E0" w:rsidRPr="00CB79E0" w:rsidRDefault="00CB79E0" w:rsidP="00417E4E">
            <w:pPr>
              <w:spacing w:after="0" w:line="240" w:lineRule="auto"/>
              <w:jc w:val="center"/>
              <w:rPr>
                <w:rFonts w:ascii="Times New Roman" w:hAnsi="Times New Roman" w:cs="Times New Roman"/>
                <w:sz w:val="24"/>
                <w:szCs w:val="24"/>
              </w:rPr>
            </w:pP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Отдел культуры, спорта и молодежной политики Администрации Усть-Донецкого района</w:t>
            </w:r>
          </w:p>
        </w:tc>
        <w:tc>
          <w:tcPr>
            <w:tcW w:w="4644" w:type="dxa"/>
            <w:tcBorders>
              <w:top w:val="single" w:sz="4" w:space="0" w:color="auto"/>
              <w:left w:val="single" w:sz="4" w:space="0" w:color="auto"/>
              <w:bottom w:val="single" w:sz="4" w:space="0" w:color="auto"/>
              <w:right w:val="single" w:sz="4" w:space="0" w:color="auto"/>
            </w:tcBorders>
            <w:shd w:val="clear" w:color="auto" w:fill="FFFFFF"/>
            <w:hideMark/>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развитие массовой физической культуры и спорта;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совершенствование системы физического воспитания населения;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развитие спорта высших достижений и системы подготовки спортивного резерва;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развитие инфраструктуры сферы физической культуры и спорта</w:t>
            </w:r>
          </w:p>
          <w:p w:rsidR="00CB79E0" w:rsidRPr="00CB79E0" w:rsidRDefault="00CB79E0" w:rsidP="00417E4E">
            <w:pPr>
              <w:spacing w:after="0" w:line="240" w:lineRule="auto"/>
              <w:jc w:val="center"/>
              <w:rPr>
                <w:rFonts w:ascii="Times New Roman" w:hAnsi="Times New Roman" w:cs="Times New Roman"/>
                <w:sz w:val="24"/>
                <w:szCs w:val="24"/>
              </w:rPr>
            </w:pPr>
          </w:p>
        </w:tc>
      </w:tr>
      <w:tr w:rsidR="00CB79E0" w:rsidRPr="00417E4E" w:rsidTr="00913031">
        <w:tblPrEx>
          <w:shd w:val="clear" w:color="auto" w:fill="FFFFFF"/>
        </w:tblPrEx>
        <w:trPr>
          <w:trHeight w:val="144"/>
        </w:trPr>
        <w:tc>
          <w:tcPr>
            <w:tcW w:w="760"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14.</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«Развитие образования»</w:t>
            </w:r>
          </w:p>
          <w:p w:rsidR="00CB79E0" w:rsidRPr="00CB79E0" w:rsidRDefault="00CB79E0" w:rsidP="00417E4E">
            <w:pPr>
              <w:spacing w:after="0" w:line="240" w:lineRule="auto"/>
              <w:jc w:val="center"/>
              <w:rPr>
                <w:rFonts w:ascii="Times New Roman" w:hAnsi="Times New Roman" w:cs="Times New Roman"/>
                <w:sz w:val="24"/>
                <w:szCs w:val="24"/>
              </w:rPr>
            </w:pP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Отдел образования Администрации Усть-Донецкого района </w:t>
            </w:r>
          </w:p>
        </w:tc>
        <w:tc>
          <w:tcPr>
            <w:tcW w:w="4644" w:type="dxa"/>
            <w:tcBorders>
              <w:top w:val="single" w:sz="4" w:space="0" w:color="auto"/>
              <w:left w:val="single" w:sz="4" w:space="0" w:color="auto"/>
              <w:bottom w:val="single" w:sz="4" w:space="0" w:color="auto"/>
              <w:right w:val="single" w:sz="4" w:space="0" w:color="auto"/>
            </w:tcBorders>
            <w:shd w:val="clear" w:color="auto" w:fill="FFFFFF"/>
            <w:hideMark/>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повышение доступности и качества дошкольного, общего и дополнительного образования;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выявление, поддержка, сопровождение одаренных детей;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развитие и поддержка педагогического потенциала системы образования</w:t>
            </w:r>
          </w:p>
          <w:p w:rsidR="00CB79E0" w:rsidRPr="00CB79E0" w:rsidRDefault="00CB79E0" w:rsidP="00417E4E">
            <w:pPr>
              <w:spacing w:after="0" w:line="240" w:lineRule="auto"/>
              <w:jc w:val="center"/>
              <w:rPr>
                <w:rFonts w:ascii="Times New Roman" w:hAnsi="Times New Roman" w:cs="Times New Roman"/>
                <w:sz w:val="24"/>
                <w:szCs w:val="24"/>
              </w:rPr>
            </w:pPr>
          </w:p>
        </w:tc>
      </w:tr>
      <w:tr w:rsidR="00CB79E0" w:rsidRPr="00417E4E" w:rsidTr="00913031">
        <w:tblPrEx>
          <w:shd w:val="clear" w:color="auto" w:fill="FFFFFF"/>
        </w:tblPrEx>
        <w:trPr>
          <w:trHeight w:val="144"/>
        </w:trPr>
        <w:tc>
          <w:tcPr>
            <w:tcW w:w="760"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lastRenderedPageBreak/>
              <w:t>15.</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«Развитие культуры»</w:t>
            </w:r>
          </w:p>
          <w:p w:rsidR="00CB79E0" w:rsidRPr="00CB79E0" w:rsidRDefault="00CB79E0" w:rsidP="00417E4E">
            <w:pPr>
              <w:spacing w:after="0" w:line="240" w:lineRule="auto"/>
              <w:jc w:val="center"/>
              <w:rPr>
                <w:rFonts w:ascii="Times New Roman" w:hAnsi="Times New Roman" w:cs="Times New Roman"/>
                <w:sz w:val="24"/>
                <w:szCs w:val="24"/>
              </w:rPr>
            </w:pP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Отдел культуры, спорта и молодежной политики Администрации Усть-Донецкого района</w:t>
            </w:r>
          </w:p>
        </w:tc>
        <w:tc>
          <w:tcPr>
            <w:tcW w:w="4644" w:type="dxa"/>
            <w:tcBorders>
              <w:top w:val="single" w:sz="4" w:space="0" w:color="auto"/>
              <w:left w:val="single" w:sz="4" w:space="0" w:color="auto"/>
              <w:bottom w:val="single" w:sz="4" w:space="0" w:color="auto"/>
              <w:right w:val="single" w:sz="4" w:space="0" w:color="auto"/>
            </w:tcBorders>
            <w:shd w:val="clear" w:color="auto" w:fill="FFFFFF"/>
            <w:hideMark/>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сохранение объектов культурного наследия;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развитие библиотечного, музейного и театрального дела;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формирование единого культурного пространства</w:t>
            </w:r>
          </w:p>
        </w:tc>
      </w:tr>
      <w:tr w:rsidR="00CB79E0" w:rsidRPr="00417E4E" w:rsidTr="00913031">
        <w:tblPrEx>
          <w:shd w:val="clear" w:color="auto" w:fill="FFFFFF"/>
        </w:tblPrEx>
        <w:trPr>
          <w:trHeight w:val="144"/>
        </w:trPr>
        <w:tc>
          <w:tcPr>
            <w:tcW w:w="760"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16.</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«Развитие туризма»</w:t>
            </w:r>
          </w:p>
          <w:p w:rsidR="00CB79E0" w:rsidRPr="00CB79E0" w:rsidRDefault="00CB79E0" w:rsidP="00417E4E">
            <w:pPr>
              <w:spacing w:after="0" w:line="240" w:lineRule="auto"/>
              <w:jc w:val="center"/>
              <w:rPr>
                <w:rFonts w:ascii="Times New Roman" w:hAnsi="Times New Roman" w:cs="Times New Roman"/>
                <w:sz w:val="24"/>
                <w:szCs w:val="24"/>
              </w:rPr>
            </w:pP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Управление экономического развития Администрации Усть-Донецкого района</w:t>
            </w:r>
          </w:p>
        </w:tc>
        <w:tc>
          <w:tcPr>
            <w:tcW w:w="4644" w:type="dxa"/>
            <w:tcBorders>
              <w:top w:val="single" w:sz="4" w:space="0" w:color="auto"/>
              <w:left w:val="single" w:sz="4" w:space="0" w:color="auto"/>
              <w:bottom w:val="single" w:sz="4" w:space="0" w:color="auto"/>
              <w:right w:val="single" w:sz="4" w:space="0" w:color="auto"/>
            </w:tcBorders>
            <w:shd w:val="clear" w:color="auto" w:fill="FFFFFF"/>
            <w:hideMark/>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развитие внутреннего и въездного туризма;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повышение качества туристских услуг</w:t>
            </w:r>
          </w:p>
        </w:tc>
      </w:tr>
      <w:tr w:rsidR="00913031" w:rsidRPr="00417E4E" w:rsidTr="00913031">
        <w:tblPrEx>
          <w:shd w:val="clear" w:color="auto" w:fill="FFFFFF"/>
        </w:tblPrEx>
        <w:trPr>
          <w:trHeight w:val="144"/>
        </w:trPr>
        <w:tc>
          <w:tcPr>
            <w:tcW w:w="760" w:type="dxa"/>
            <w:tcBorders>
              <w:top w:val="single" w:sz="4" w:space="0" w:color="auto"/>
              <w:left w:val="single" w:sz="4" w:space="0" w:color="auto"/>
              <w:bottom w:val="single" w:sz="4" w:space="0" w:color="auto"/>
              <w:right w:val="single" w:sz="4" w:space="0" w:color="auto"/>
            </w:tcBorders>
            <w:shd w:val="clear" w:color="auto" w:fill="FFFFFF"/>
          </w:tcPr>
          <w:p w:rsidR="00913031" w:rsidRPr="00CB79E0" w:rsidRDefault="00913031"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17.</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rsidR="00913031" w:rsidRPr="00913031" w:rsidRDefault="00913031" w:rsidP="00B527A6">
            <w:pPr>
              <w:spacing w:line="223" w:lineRule="auto"/>
              <w:rPr>
                <w:rFonts w:ascii="Times New Roman" w:hAnsi="Times New Roman" w:cs="Times New Roman"/>
                <w:sz w:val="24"/>
                <w:szCs w:val="24"/>
              </w:rPr>
            </w:pPr>
            <w:r w:rsidRPr="00913031">
              <w:rPr>
                <w:rFonts w:ascii="Times New Roman" w:hAnsi="Times New Roman" w:cs="Times New Roman"/>
                <w:sz w:val="24"/>
                <w:szCs w:val="24"/>
              </w:rPr>
              <w:t>«Молодежная политика и социальная активность»</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13031" w:rsidRPr="00913031" w:rsidRDefault="00913031" w:rsidP="00B527A6">
            <w:pPr>
              <w:spacing w:line="223" w:lineRule="auto"/>
              <w:rPr>
                <w:rFonts w:ascii="Times New Roman" w:hAnsi="Times New Roman" w:cs="Times New Roman"/>
                <w:sz w:val="24"/>
                <w:szCs w:val="24"/>
              </w:rPr>
            </w:pPr>
            <w:r w:rsidRPr="00913031">
              <w:rPr>
                <w:rFonts w:ascii="Times New Roman" w:hAnsi="Times New Roman" w:cs="Times New Roman"/>
                <w:sz w:val="24"/>
                <w:szCs w:val="24"/>
              </w:rPr>
              <w:t>Отдел культуры, спорта и молодежной политики Администрации Усть-Донецкого района</w:t>
            </w:r>
          </w:p>
        </w:tc>
        <w:tc>
          <w:tcPr>
            <w:tcW w:w="4644" w:type="dxa"/>
            <w:tcBorders>
              <w:top w:val="single" w:sz="4" w:space="0" w:color="auto"/>
              <w:left w:val="single" w:sz="4" w:space="0" w:color="auto"/>
              <w:bottom w:val="single" w:sz="4" w:space="0" w:color="auto"/>
              <w:right w:val="single" w:sz="4" w:space="0" w:color="auto"/>
            </w:tcBorders>
            <w:shd w:val="clear" w:color="auto" w:fill="FFFFFF"/>
            <w:hideMark/>
          </w:tcPr>
          <w:p w:rsidR="00913031" w:rsidRPr="00913031" w:rsidRDefault="00913031" w:rsidP="00B527A6">
            <w:pPr>
              <w:tabs>
                <w:tab w:val="left" w:pos="34"/>
              </w:tabs>
              <w:spacing w:line="223" w:lineRule="auto"/>
              <w:jc w:val="both"/>
              <w:rPr>
                <w:rFonts w:ascii="Times New Roman" w:hAnsi="Times New Roman" w:cs="Times New Roman"/>
                <w:sz w:val="24"/>
                <w:szCs w:val="24"/>
              </w:rPr>
            </w:pPr>
            <w:r w:rsidRPr="00913031">
              <w:rPr>
                <w:rFonts w:ascii="Times New Roman" w:hAnsi="Times New Roman" w:cs="Times New Roman"/>
                <w:sz w:val="24"/>
                <w:szCs w:val="24"/>
              </w:rPr>
              <w:t>развитие инфраструктуры молодежной политики, в том числе поддержка деятельности молодежных и детских общественных объединений, молодежных сообществ;</w:t>
            </w:r>
          </w:p>
          <w:p w:rsidR="00913031" w:rsidRPr="00913031" w:rsidRDefault="00913031" w:rsidP="00B527A6">
            <w:pPr>
              <w:tabs>
                <w:tab w:val="left" w:pos="34"/>
              </w:tabs>
              <w:spacing w:line="223" w:lineRule="auto"/>
              <w:jc w:val="both"/>
              <w:rPr>
                <w:rFonts w:ascii="Times New Roman" w:hAnsi="Times New Roman" w:cs="Times New Roman"/>
                <w:sz w:val="24"/>
                <w:szCs w:val="24"/>
              </w:rPr>
            </w:pPr>
            <w:r w:rsidRPr="00913031">
              <w:rPr>
                <w:rFonts w:ascii="Times New Roman" w:hAnsi="Times New Roman" w:cs="Times New Roman"/>
                <w:sz w:val="24"/>
                <w:szCs w:val="24"/>
              </w:rPr>
              <w:t>формирование патриотизма и гражданственности в молодежной среде, создание условий для воспитания гармонично развитой и социально ответственной личности;</w:t>
            </w:r>
          </w:p>
          <w:p w:rsidR="00913031" w:rsidRPr="00913031" w:rsidRDefault="00913031" w:rsidP="00B527A6">
            <w:pPr>
              <w:tabs>
                <w:tab w:val="left" w:pos="34"/>
              </w:tabs>
              <w:spacing w:line="223" w:lineRule="auto"/>
              <w:jc w:val="both"/>
              <w:rPr>
                <w:rFonts w:ascii="Times New Roman" w:hAnsi="Times New Roman" w:cs="Times New Roman"/>
                <w:sz w:val="24"/>
                <w:szCs w:val="24"/>
              </w:rPr>
            </w:pPr>
            <w:r w:rsidRPr="00913031">
              <w:rPr>
                <w:rFonts w:ascii="Times New Roman" w:hAnsi="Times New Roman" w:cs="Times New Roman"/>
                <w:sz w:val="24"/>
                <w:szCs w:val="24"/>
              </w:rPr>
              <w:t>формирование эффективной системы выявления, поддержки и развития способностей и талантов у молодежи, основанной на принципах справедливости, всеобщности и направленной на самоопределение, профессиональную ориентацию, вовлечение в социально-экономические процессы молодых людей;</w:t>
            </w:r>
          </w:p>
          <w:p w:rsidR="00913031" w:rsidRPr="00913031" w:rsidRDefault="00913031" w:rsidP="00B527A6">
            <w:pPr>
              <w:tabs>
                <w:tab w:val="left" w:pos="34"/>
              </w:tabs>
              <w:spacing w:line="223" w:lineRule="auto"/>
              <w:jc w:val="both"/>
              <w:rPr>
                <w:rFonts w:ascii="Times New Roman" w:hAnsi="Times New Roman" w:cs="Times New Roman"/>
                <w:sz w:val="24"/>
                <w:szCs w:val="24"/>
              </w:rPr>
            </w:pPr>
            <w:r w:rsidRPr="00913031">
              <w:rPr>
                <w:rFonts w:ascii="Times New Roman" w:hAnsi="Times New Roman" w:cs="Times New Roman"/>
                <w:sz w:val="24"/>
                <w:szCs w:val="24"/>
              </w:rPr>
              <w:t xml:space="preserve">расширение и укрепление добровольчества (волонтерства), </w:t>
            </w:r>
          </w:p>
          <w:p w:rsidR="00913031" w:rsidRPr="00913031" w:rsidRDefault="00913031" w:rsidP="00B527A6">
            <w:pPr>
              <w:tabs>
                <w:tab w:val="left" w:pos="34"/>
              </w:tabs>
              <w:spacing w:line="223" w:lineRule="auto"/>
              <w:jc w:val="both"/>
              <w:rPr>
                <w:rFonts w:ascii="Times New Roman" w:hAnsi="Times New Roman" w:cs="Times New Roman"/>
                <w:sz w:val="24"/>
                <w:szCs w:val="24"/>
              </w:rPr>
            </w:pPr>
            <w:r w:rsidRPr="00913031">
              <w:rPr>
                <w:rFonts w:ascii="Times New Roman" w:hAnsi="Times New Roman" w:cs="Times New Roman"/>
                <w:sz w:val="24"/>
                <w:szCs w:val="24"/>
              </w:rPr>
              <w:t>поддержка деятельности существующих и создание условий для возникновения новых добровольческих (волонтерских) организаций, содействие повышению их потенциала;</w:t>
            </w:r>
          </w:p>
          <w:p w:rsidR="00913031" w:rsidRPr="00913031" w:rsidRDefault="00913031" w:rsidP="00B527A6">
            <w:pPr>
              <w:tabs>
                <w:tab w:val="left" w:pos="34"/>
              </w:tabs>
              <w:spacing w:line="223" w:lineRule="auto"/>
              <w:jc w:val="both"/>
              <w:rPr>
                <w:rFonts w:ascii="Times New Roman" w:hAnsi="Times New Roman" w:cs="Times New Roman"/>
                <w:sz w:val="24"/>
                <w:szCs w:val="24"/>
              </w:rPr>
            </w:pPr>
            <w:r w:rsidRPr="00913031">
              <w:rPr>
                <w:rFonts w:ascii="Times New Roman" w:hAnsi="Times New Roman" w:cs="Times New Roman"/>
                <w:sz w:val="24"/>
                <w:szCs w:val="24"/>
              </w:rPr>
              <w:t>создание условий, направленных на реализацию регионального проекта «Социальная активность» (Ростовская область)».</w:t>
            </w:r>
          </w:p>
        </w:tc>
      </w:tr>
      <w:tr w:rsidR="00CB79E0" w:rsidRPr="00417E4E" w:rsidTr="00913031">
        <w:tblPrEx>
          <w:shd w:val="clear" w:color="auto" w:fill="FFFFFF"/>
        </w:tblPrEx>
        <w:trPr>
          <w:trHeight w:val="144"/>
        </w:trPr>
        <w:tc>
          <w:tcPr>
            <w:tcW w:w="760"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18.</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«Поддержка казачьих обществ Усть-Донецкого района»</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Отдел по общим, правовым и кадровым вопросам Администрации Усть-Донецкого района</w:t>
            </w:r>
          </w:p>
          <w:p w:rsidR="00CB79E0" w:rsidRPr="00CB79E0" w:rsidRDefault="00CB79E0" w:rsidP="00417E4E">
            <w:pPr>
              <w:spacing w:after="0" w:line="240" w:lineRule="auto"/>
              <w:jc w:val="center"/>
              <w:rPr>
                <w:rFonts w:ascii="Times New Roman" w:hAnsi="Times New Roman" w:cs="Times New Roman"/>
                <w:sz w:val="24"/>
                <w:szCs w:val="24"/>
              </w:rPr>
            </w:pPr>
          </w:p>
        </w:tc>
        <w:tc>
          <w:tcPr>
            <w:tcW w:w="4644" w:type="dxa"/>
            <w:tcBorders>
              <w:top w:val="single" w:sz="4" w:space="0" w:color="auto"/>
              <w:left w:val="single" w:sz="4" w:space="0" w:color="auto"/>
              <w:bottom w:val="single" w:sz="4" w:space="0" w:color="auto"/>
              <w:right w:val="single" w:sz="4" w:space="0" w:color="auto"/>
            </w:tcBorders>
            <w:shd w:val="clear" w:color="auto" w:fill="FFFFFF"/>
            <w:hideMark/>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lastRenderedPageBreak/>
              <w:t xml:space="preserve">совершенствование организации муниципальной и иной службы российского казачества;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развитие системы образовательных организаций, использующих в образовательном процессе казачий компонент;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lastRenderedPageBreak/>
              <w:t>сохранение и развитие казачьей культуры</w:t>
            </w:r>
          </w:p>
          <w:p w:rsidR="00CB79E0" w:rsidRPr="00CB79E0" w:rsidRDefault="00CB79E0" w:rsidP="00417E4E">
            <w:pPr>
              <w:spacing w:after="0" w:line="240" w:lineRule="auto"/>
              <w:jc w:val="center"/>
              <w:rPr>
                <w:rFonts w:ascii="Times New Roman" w:hAnsi="Times New Roman" w:cs="Times New Roman"/>
                <w:sz w:val="24"/>
                <w:szCs w:val="24"/>
              </w:rPr>
            </w:pPr>
          </w:p>
        </w:tc>
      </w:tr>
      <w:tr w:rsidR="00CB79E0" w:rsidRPr="00417E4E" w:rsidTr="00913031">
        <w:tblPrEx>
          <w:shd w:val="clear" w:color="auto" w:fill="FFFFFF"/>
        </w:tblPrEx>
        <w:trPr>
          <w:trHeight w:val="144"/>
        </w:trPr>
        <w:tc>
          <w:tcPr>
            <w:tcW w:w="760"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lastRenderedPageBreak/>
              <w:t>19.</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«Обеспечение общественного порядка и профилактика правонарушений»</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Отдел по общим, правовым и кадровым вопросам Администрации Усть-Донецкого района</w:t>
            </w:r>
          </w:p>
        </w:tc>
        <w:tc>
          <w:tcPr>
            <w:tcW w:w="4644" w:type="dxa"/>
            <w:tcBorders>
              <w:top w:val="single" w:sz="4" w:space="0" w:color="auto"/>
              <w:left w:val="single" w:sz="4" w:space="0" w:color="auto"/>
              <w:bottom w:val="single" w:sz="4" w:space="0" w:color="auto"/>
              <w:right w:val="single" w:sz="4" w:space="0" w:color="auto"/>
            </w:tcBorders>
            <w:shd w:val="clear" w:color="auto" w:fill="FFFFFF"/>
            <w:hideMark/>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укрепление общественного порядка и профилактика правонарушений; противодействие терроризму, экстремизму, коррупции, злоупотреблению наркотиками и их незаконному обороту</w:t>
            </w:r>
          </w:p>
        </w:tc>
      </w:tr>
      <w:tr w:rsidR="00CB79E0" w:rsidRPr="00417E4E" w:rsidTr="00913031">
        <w:tblPrEx>
          <w:shd w:val="clear" w:color="auto" w:fill="FFFFFF"/>
        </w:tblPrEx>
        <w:trPr>
          <w:trHeight w:val="144"/>
        </w:trPr>
        <w:tc>
          <w:tcPr>
            <w:tcW w:w="760"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20.</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Администрация Усть-Донецкого района </w:t>
            </w:r>
          </w:p>
        </w:tc>
        <w:tc>
          <w:tcPr>
            <w:tcW w:w="4644" w:type="dxa"/>
            <w:tcBorders>
              <w:top w:val="single" w:sz="4" w:space="0" w:color="auto"/>
              <w:left w:val="single" w:sz="4" w:space="0" w:color="auto"/>
              <w:bottom w:val="single" w:sz="4" w:space="0" w:color="auto"/>
              <w:right w:val="single" w:sz="4" w:space="0" w:color="auto"/>
            </w:tcBorders>
            <w:shd w:val="clear" w:color="auto" w:fill="FFFFFF"/>
            <w:hideMark/>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обеспечение защиты населения и территории от угроз природного и техногенного характера;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обеспечение пожарной безопасности и безопасности людей на водных объектах;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предупреждение чрезвычайных ситуаций</w:t>
            </w:r>
          </w:p>
        </w:tc>
      </w:tr>
      <w:tr w:rsidR="00CB79E0" w:rsidRPr="00417E4E" w:rsidTr="00913031">
        <w:tblPrEx>
          <w:shd w:val="clear" w:color="auto" w:fill="FFFFFF"/>
        </w:tblPrEx>
        <w:trPr>
          <w:trHeight w:val="144"/>
        </w:trPr>
        <w:tc>
          <w:tcPr>
            <w:tcW w:w="760"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21.</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«Муниципальная политика»</w:t>
            </w:r>
          </w:p>
          <w:p w:rsidR="00CB79E0" w:rsidRPr="00CB79E0" w:rsidRDefault="00CB79E0" w:rsidP="00417E4E">
            <w:pPr>
              <w:spacing w:after="0" w:line="240" w:lineRule="auto"/>
              <w:jc w:val="center"/>
              <w:rPr>
                <w:rFonts w:ascii="Times New Roman" w:hAnsi="Times New Roman" w:cs="Times New Roman"/>
                <w:sz w:val="24"/>
                <w:szCs w:val="24"/>
              </w:rPr>
            </w:pP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Отдел по общим, правовым и кадровым вопросам Администрации Усть-Донецкого района </w:t>
            </w:r>
          </w:p>
        </w:tc>
        <w:tc>
          <w:tcPr>
            <w:tcW w:w="4644"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развитие муниципального управления и муниципальной службы;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содействие развитию институтов и инициатив гражданского общества; повышение эффективности государственной поддержки социально ориентированных некоммерческих организаций;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создание условий для объективного и полного информирования жителей района о деятельности органов местного самоуправления  Усть-Донецкого района;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организация социально-политических, социологических исследований путем индивидуальных опросов жителей Усть-Донецкого района;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оказание содействия добровольному переселению соотечественников, проживающих за рубежом; </w:t>
            </w:r>
          </w:p>
          <w:p w:rsidR="00CB79E0" w:rsidRPr="00CB79E0" w:rsidRDefault="00CB79E0" w:rsidP="007E7D2B">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содействие формированию общероссийской гражданской идентичности, этнокультурному развитию народов, проживающих на территории Усть-Донецкого района, и гармонизации межэтнических отношений</w:t>
            </w:r>
          </w:p>
        </w:tc>
      </w:tr>
      <w:tr w:rsidR="00CB79E0" w:rsidRPr="00417E4E" w:rsidTr="00913031">
        <w:tblPrEx>
          <w:shd w:val="clear" w:color="auto" w:fill="FFFFFF"/>
        </w:tblPrEx>
        <w:trPr>
          <w:trHeight w:val="983"/>
        </w:trPr>
        <w:tc>
          <w:tcPr>
            <w:tcW w:w="760"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22.</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«Управление муниципальными финансами и создание условий для эффективного управления </w:t>
            </w:r>
            <w:r w:rsidRPr="00CB79E0">
              <w:rPr>
                <w:rFonts w:ascii="Times New Roman" w:hAnsi="Times New Roman" w:cs="Times New Roman"/>
                <w:sz w:val="24"/>
                <w:szCs w:val="24"/>
              </w:rPr>
              <w:lastRenderedPageBreak/>
              <w:t>муниципальными финансами»</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lastRenderedPageBreak/>
              <w:t>Финансовый отдел Администрации Усть-Донецкого района</w:t>
            </w:r>
          </w:p>
          <w:p w:rsidR="00CB79E0" w:rsidRPr="00CB79E0" w:rsidRDefault="00CB79E0" w:rsidP="00417E4E">
            <w:pPr>
              <w:spacing w:after="0" w:line="240" w:lineRule="auto"/>
              <w:jc w:val="center"/>
              <w:rPr>
                <w:rFonts w:ascii="Times New Roman" w:hAnsi="Times New Roman" w:cs="Times New Roman"/>
                <w:sz w:val="24"/>
                <w:szCs w:val="24"/>
              </w:rPr>
            </w:pPr>
          </w:p>
        </w:tc>
        <w:tc>
          <w:tcPr>
            <w:tcW w:w="4644" w:type="dxa"/>
            <w:tcBorders>
              <w:top w:val="single" w:sz="4" w:space="0" w:color="auto"/>
              <w:left w:val="single" w:sz="4" w:space="0" w:color="auto"/>
              <w:bottom w:val="single" w:sz="4" w:space="0" w:color="auto"/>
              <w:right w:val="single" w:sz="4" w:space="0" w:color="auto"/>
            </w:tcBorders>
            <w:shd w:val="clear" w:color="auto" w:fill="FFFFFF"/>
          </w:tcPr>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долгосрочное финансовое планирование;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нормативно-методическое обеспечение и организация бюджетного процесса;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организация и осуществление муниципального финансового контроля за соблюдением бюджетного законодательства Российской Федерации, </w:t>
            </w:r>
            <w:r w:rsidRPr="00CB79E0">
              <w:rPr>
                <w:rFonts w:ascii="Times New Roman" w:hAnsi="Times New Roman" w:cs="Times New Roman"/>
                <w:sz w:val="24"/>
                <w:szCs w:val="24"/>
              </w:rPr>
              <w:lastRenderedPageBreak/>
              <w:t xml:space="preserve">контроля за соблюдением законодательства Российской Федерации о контрактной системе в сфере закупок;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управление муниципальным долгом Усть-Донецкого района;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развитие и сопровождение единой автоматизированной системы управления общественными финансами в Усть-Донецком районе;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поддержание устойчивого исполнения местных бюджетов;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 xml:space="preserve">содействие повышению качества управления муниципальными финансами; </w:t>
            </w:r>
          </w:p>
          <w:p w:rsidR="00CB79E0" w:rsidRPr="00CB79E0" w:rsidRDefault="00CB79E0" w:rsidP="00417E4E">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совершенствование системы распределения и перераспределения финансовых ресурсов между уровнями бюджетной системы Усть-Донецкого района</w:t>
            </w:r>
          </w:p>
        </w:tc>
      </w:tr>
      <w:tr w:rsidR="00913031" w:rsidRPr="00417E4E" w:rsidTr="00913031">
        <w:tblPrEx>
          <w:shd w:val="clear" w:color="auto" w:fill="FFFFFF"/>
        </w:tblPrEx>
        <w:trPr>
          <w:trHeight w:val="2525"/>
        </w:trPr>
        <w:tc>
          <w:tcPr>
            <w:tcW w:w="760" w:type="dxa"/>
            <w:tcBorders>
              <w:top w:val="single" w:sz="4" w:space="0" w:color="auto"/>
              <w:left w:val="single" w:sz="4" w:space="0" w:color="auto"/>
              <w:bottom w:val="single" w:sz="4" w:space="0" w:color="auto"/>
              <w:right w:val="single" w:sz="4" w:space="0" w:color="auto"/>
            </w:tcBorders>
            <w:shd w:val="clear" w:color="auto" w:fill="FFFFFF"/>
          </w:tcPr>
          <w:p w:rsidR="00913031" w:rsidRPr="00CB79E0" w:rsidRDefault="00913031" w:rsidP="00417E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23</w:t>
            </w:r>
          </w:p>
        </w:tc>
        <w:tc>
          <w:tcPr>
            <w:tcW w:w="2079" w:type="dxa"/>
            <w:tcBorders>
              <w:top w:val="single" w:sz="4" w:space="0" w:color="auto"/>
              <w:left w:val="single" w:sz="4" w:space="0" w:color="auto"/>
              <w:bottom w:val="single" w:sz="4" w:space="0" w:color="auto"/>
              <w:right w:val="single" w:sz="4" w:space="0" w:color="auto"/>
            </w:tcBorders>
            <w:shd w:val="clear" w:color="auto" w:fill="FFFFFF"/>
          </w:tcPr>
          <w:p w:rsidR="00913031" w:rsidRPr="00913031" w:rsidRDefault="00913031" w:rsidP="00913031">
            <w:pPr>
              <w:spacing w:after="0" w:line="240" w:lineRule="auto"/>
              <w:jc w:val="center"/>
              <w:rPr>
                <w:rFonts w:ascii="Times New Roman" w:eastAsia="Calibri" w:hAnsi="Times New Roman" w:cs="Times New Roman"/>
                <w:sz w:val="24"/>
                <w:szCs w:val="24"/>
              </w:rPr>
            </w:pPr>
            <w:r w:rsidRPr="00913031">
              <w:rPr>
                <w:rFonts w:ascii="Times New Roman" w:eastAsia="Calibri" w:hAnsi="Times New Roman" w:cs="Times New Roman"/>
                <w:sz w:val="24"/>
                <w:szCs w:val="24"/>
              </w:rPr>
              <w:t>«Комплексное развитие сельских территорий» *</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13031" w:rsidRPr="00913031" w:rsidRDefault="00913031" w:rsidP="00913031">
            <w:pPr>
              <w:spacing w:after="0" w:line="240" w:lineRule="auto"/>
              <w:jc w:val="center"/>
              <w:rPr>
                <w:rFonts w:ascii="Times New Roman" w:eastAsia="Calibri" w:hAnsi="Times New Roman" w:cs="Times New Roman"/>
                <w:sz w:val="24"/>
                <w:szCs w:val="24"/>
              </w:rPr>
            </w:pPr>
            <w:r w:rsidRPr="00913031">
              <w:rPr>
                <w:rFonts w:ascii="Times New Roman" w:eastAsia="Calibri" w:hAnsi="Times New Roman" w:cs="Times New Roman"/>
                <w:sz w:val="24"/>
                <w:szCs w:val="24"/>
              </w:rPr>
              <w:t>Управление сельского хозяйства и земельно-имущественных отношений Администрации Усть-Донецкого района</w:t>
            </w:r>
          </w:p>
        </w:tc>
        <w:tc>
          <w:tcPr>
            <w:tcW w:w="4644" w:type="dxa"/>
            <w:tcBorders>
              <w:top w:val="single" w:sz="4" w:space="0" w:color="auto"/>
              <w:left w:val="single" w:sz="4" w:space="0" w:color="auto"/>
              <w:bottom w:val="single" w:sz="4" w:space="0" w:color="auto"/>
              <w:right w:val="single" w:sz="4" w:space="0" w:color="auto"/>
            </w:tcBorders>
            <w:shd w:val="clear" w:color="auto" w:fill="FFFFFF"/>
          </w:tcPr>
          <w:p w:rsidR="00913031" w:rsidRPr="00913031" w:rsidRDefault="00913031" w:rsidP="00913031">
            <w:pPr>
              <w:spacing w:after="0" w:line="240" w:lineRule="auto"/>
              <w:jc w:val="center"/>
              <w:rPr>
                <w:rFonts w:ascii="Times New Roman" w:eastAsia="Calibri" w:hAnsi="Times New Roman" w:cs="Times New Roman"/>
                <w:sz w:val="24"/>
                <w:szCs w:val="24"/>
              </w:rPr>
            </w:pPr>
            <w:r w:rsidRPr="00913031">
              <w:rPr>
                <w:rFonts w:ascii="Times New Roman" w:eastAsia="Calibri" w:hAnsi="Times New Roman" w:cs="Times New Roman"/>
                <w:sz w:val="24"/>
                <w:szCs w:val="24"/>
              </w:rPr>
              <w:t>устойчивое развитие сельских территорий</w:t>
            </w:r>
          </w:p>
        </w:tc>
      </w:tr>
    </w:tbl>
    <w:p w:rsidR="00417E4E" w:rsidRDefault="00417E4E" w:rsidP="00417E4E">
      <w:pPr>
        <w:spacing w:after="0" w:line="240" w:lineRule="auto"/>
        <w:jc w:val="center"/>
        <w:rPr>
          <w:rFonts w:ascii="Times New Roman" w:hAnsi="Times New Roman" w:cs="Times New Roman"/>
          <w:sz w:val="20"/>
          <w:szCs w:val="20"/>
        </w:rPr>
      </w:pPr>
    </w:p>
    <w:p w:rsidR="00CB79E0" w:rsidRDefault="00CB79E0" w:rsidP="00E43859">
      <w:pPr>
        <w:pStyle w:val="1"/>
      </w:pPr>
      <w:bookmarkStart w:id="107" w:name="_Toc526780712"/>
    </w:p>
    <w:p w:rsidR="00285658" w:rsidRDefault="00285658" w:rsidP="00706BE0">
      <w:pPr>
        <w:tabs>
          <w:tab w:val="left" w:pos="1134"/>
        </w:tabs>
        <w:spacing w:after="0" w:line="240" w:lineRule="auto"/>
        <w:ind w:left="5840"/>
        <w:jc w:val="center"/>
        <w:outlineLvl w:val="0"/>
        <w:rPr>
          <w:rFonts w:ascii="Times New Roman" w:eastAsia="Times New Roman" w:hAnsi="Times New Roman"/>
          <w:sz w:val="28"/>
          <w:szCs w:val="28"/>
          <w:lang w:eastAsia="ru-RU"/>
        </w:rPr>
      </w:pPr>
    </w:p>
    <w:p w:rsidR="00285658" w:rsidRDefault="00285658" w:rsidP="00706BE0">
      <w:pPr>
        <w:tabs>
          <w:tab w:val="left" w:pos="1134"/>
        </w:tabs>
        <w:spacing w:after="0" w:line="240" w:lineRule="auto"/>
        <w:ind w:left="5840"/>
        <w:jc w:val="center"/>
        <w:outlineLvl w:val="0"/>
        <w:rPr>
          <w:rFonts w:ascii="Times New Roman" w:eastAsia="Times New Roman" w:hAnsi="Times New Roman"/>
          <w:sz w:val="28"/>
          <w:szCs w:val="28"/>
          <w:lang w:eastAsia="ru-RU"/>
        </w:rPr>
      </w:pPr>
    </w:p>
    <w:p w:rsidR="00285658" w:rsidRDefault="00285658" w:rsidP="00706BE0">
      <w:pPr>
        <w:tabs>
          <w:tab w:val="left" w:pos="1134"/>
        </w:tabs>
        <w:spacing w:after="0" w:line="240" w:lineRule="auto"/>
        <w:ind w:left="5840"/>
        <w:jc w:val="center"/>
        <w:outlineLvl w:val="0"/>
        <w:rPr>
          <w:rFonts w:ascii="Times New Roman" w:eastAsia="Times New Roman" w:hAnsi="Times New Roman"/>
          <w:sz w:val="28"/>
          <w:szCs w:val="28"/>
          <w:lang w:eastAsia="ru-RU"/>
        </w:rPr>
      </w:pPr>
    </w:p>
    <w:p w:rsidR="00285658" w:rsidRDefault="00285658" w:rsidP="00706BE0">
      <w:pPr>
        <w:tabs>
          <w:tab w:val="left" w:pos="1134"/>
        </w:tabs>
        <w:spacing w:after="0" w:line="240" w:lineRule="auto"/>
        <w:ind w:left="5840"/>
        <w:jc w:val="center"/>
        <w:outlineLvl w:val="0"/>
        <w:rPr>
          <w:rFonts w:ascii="Times New Roman" w:eastAsia="Times New Roman" w:hAnsi="Times New Roman"/>
          <w:sz w:val="28"/>
          <w:szCs w:val="28"/>
          <w:lang w:eastAsia="ru-RU"/>
        </w:rPr>
      </w:pPr>
    </w:p>
    <w:p w:rsidR="00285658" w:rsidRDefault="00285658" w:rsidP="00706BE0">
      <w:pPr>
        <w:tabs>
          <w:tab w:val="left" w:pos="1134"/>
        </w:tabs>
        <w:spacing w:after="0" w:line="240" w:lineRule="auto"/>
        <w:ind w:left="5840"/>
        <w:jc w:val="center"/>
        <w:outlineLvl w:val="0"/>
        <w:rPr>
          <w:rFonts w:ascii="Times New Roman" w:eastAsia="Times New Roman" w:hAnsi="Times New Roman"/>
          <w:sz w:val="28"/>
          <w:szCs w:val="28"/>
          <w:lang w:eastAsia="ru-RU"/>
        </w:rPr>
      </w:pPr>
    </w:p>
    <w:p w:rsidR="00285658" w:rsidRDefault="00285658" w:rsidP="00706BE0">
      <w:pPr>
        <w:tabs>
          <w:tab w:val="left" w:pos="1134"/>
        </w:tabs>
        <w:spacing w:after="0" w:line="240" w:lineRule="auto"/>
        <w:ind w:left="5840"/>
        <w:jc w:val="center"/>
        <w:outlineLvl w:val="0"/>
        <w:rPr>
          <w:rFonts w:ascii="Times New Roman" w:eastAsia="Times New Roman" w:hAnsi="Times New Roman"/>
          <w:sz w:val="28"/>
          <w:szCs w:val="28"/>
          <w:lang w:eastAsia="ru-RU"/>
        </w:rPr>
      </w:pPr>
    </w:p>
    <w:p w:rsidR="00285658" w:rsidRDefault="00285658" w:rsidP="00706BE0">
      <w:pPr>
        <w:tabs>
          <w:tab w:val="left" w:pos="1134"/>
        </w:tabs>
        <w:spacing w:after="0" w:line="240" w:lineRule="auto"/>
        <w:ind w:left="5840"/>
        <w:jc w:val="center"/>
        <w:outlineLvl w:val="0"/>
        <w:rPr>
          <w:rFonts w:ascii="Times New Roman" w:eastAsia="Times New Roman" w:hAnsi="Times New Roman"/>
          <w:sz w:val="28"/>
          <w:szCs w:val="28"/>
          <w:lang w:eastAsia="ru-RU"/>
        </w:rPr>
      </w:pPr>
    </w:p>
    <w:p w:rsidR="00285658" w:rsidRDefault="00285658" w:rsidP="00706BE0">
      <w:pPr>
        <w:tabs>
          <w:tab w:val="left" w:pos="1134"/>
        </w:tabs>
        <w:spacing w:after="0" w:line="240" w:lineRule="auto"/>
        <w:ind w:left="5840"/>
        <w:jc w:val="center"/>
        <w:outlineLvl w:val="0"/>
        <w:rPr>
          <w:rFonts w:ascii="Times New Roman" w:eastAsia="Times New Roman" w:hAnsi="Times New Roman"/>
          <w:sz w:val="28"/>
          <w:szCs w:val="28"/>
          <w:lang w:eastAsia="ru-RU"/>
        </w:rPr>
      </w:pPr>
    </w:p>
    <w:p w:rsidR="00913031" w:rsidRDefault="00913031">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706BE0" w:rsidRPr="009C662A" w:rsidRDefault="00706BE0" w:rsidP="00706BE0">
      <w:pPr>
        <w:tabs>
          <w:tab w:val="left" w:pos="1134"/>
        </w:tabs>
        <w:spacing w:after="0" w:line="240" w:lineRule="auto"/>
        <w:ind w:left="5840"/>
        <w:jc w:val="center"/>
        <w:outlineLvl w:val="0"/>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lastRenderedPageBreak/>
        <w:t xml:space="preserve">Приложение № </w:t>
      </w:r>
      <w:r>
        <w:rPr>
          <w:rFonts w:ascii="Times New Roman" w:eastAsia="Times New Roman" w:hAnsi="Times New Roman"/>
          <w:sz w:val="28"/>
          <w:szCs w:val="28"/>
          <w:lang w:eastAsia="ru-RU"/>
        </w:rPr>
        <w:t>3</w:t>
      </w:r>
    </w:p>
    <w:p w:rsidR="00706BE0" w:rsidRPr="009C662A" w:rsidRDefault="00706BE0" w:rsidP="00706BE0">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к Стратегии</w:t>
      </w:r>
    </w:p>
    <w:p w:rsidR="00706BE0" w:rsidRDefault="00706BE0" w:rsidP="00706BE0">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 xml:space="preserve">социально-экономического развития </w:t>
      </w:r>
    </w:p>
    <w:p w:rsidR="00706BE0" w:rsidRDefault="00706BE0" w:rsidP="00706BE0">
      <w:pPr>
        <w:spacing w:after="0" w:line="240" w:lineRule="auto"/>
        <w:ind w:left="58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Усть-Донецкого</w:t>
      </w:r>
      <w:r w:rsidRPr="009C662A">
        <w:rPr>
          <w:rFonts w:ascii="Times New Roman" w:eastAsia="Times New Roman" w:hAnsi="Times New Roman"/>
          <w:sz w:val="28"/>
          <w:szCs w:val="28"/>
          <w:lang w:eastAsia="ru-RU"/>
        </w:rPr>
        <w:t xml:space="preserve"> района </w:t>
      </w:r>
    </w:p>
    <w:p w:rsidR="00706BE0" w:rsidRPr="00706BE0" w:rsidRDefault="00706BE0" w:rsidP="00706BE0">
      <w:pPr>
        <w:pStyle w:val="1"/>
        <w:ind w:left="5840" w:firstLine="0"/>
        <w:jc w:val="center"/>
        <w:rPr>
          <w:b w:val="0"/>
        </w:rPr>
      </w:pPr>
      <w:r w:rsidRPr="00706BE0">
        <w:rPr>
          <w:rFonts w:eastAsia="Times New Roman"/>
          <w:b w:val="0"/>
          <w:lang w:eastAsia="ru-RU"/>
        </w:rPr>
        <w:t>на период до 2030 года</w:t>
      </w:r>
    </w:p>
    <w:p w:rsidR="00706BE0" w:rsidRDefault="00706BE0" w:rsidP="00706BE0">
      <w:pPr>
        <w:spacing w:after="0" w:line="240" w:lineRule="auto"/>
        <w:ind w:left="5840"/>
        <w:jc w:val="center"/>
        <w:rPr>
          <w:rFonts w:ascii="Times New Roman" w:eastAsia="Times New Roman" w:hAnsi="Times New Roman"/>
          <w:sz w:val="28"/>
          <w:szCs w:val="28"/>
          <w:lang w:eastAsia="ru-RU"/>
        </w:rPr>
      </w:pPr>
    </w:p>
    <w:p w:rsidR="00706BE0" w:rsidRDefault="00706BE0" w:rsidP="00706BE0">
      <w:pPr>
        <w:spacing w:after="0" w:line="240" w:lineRule="auto"/>
        <w:ind w:left="5840"/>
        <w:jc w:val="center"/>
        <w:rPr>
          <w:rFonts w:ascii="Times New Roman" w:eastAsia="Times New Roman" w:hAnsi="Times New Roman"/>
          <w:sz w:val="28"/>
          <w:szCs w:val="28"/>
          <w:lang w:eastAsia="ru-RU"/>
        </w:rPr>
      </w:pPr>
    </w:p>
    <w:p w:rsidR="00706BE0" w:rsidRPr="009C662A" w:rsidRDefault="00706BE0" w:rsidP="00706BE0">
      <w:pPr>
        <w:spacing w:after="0" w:line="240" w:lineRule="auto"/>
        <w:ind w:left="5840"/>
        <w:jc w:val="center"/>
        <w:rPr>
          <w:rFonts w:ascii="Times New Roman" w:eastAsia="Times New Roman" w:hAnsi="Times New Roman"/>
          <w:sz w:val="28"/>
          <w:szCs w:val="28"/>
          <w:lang w:eastAsia="ru-RU"/>
        </w:rPr>
      </w:pPr>
    </w:p>
    <w:p w:rsidR="00E43859" w:rsidRPr="00285658" w:rsidRDefault="00E43859" w:rsidP="00E43859">
      <w:pPr>
        <w:pStyle w:val="1"/>
        <w:rPr>
          <w:b w:val="0"/>
        </w:rPr>
      </w:pPr>
      <w:r w:rsidRPr="00285658">
        <w:t xml:space="preserve"> Перечень приоритетных инвестиционных проектов</w:t>
      </w:r>
      <w:bookmarkEnd w:id="107"/>
      <w:r w:rsidRPr="00285658">
        <w:rPr>
          <w:b w:val="0"/>
          <w:vertAlign w:val="superscript"/>
        </w:rPr>
        <w:t xml:space="preserve"> </w:t>
      </w:r>
    </w:p>
    <w:p w:rsidR="00E43859" w:rsidRPr="00285658" w:rsidRDefault="00E43859" w:rsidP="00E43859">
      <w:pPr>
        <w:spacing w:after="0"/>
        <w:jc w:val="center"/>
        <w:rPr>
          <w:rFonts w:ascii="Times New Roman" w:hAnsi="Times New Roman" w:cs="Times New Roman"/>
          <w:sz w:val="24"/>
          <w:szCs w:val="28"/>
        </w:rPr>
      </w:pPr>
      <w:r w:rsidRPr="00285658">
        <w:rPr>
          <w:rFonts w:ascii="Times New Roman" w:hAnsi="Times New Roman" w:cs="Times New Roman"/>
          <w:sz w:val="24"/>
          <w:szCs w:val="28"/>
        </w:rPr>
        <w:t>(с объёмом финансирования более 1</w:t>
      </w:r>
      <w:r w:rsidR="00205128" w:rsidRPr="00285658">
        <w:rPr>
          <w:rFonts w:ascii="Times New Roman" w:hAnsi="Times New Roman" w:cs="Times New Roman"/>
          <w:sz w:val="24"/>
          <w:szCs w:val="28"/>
        </w:rPr>
        <w:t>0</w:t>
      </w:r>
      <w:r w:rsidRPr="00285658">
        <w:rPr>
          <w:rFonts w:ascii="Times New Roman" w:hAnsi="Times New Roman" w:cs="Times New Roman"/>
          <w:sz w:val="24"/>
          <w:szCs w:val="28"/>
        </w:rPr>
        <w:t xml:space="preserve"> млн. рублей)</w:t>
      </w:r>
    </w:p>
    <w:tbl>
      <w:tblPr>
        <w:tblW w:w="5000" w:type="pct"/>
        <w:tblLayout w:type="fixed"/>
        <w:tblLook w:val="04A0"/>
      </w:tblPr>
      <w:tblGrid>
        <w:gridCol w:w="445"/>
        <w:gridCol w:w="1931"/>
        <w:gridCol w:w="2098"/>
        <w:gridCol w:w="1652"/>
        <w:gridCol w:w="1150"/>
        <w:gridCol w:w="1485"/>
        <w:gridCol w:w="810"/>
      </w:tblGrid>
      <w:tr w:rsidR="00E43859" w:rsidRPr="00285658" w:rsidTr="003E72AD">
        <w:trPr>
          <w:trHeight w:val="286"/>
          <w:tblHeader/>
        </w:trPr>
        <w:tc>
          <w:tcPr>
            <w:tcW w:w="23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 п/п</w:t>
            </w:r>
          </w:p>
        </w:tc>
        <w:tc>
          <w:tcPr>
            <w:tcW w:w="2105" w:type="pct"/>
            <w:gridSpan w:val="2"/>
            <w:tcBorders>
              <w:top w:val="single" w:sz="4" w:space="0" w:color="auto"/>
              <w:left w:val="nil"/>
              <w:bottom w:val="single" w:sz="4" w:space="0" w:color="auto"/>
              <w:right w:val="single" w:sz="4" w:space="0" w:color="auto"/>
            </w:tcBorders>
            <w:shd w:val="clear" w:color="auto" w:fill="auto"/>
            <w:vAlign w:val="center"/>
            <w:hideMark/>
          </w:tcPr>
          <w:p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О проекте</w:t>
            </w:r>
          </w:p>
        </w:tc>
        <w:tc>
          <w:tcPr>
            <w:tcW w:w="86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Муниципальное образование, в котором реализуется проект</w:t>
            </w:r>
          </w:p>
        </w:tc>
        <w:tc>
          <w:tcPr>
            <w:tcW w:w="60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Год ввода в эксплуатацию</w:t>
            </w:r>
          </w:p>
        </w:tc>
        <w:tc>
          <w:tcPr>
            <w:tcW w:w="77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Стоимость инвестиционного проекта (млн руб.)</w:t>
            </w:r>
          </w:p>
        </w:tc>
        <w:tc>
          <w:tcPr>
            <w:tcW w:w="42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Кол-во новых рабочих мест</w:t>
            </w:r>
          </w:p>
        </w:tc>
      </w:tr>
      <w:tr w:rsidR="00E43859" w:rsidRPr="00285658" w:rsidTr="00F94BF4">
        <w:trPr>
          <w:trHeight w:val="1129"/>
          <w:tblHeader/>
        </w:trPr>
        <w:tc>
          <w:tcPr>
            <w:tcW w:w="232" w:type="pct"/>
            <w:vMerge/>
            <w:tcBorders>
              <w:top w:val="single" w:sz="4" w:space="0" w:color="auto"/>
              <w:left w:val="single" w:sz="4" w:space="0" w:color="auto"/>
              <w:bottom w:val="single" w:sz="4" w:space="0" w:color="000000"/>
              <w:right w:val="single" w:sz="4" w:space="0" w:color="auto"/>
            </w:tcBorders>
            <w:hideMark/>
          </w:tcPr>
          <w:p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p>
        </w:tc>
        <w:tc>
          <w:tcPr>
            <w:tcW w:w="1009" w:type="pct"/>
            <w:tcBorders>
              <w:top w:val="nil"/>
              <w:left w:val="nil"/>
              <w:bottom w:val="single" w:sz="4" w:space="0" w:color="auto"/>
              <w:right w:val="single" w:sz="4" w:space="0" w:color="auto"/>
            </w:tcBorders>
            <w:shd w:val="clear" w:color="auto" w:fill="auto"/>
            <w:vAlign w:val="center"/>
            <w:hideMark/>
          </w:tcPr>
          <w:p w:rsidR="00E43859" w:rsidRPr="00285658" w:rsidRDefault="00E43859" w:rsidP="003B66B7">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 xml:space="preserve">Инициатор инвестиционного проекта </w:t>
            </w:r>
            <w:r w:rsidR="003B66B7" w:rsidRPr="00285658">
              <w:rPr>
                <w:rFonts w:ascii="Times New Roman" w:eastAsia="Times New Roman" w:hAnsi="Times New Roman" w:cs="Times New Roman"/>
                <w:bCs/>
                <w:sz w:val="24"/>
                <w:szCs w:val="24"/>
              </w:rPr>
              <w:t>Усть-Донецкого района</w:t>
            </w:r>
          </w:p>
        </w:tc>
        <w:tc>
          <w:tcPr>
            <w:tcW w:w="1096" w:type="pct"/>
            <w:tcBorders>
              <w:top w:val="nil"/>
              <w:left w:val="nil"/>
              <w:bottom w:val="single" w:sz="4" w:space="0" w:color="auto"/>
              <w:right w:val="single" w:sz="4" w:space="0" w:color="auto"/>
            </w:tcBorders>
            <w:shd w:val="clear" w:color="auto" w:fill="auto"/>
            <w:vAlign w:val="center"/>
            <w:hideMark/>
          </w:tcPr>
          <w:p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Название и суть инвестиционного проекта (в том числе мощность)</w:t>
            </w:r>
          </w:p>
        </w:tc>
        <w:tc>
          <w:tcPr>
            <w:tcW w:w="863" w:type="pct"/>
            <w:vMerge/>
            <w:tcBorders>
              <w:top w:val="single" w:sz="4" w:space="0" w:color="auto"/>
              <w:left w:val="single" w:sz="4" w:space="0" w:color="auto"/>
              <w:bottom w:val="single" w:sz="4" w:space="0" w:color="000000"/>
              <w:right w:val="single" w:sz="4" w:space="0" w:color="auto"/>
            </w:tcBorders>
            <w:vAlign w:val="center"/>
            <w:hideMark/>
          </w:tcPr>
          <w:p w:rsidR="00E43859" w:rsidRPr="00285658" w:rsidRDefault="00E43859" w:rsidP="003E72AD">
            <w:pPr>
              <w:spacing w:after="0" w:line="240" w:lineRule="auto"/>
              <w:ind w:left="-57" w:right="-57"/>
              <w:rPr>
                <w:rFonts w:ascii="Times New Roman" w:eastAsia="Times New Roman" w:hAnsi="Times New Roman" w:cs="Times New Roman"/>
                <w:bCs/>
                <w:sz w:val="24"/>
                <w:szCs w:val="24"/>
              </w:rPr>
            </w:pPr>
          </w:p>
        </w:tc>
        <w:tc>
          <w:tcPr>
            <w:tcW w:w="601" w:type="pct"/>
            <w:vMerge/>
            <w:tcBorders>
              <w:top w:val="single" w:sz="4" w:space="0" w:color="auto"/>
              <w:left w:val="single" w:sz="4" w:space="0" w:color="auto"/>
              <w:bottom w:val="single" w:sz="4" w:space="0" w:color="000000"/>
              <w:right w:val="single" w:sz="4" w:space="0" w:color="auto"/>
            </w:tcBorders>
            <w:vAlign w:val="center"/>
            <w:hideMark/>
          </w:tcPr>
          <w:p w:rsidR="00E43859" w:rsidRPr="00285658" w:rsidRDefault="00E43859" w:rsidP="003E72AD">
            <w:pPr>
              <w:spacing w:after="0" w:line="240" w:lineRule="auto"/>
              <w:ind w:left="-57" w:right="-57"/>
              <w:rPr>
                <w:rFonts w:ascii="Times New Roman" w:eastAsia="Times New Roman" w:hAnsi="Times New Roman" w:cs="Times New Roman"/>
                <w:bCs/>
                <w:sz w:val="24"/>
                <w:szCs w:val="24"/>
              </w:rPr>
            </w:pPr>
          </w:p>
        </w:tc>
        <w:tc>
          <w:tcPr>
            <w:tcW w:w="776" w:type="pct"/>
            <w:vMerge/>
            <w:tcBorders>
              <w:top w:val="single" w:sz="4" w:space="0" w:color="auto"/>
              <w:left w:val="single" w:sz="4" w:space="0" w:color="auto"/>
              <w:bottom w:val="single" w:sz="4" w:space="0" w:color="000000"/>
              <w:right w:val="single" w:sz="4" w:space="0" w:color="auto"/>
            </w:tcBorders>
            <w:vAlign w:val="center"/>
            <w:hideMark/>
          </w:tcPr>
          <w:p w:rsidR="00E43859" w:rsidRPr="00285658" w:rsidRDefault="00E43859" w:rsidP="003E72AD">
            <w:pPr>
              <w:spacing w:after="0" w:line="240" w:lineRule="auto"/>
              <w:ind w:left="-57" w:right="-57"/>
              <w:rPr>
                <w:rFonts w:ascii="Times New Roman" w:eastAsia="Times New Roman" w:hAnsi="Times New Roman" w:cs="Times New Roman"/>
                <w:bCs/>
                <w:sz w:val="24"/>
                <w:szCs w:val="24"/>
              </w:rPr>
            </w:pPr>
          </w:p>
        </w:tc>
        <w:tc>
          <w:tcPr>
            <w:tcW w:w="423" w:type="pct"/>
            <w:vMerge/>
            <w:tcBorders>
              <w:top w:val="single" w:sz="4" w:space="0" w:color="auto"/>
              <w:left w:val="single" w:sz="4" w:space="0" w:color="auto"/>
              <w:bottom w:val="single" w:sz="4" w:space="0" w:color="000000"/>
              <w:right w:val="single" w:sz="4" w:space="0" w:color="auto"/>
            </w:tcBorders>
            <w:vAlign w:val="center"/>
            <w:hideMark/>
          </w:tcPr>
          <w:p w:rsidR="00E43859" w:rsidRPr="00285658" w:rsidRDefault="00E43859" w:rsidP="003E72AD">
            <w:pPr>
              <w:spacing w:after="0" w:line="240" w:lineRule="auto"/>
              <w:ind w:left="-57" w:right="-57"/>
              <w:rPr>
                <w:rFonts w:ascii="Times New Roman" w:eastAsia="Times New Roman" w:hAnsi="Times New Roman" w:cs="Times New Roman"/>
                <w:bCs/>
                <w:sz w:val="24"/>
                <w:szCs w:val="24"/>
              </w:rPr>
            </w:pPr>
          </w:p>
        </w:tc>
      </w:tr>
      <w:tr w:rsidR="00E43859" w:rsidRPr="00285658" w:rsidTr="00F94BF4">
        <w:trPr>
          <w:trHeight w:val="279"/>
          <w:tblHeader/>
        </w:trPr>
        <w:tc>
          <w:tcPr>
            <w:tcW w:w="232" w:type="pct"/>
            <w:tcBorders>
              <w:top w:val="nil"/>
              <w:left w:val="single" w:sz="4" w:space="0" w:color="auto"/>
              <w:bottom w:val="single" w:sz="4" w:space="0" w:color="auto"/>
              <w:right w:val="single" w:sz="4" w:space="0" w:color="auto"/>
            </w:tcBorders>
            <w:shd w:val="clear" w:color="auto" w:fill="auto"/>
            <w:hideMark/>
          </w:tcPr>
          <w:p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1</w:t>
            </w:r>
          </w:p>
        </w:tc>
        <w:tc>
          <w:tcPr>
            <w:tcW w:w="1009" w:type="pct"/>
            <w:tcBorders>
              <w:top w:val="nil"/>
              <w:left w:val="nil"/>
              <w:bottom w:val="single" w:sz="4" w:space="0" w:color="auto"/>
              <w:right w:val="single" w:sz="4" w:space="0" w:color="auto"/>
            </w:tcBorders>
            <w:shd w:val="clear" w:color="auto" w:fill="auto"/>
            <w:vAlign w:val="center"/>
            <w:hideMark/>
          </w:tcPr>
          <w:p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2</w:t>
            </w:r>
          </w:p>
        </w:tc>
        <w:tc>
          <w:tcPr>
            <w:tcW w:w="1096" w:type="pct"/>
            <w:tcBorders>
              <w:top w:val="nil"/>
              <w:left w:val="nil"/>
              <w:bottom w:val="single" w:sz="4" w:space="0" w:color="auto"/>
              <w:right w:val="single" w:sz="4" w:space="0" w:color="auto"/>
            </w:tcBorders>
            <w:shd w:val="clear" w:color="auto" w:fill="auto"/>
            <w:vAlign w:val="center"/>
            <w:hideMark/>
          </w:tcPr>
          <w:p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3</w:t>
            </w:r>
          </w:p>
        </w:tc>
        <w:tc>
          <w:tcPr>
            <w:tcW w:w="863" w:type="pct"/>
            <w:tcBorders>
              <w:top w:val="nil"/>
              <w:left w:val="nil"/>
              <w:bottom w:val="single" w:sz="4" w:space="0" w:color="auto"/>
              <w:right w:val="single" w:sz="4" w:space="0" w:color="auto"/>
            </w:tcBorders>
            <w:shd w:val="clear" w:color="auto" w:fill="auto"/>
            <w:vAlign w:val="center"/>
            <w:hideMark/>
          </w:tcPr>
          <w:p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5</w:t>
            </w:r>
          </w:p>
        </w:tc>
        <w:tc>
          <w:tcPr>
            <w:tcW w:w="601" w:type="pct"/>
            <w:tcBorders>
              <w:top w:val="nil"/>
              <w:left w:val="nil"/>
              <w:bottom w:val="single" w:sz="4" w:space="0" w:color="auto"/>
              <w:right w:val="single" w:sz="4" w:space="0" w:color="auto"/>
            </w:tcBorders>
            <w:shd w:val="clear" w:color="auto" w:fill="auto"/>
            <w:vAlign w:val="center"/>
            <w:hideMark/>
          </w:tcPr>
          <w:p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7</w:t>
            </w:r>
          </w:p>
        </w:tc>
        <w:tc>
          <w:tcPr>
            <w:tcW w:w="776" w:type="pct"/>
            <w:tcBorders>
              <w:top w:val="nil"/>
              <w:left w:val="nil"/>
              <w:bottom w:val="single" w:sz="4" w:space="0" w:color="auto"/>
              <w:right w:val="nil"/>
            </w:tcBorders>
            <w:shd w:val="clear" w:color="auto" w:fill="auto"/>
            <w:vAlign w:val="center"/>
            <w:hideMark/>
          </w:tcPr>
          <w:p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8</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9</w:t>
            </w:r>
          </w:p>
        </w:tc>
      </w:tr>
      <w:tr w:rsidR="00E43859" w:rsidRPr="00285658" w:rsidTr="00F94BF4">
        <w:trPr>
          <w:trHeight w:val="821"/>
        </w:trPr>
        <w:tc>
          <w:tcPr>
            <w:tcW w:w="232" w:type="pct"/>
            <w:tcBorders>
              <w:top w:val="nil"/>
              <w:left w:val="single" w:sz="4" w:space="0" w:color="auto"/>
              <w:bottom w:val="single" w:sz="4" w:space="0" w:color="auto"/>
              <w:right w:val="single" w:sz="4" w:space="0" w:color="auto"/>
            </w:tcBorders>
            <w:shd w:val="clear" w:color="auto" w:fill="auto"/>
            <w:hideMark/>
          </w:tcPr>
          <w:p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1</w:t>
            </w:r>
          </w:p>
        </w:tc>
        <w:tc>
          <w:tcPr>
            <w:tcW w:w="1009" w:type="pct"/>
            <w:tcBorders>
              <w:top w:val="nil"/>
              <w:left w:val="nil"/>
              <w:bottom w:val="single" w:sz="4" w:space="0" w:color="auto"/>
              <w:right w:val="single" w:sz="4" w:space="0" w:color="auto"/>
            </w:tcBorders>
            <w:shd w:val="clear" w:color="000000" w:fill="FFFFFF"/>
          </w:tcPr>
          <w:p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ООО «Южная угольная компания»</w:t>
            </w:r>
          </w:p>
        </w:tc>
        <w:tc>
          <w:tcPr>
            <w:tcW w:w="1096" w:type="pct"/>
            <w:tcBorders>
              <w:top w:val="nil"/>
              <w:left w:val="nil"/>
              <w:bottom w:val="single" w:sz="4" w:space="0" w:color="auto"/>
              <w:right w:val="single" w:sz="4" w:space="0" w:color="auto"/>
            </w:tcBorders>
            <w:shd w:val="clear" w:color="auto" w:fill="auto"/>
          </w:tcPr>
          <w:p w:rsidR="00E43859" w:rsidRPr="00285658" w:rsidRDefault="00E43859" w:rsidP="003E72AD">
            <w:pPr>
              <w:spacing w:after="0" w:line="240" w:lineRule="auto"/>
              <w:ind w:left="-57" w:right="-57"/>
              <w:jc w:val="center"/>
              <w:rPr>
                <w:rFonts w:ascii="Times New Roman" w:eastAsia="Times New Roman" w:hAnsi="Times New Roman" w:cs="Times New Roman"/>
                <w:sz w:val="24"/>
                <w:szCs w:val="24"/>
              </w:rPr>
            </w:pPr>
            <w:r w:rsidRPr="00285658">
              <w:rPr>
                <w:rFonts w:ascii="Times New Roman" w:eastAsia="Times New Roman" w:hAnsi="Times New Roman" w:cs="Times New Roman"/>
                <w:sz w:val="24"/>
                <w:szCs w:val="24"/>
              </w:rPr>
              <w:t>Строительство шахты «Садкинская-Восточная»</w:t>
            </w:r>
          </w:p>
        </w:tc>
        <w:tc>
          <w:tcPr>
            <w:tcW w:w="863" w:type="pct"/>
            <w:tcBorders>
              <w:top w:val="nil"/>
              <w:left w:val="nil"/>
              <w:bottom w:val="single" w:sz="4" w:space="0" w:color="auto"/>
              <w:right w:val="single" w:sz="4" w:space="0" w:color="auto"/>
            </w:tcBorders>
            <w:shd w:val="clear" w:color="auto" w:fill="auto"/>
          </w:tcPr>
          <w:p w:rsidR="00E43859" w:rsidRPr="00285658" w:rsidRDefault="00E43859" w:rsidP="003E72AD">
            <w:pPr>
              <w:spacing w:after="0" w:line="240" w:lineRule="auto"/>
              <w:ind w:left="-57" w:right="-57"/>
              <w:jc w:val="center"/>
              <w:rPr>
                <w:rFonts w:ascii="Times New Roman" w:eastAsia="Times New Roman" w:hAnsi="Times New Roman" w:cs="Times New Roman"/>
                <w:sz w:val="24"/>
                <w:szCs w:val="24"/>
              </w:rPr>
            </w:pPr>
            <w:r w:rsidRPr="00285658">
              <w:rPr>
                <w:rFonts w:ascii="Times New Roman" w:eastAsia="Times New Roman" w:hAnsi="Times New Roman" w:cs="Times New Roman"/>
                <w:sz w:val="24"/>
                <w:szCs w:val="24"/>
              </w:rPr>
              <w:t>Нижнекундрюченское сельское поселение</w:t>
            </w:r>
          </w:p>
        </w:tc>
        <w:tc>
          <w:tcPr>
            <w:tcW w:w="601" w:type="pct"/>
            <w:tcBorders>
              <w:top w:val="nil"/>
              <w:left w:val="nil"/>
              <w:bottom w:val="single" w:sz="4" w:space="0" w:color="auto"/>
              <w:right w:val="single" w:sz="4" w:space="0" w:color="auto"/>
            </w:tcBorders>
            <w:shd w:val="clear" w:color="auto" w:fill="auto"/>
          </w:tcPr>
          <w:p w:rsidR="00E43859" w:rsidRPr="00285658" w:rsidRDefault="00E43859" w:rsidP="00285658">
            <w:pPr>
              <w:spacing w:after="0" w:line="240" w:lineRule="auto"/>
              <w:ind w:left="-57" w:right="-57"/>
              <w:jc w:val="center"/>
              <w:rPr>
                <w:rFonts w:ascii="Times New Roman" w:eastAsia="Times New Roman" w:hAnsi="Times New Roman" w:cs="Times New Roman"/>
                <w:sz w:val="24"/>
                <w:szCs w:val="24"/>
              </w:rPr>
            </w:pPr>
            <w:r w:rsidRPr="00285658">
              <w:rPr>
                <w:rFonts w:ascii="Times New Roman" w:eastAsia="Times New Roman" w:hAnsi="Times New Roman" w:cs="Times New Roman"/>
                <w:sz w:val="24"/>
                <w:szCs w:val="24"/>
              </w:rPr>
              <w:t>202</w:t>
            </w:r>
            <w:r w:rsidR="00285658">
              <w:rPr>
                <w:rFonts w:ascii="Times New Roman" w:eastAsia="Times New Roman" w:hAnsi="Times New Roman" w:cs="Times New Roman"/>
                <w:sz w:val="24"/>
                <w:szCs w:val="24"/>
              </w:rPr>
              <w:t>6</w:t>
            </w:r>
          </w:p>
        </w:tc>
        <w:tc>
          <w:tcPr>
            <w:tcW w:w="776" w:type="pct"/>
            <w:tcBorders>
              <w:top w:val="nil"/>
              <w:left w:val="nil"/>
              <w:bottom w:val="single" w:sz="4" w:space="0" w:color="auto"/>
              <w:right w:val="single" w:sz="4" w:space="0" w:color="auto"/>
            </w:tcBorders>
            <w:shd w:val="clear" w:color="auto" w:fill="auto"/>
          </w:tcPr>
          <w:p w:rsidR="00E43859" w:rsidRPr="00285658" w:rsidRDefault="00E43859" w:rsidP="003E72AD">
            <w:pPr>
              <w:spacing w:after="0" w:line="240" w:lineRule="auto"/>
              <w:ind w:left="-57" w:right="-57"/>
              <w:jc w:val="center"/>
              <w:rPr>
                <w:rFonts w:ascii="Times New Roman" w:eastAsia="Times New Roman" w:hAnsi="Times New Roman" w:cs="Times New Roman"/>
                <w:sz w:val="24"/>
                <w:szCs w:val="24"/>
              </w:rPr>
            </w:pPr>
            <w:r w:rsidRPr="00285658">
              <w:rPr>
                <w:rFonts w:ascii="Times New Roman" w:eastAsia="Times New Roman" w:hAnsi="Times New Roman" w:cs="Times New Roman"/>
                <w:sz w:val="24"/>
                <w:szCs w:val="24"/>
              </w:rPr>
              <w:t>9 900,00</w:t>
            </w:r>
          </w:p>
        </w:tc>
        <w:tc>
          <w:tcPr>
            <w:tcW w:w="423" w:type="pct"/>
            <w:tcBorders>
              <w:top w:val="nil"/>
              <w:left w:val="nil"/>
              <w:bottom w:val="single" w:sz="4" w:space="0" w:color="auto"/>
              <w:right w:val="single" w:sz="4" w:space="0" w:color="auto"/>
            </w:tcBorders>
            <w:shd w:val="clear" w:color="auto" w:fill="auto"/>
          </w:tcPr>
          <w:p w:rsidR="00E43859" w:rsidRPr="00285658" w:rsidRDefault="00E43859" w:rsidP="003E72AD">
            <w:pPr>
              <w:spacing w:after="0" w:line="240" w:lineRule="auto"/>
              <w:ind w:left="-57" w:right="-57"/>
              <w:jc w:val="center"/>
              <w:rPr>
                <w:rFonts w:ascii="Times New Roman" w:eastAsia="Times New Roman" w:hAnsi="Times New Roman" w:cs="Times New Roman"/>
                <w:sz w:val="24"/>
                <w:szCs w:val="24"/>
              </w:rPr>
            </w:pPr>
            <w:r w:rsidRPr="00285658">
              <w:rPr>
                <w:rFonts w:ascii="Times New Roman" w:eastAsia="Times New Roman" w:hAnsi="Times New Roman" w:cs="Times New Roman"/>
                <w:sz w:val="24"/>
                <w:szCs w:val="24"/>
              </w:rPr>
              <w:t>930</w:t>
            </w:r>
          </w:p>
        </w:tc>
      </w:tr>
      <w:tr w:rsidR="00F94BF4" w:rsidRPr="00166E5F" w:rsidTr="00F94BF4">
        <w:trPr>
          <w:trHeight w:val="833"/>
        </w:trPr>
        <w:tc>
          <w:tcPr>
            <w:tcW w:w="232" w:type="pct"/>
            <w:tcBorders>
              <w:top w:val="nil"/>
              <w:left w:val="single" w:sz="4" w:space="0" w:color="auto"/>
              <w:bottom w:val="single" w:sz="4" w:space="0" w:color="auto"/>
              <w:right w:val="single" w:sz="4" w:space="0" w:color="auto"/>
            </w:tcBorders>
            <w:shd w:val="clear" w:color="auto" w:fill="auto"/>
            <w:hideMark/>
          </w:tcPr>
          <w:p w:rsidR="00F94BF4" w:rsidRPr="00F94BF4" w:rsidRDefault="00F94BF4" w:rsidP="002B3030">
            <w:pPr>
              <w:spacing w:after="0" w:line="240" w:lineRule="auto"/>
              <w:ind w:left="-57" w:right="-57"/>
              <w:jc w:val="center"/>
              <w:rPr>
                <w:rFonts w:ascii="Times New Roman" w:eastAsia="Times New Roman" w:hAnsi="Times New Roman" w:cs="Times New Roman"/>
                <w:bCs/>
                <w:sz w:val="24"/>
                <w:szCs w:val="24"/>
              </w:rPr>
            </w:pPr>
            <w:r w:rsidRPr="00F94BF4">
              <w:rPr>
                <w:rFonts w:ascii="Times New Roman" w:eastAsia="Times New Roman" w:hAnsi="Times New Roman" w:cs="Times New Roman"/>
                <w:bCs/>
                <w:sz w:val="24"/>
                <w:szCs w:val="24"/>
              </w:rPr>
              <w:t>2</w:t>
            </w:r>
          </w:p>
        </w:tc>
        <w:tc>
          <w:tcPr>
            <w:tcW w:w="1009" w:type="pct"/>
            <w:tcBorders>
              <w:top w:val="nil"/>
              <w:left w:val="nil"/>
              <w:bottom w:val="single" w:sz="4" w:space="0" w:color="auto"/>
              <w:right w:val="single" w:sz="4" w:space="0" w:color="auto"/>
            </w:tcBorders>
            <w:shd w:val="clear" w:color="000000" w:fill="FFFFFF"/>
          </w:tcPr>
          <w:p w:rsidR="00F94BF4" w:rsidRPr="00F94BF4" w:rsidRDefault="00F94BF4" w:rsidP="008B5077">
            <w:pPr>
              <w:spacing w:after="0" w:line="240" w:lineRule="auto"/>
              <w:ind w:left="-57" w:right="-57"/>
              <w:jc w:val="center"/>
              <w:rPr>
                <w:rFonts w:ascii="Times New Roman" w:eastAsia="Times New Roman" w:hAnsi="Times New Roman" w:cs="Times New Roman"/>
                <w:bCs/>
                <w:sz w:val="24"/>
                <w:szCs w:val="24"/>
              </w:rPr>
            </w:pPr>
            <w:r w:rsidRPr="00F94BF4">
              <w:rPr>
                <w:rFonts w:ascii="Times New Roman" w:eastAsia="Times New Roman" w:hAnsi="Times New Roman" w:cs="Times New Roman"/>
                <w:bCs/>
                <w:sz w:val="24"/>
                <w:szCs w:val="24"/>
              </w:rPr>
              <w:t>Сельскохозяйственный потребительский снабженческо-сбытовой перерабатывающий кооператив</w:t>
            </w:r>
          </w:p>
        </w:tc>
        <w:tc>
          <w:tcPr>
            <w:tcW w:w="1096" w:type="pct"/>
            <w:tcBorders>
              <w:top w:val="nil"/>
              <w:left w:val="nil"/>
              <w:bottom w:val="single" w:sz="4" w:space="0" w:color="auto"/>
              <w:right w:val="single" w:sz="4" w:space="0" w:color="auto"/>
            </w:tcBorders>
            <w:shd w:val="clear" w:color="auto" w:fill="auto"/>
          </w:tcPr>
          <w:p w:rsidR="00F94BF4" w:rsidRPr="00F94BF4" w:rsidRDefault="00F94BF4" w:rsidP="008B5077">
            <w:pPr>
              <w:spacing w:after="0" w:line="240" w:lineRule="auto"/>
              <w:ind w:left="-57" w:right="-57"/>
              <w:jc w:val="center"/>
              <w:rPr>
                <w:rFonts w:ascii="Times New Roman" w:eastAsia="Times New Roman" w:hAnsi="Times New Roman" w:cs="Times New Roman"/>
                <w:sz w:val="24"/>
                <w:szCs w:val="24"/>
              </w:rPr>
            </w:pPr>
            <w:r w:rsidRPr="00F94BF4">
              <w:rPr>
                <w:rFonts w:ascii="Times New Roman" w:eastAsia="Times New Roman" w:hAnsi="Times New Roman" w:cs="Times New Roman"/>
                <w:bCs/>
                <w:sz w:val="24"/>
                <w:szCs w:val="24"/>
              </w:rPr>
              <w:t xml:space="preserve"> «УД «Атлант»</w:t>
            </w:r>
          </w:p>
        </w:tc>
        <w:tc>
          <w:tcPr>
            <w:tcW w:w="863" w:type="pct"/>
            <w:tcBorders>
              <w:top w:val="nil"/>
              <w:left w:val="nil"/>
              <w:bottom w:val="single" w:sz="4" w:space="0" w:color="auto"/>
              <w:right w:val="single" w:sz="4" w:space="0" w:color="auto"/>
            </w:tcBorders>
            <w:shd w:val="clear" w:color="000000" w:fill="FFFFFF"/>
          </w:tcPr>
          <w:p w:rsidR="00F94BF4" w:rsidRPr="00F94BF4" w:rsidRDefault="00F94BF4" w:rsidP="008B5077">
            <w:pPr>
              <w:spacing w:after="0" w:line="240" w:lineRule="auto"/>
              <w:ind w:left="-57" w:right="-57"/>
              <w:jc w:val="center"/>
              <w:rPr>
                <w:rFonts w:ascii="Times New Roman" w:eastAsia="Times New Roman" w:hAnsi="Times New Roman" w:cs="Times New Roman"/>
                <w:sz w:val="24"/>
                <w:szCs w:val="24"/>
              </w:rPr>
            </w:pPr>
            <w:r w:rsidRPr="00F94BF4">
              <w:rPr>
                <w:rFonts w:ascii="Times New Roman" w:eastAsia="Times New Roman" w:hAnsi="Times New Roman" w:cs="Times New Roman"/>
                <w:sz w:val="24"/>
                <w:szCs w:val="24"/>
              </w:rPr>
              <w:t>Крымское сельское поселение</w:t>
            </w:r>
          </w:p>
        </w:tc>
        <w:tc>
          <w:tcPr>
            <w:tcW w:w="601" w:type="pct"/>
            <w:tcBorders>
              <w:top w:val="nil"/>
              <w:left w:val="nil"/>
              <w:bottom w:val="single" w:sz="4" w:space="0" w:color="auto"/>
              <w:right w:val="single" w:sz="4" w:space="0" w:color="auto"/>
            </w:tcBorders>
            <w:shd w:val="clear" w:color="000000" w:fill="FFFFFF"/>
          </w:tcPr>
          <w:p w:rsidR="00F94BF4" w:rsidRPr="00F94BF4" w:rsidRDefault="00F94BF4" w:rsidP="008B5077">
            <w:pPr>
              <w:spacing w:after="0" w:line="240" w:lineRule="auto"/>
              <w:ind w:left="-57" w:right="-57"/>
              <w:jc w:val="center"/>
              <w:rPr>
                <w:rFonts w:ascii="Times New Roman" w:eastAsia="Times New Roman" w:hAnsi="Times New Roman" w:cs="Times New Roman"/>
                <w:sz w:val="24"/>
                <w:szCs w:val="24"/>
              </w:rPr>
            </w:pPr>
            <w:r w:rsidRPr="00F94BF4">
              <w:rPr>
                <w:rFonts w:ascii="Times New Roman" w:eastAsia="Times New Roman" w:hAnsi="Times New Roman" w:cs="Times New Roman"/>
                <w:sz w:val="24"/>
                <w:szCs w:val="24"/>
              </w:rPr>
              <w:t>2024</w:t>
            </w:r>
          </w:p>
        </w:tc>
        <w:tc>
          <w:tcPr>
            <w:tcW w:w="776" w:type="pct"/>
            <w:tcBorders>
              <w:top w:val="nil"/>
              <w:left w:val="nil"/>
              <w:bottom w:val="single" w:sz="4" w:space="0" w:color="auto"/>
              <w:right w:val="single" w:sz="4" w:space="0" w:color="auto"/>
            </w:tcBorders>
            <w:shd w:val="clear" w:color="000000" w:fill="FFFFFF"/>
          </w:tcPr>
          <w:p w:rsidR="00F94BF4" w:rsidRPr="00F94BF4" w:rsidRDefault="00F94BF4" w:rsidP="002B3030">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423" w:type="pct"/>
            <w:tcBorders>
              <w:top w:val="nil"/>
              <w:left w:val="nil"/>
              <w:bottom w:val="single" w:sz="4" w:space="0" w:color="auto"/>
              <w:right w:val="single" w:sz="4" w:space="0" w:color="auto"/>
            </w:tcBorders>
            <w:shd w:val="clear" w:color="auto" w:fill="auto"/>
          </w:tcPr>
          <w:p w:rsidR="00F94BF4" w:rsidRPr="00F94BF4" w:rsidRDefault="00F94BF4" w:rsidP="00F94BF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bl>
    <w:p w:rsidR="00E43859" w:rsidRDefault="00E43859" w:rsidP="00417E4E">
      <w:pPr>
        <w:spacing w:after="0" w:line="240" w:lineRule="auto"/>
        <w:jc w:val="center"/>
        <w:rPr>
          <w:rFonts w:ascii="Times New Roman" w:hAnsi="Times New Roman" w:cs="Times New Roman"/>
          <w:sz w:val="20"/>
          <w:szCs w:val="20"/>
        </w:rPr>
      </w:pPr>
    </w:p>
    <w:p w:rsidR="00EB4E5C" w:rsidRDefault="00EB4E5C" w:rsidP="00417E4E">
      <w:pPr>
        <w:spacing w:after="0" w:line="240" w:lineRule="auto"/>
        <w:jc w:val="center"/>
        <w:rPr>
          <w:rFonts w:ascii="Times New Roman" w:hAnsi="Times New Roman" w:cs="Times New Roman"/>
          <w:sz w:val="20"/>
          <w:szCs w:val="20"/>
        </w:rPr>
      </w:pPr>
    </w:p>
    <w:p w:rsidR="00EB4E5C" w:rsidRDefault="00EB4E5C" w:rsidP="00417E4E">
      <w:pPr>
        <w:spacing w:after="0" w:line="240" w:lineRule="auto"/>
        <w:jc w:val="center"/>
        <w:rPr>
          <w:rFonts w:ascii="Times New Roman" w:hAnsi="Times New Roman" w:cs="Times New Roman"/>
          <w:sz w:val="20"/>
          <w:szCs w:val="20"/>
        </w:rPr>
      </w:pPr>
    </w:p>
    <w:p w:rsidR="00EB4E5C" w:rsidRDefault="00EB4E5C" w:rsidP="00417E4E">
      <w:pPr>
        <w:spacing w:after="0" w:line="240" w:lineRule="auto"/>
        <w:jc w:val="center"/>
        <w:rPr>
          <w:rFonts w:ascii="Times New Roman" w:hAnsi="Times New Roman" w:cs="Times New Roman"/>
          <w:sz w:val="20"/>
          <w:szCs w:val="20"/>
        </w:rPr>
      </w:pPr>
    </w:p>
    <w:p w:rsidR="00EB4E5C" w:rsidRDefault="00EB4E5C" w:rsidP="00547DC1">
      <w:pPr>
        <w:numPr>
          <w:ilvl w:val="0"/>
          <w:numId w:val="89"/>
        </w:numPr>
        <w:tabs>
          <w:tab w:val="clear" w:pos="432"/>
        </w:tabs>
        <w:suppressAutoHyphens/>
        <w:spacing w:after="0" w:line="240" w:lineRule="auto"/>
        <w:ind w:left="0" w:firstLine="0"/>
        <w:rPr>
          <w:rFonts w:ascii="Times New Roman" w:hAnsi="Times New Roman" w:cs="Times New Roman"/>
          <w:sz w:val="28"/>
          <w:szCs w:val="28"/>
        </w:rPr>
      </w:pPr>
      <w:r w:rsidRPr="00EB4E5C">
        <w:rPr>
          <w:rFonts w:ascii="Times New Roman" w:hAnsi="Times New Roman" w:cs="Times New Roman"/>
          <w:sz w:val="28"/>
          <w:szCs w:val="28"/>
        </w:rPr>
        <w:t xml:space="preserve">Начальник </w:t>
      </w:r>
      <w:r>
        <w:rPr>
          <w:rFonts w:ascii="Times New Roman" w:hAnsi="Times New Roman" w:cs="Times New Roman"/>
          <w:sz w:val="28"/>
          <w:szCs w:val="28"/>
        </w:rPr>
        <w:t>управления</w:t>
      </w:r>
    </w:p>
    <w:p w:rsidR="00EB4E5C" w:rsidRDefault="00EB4E5C" w:rsidP="00547DC1">
      <w:pPr>
        <w:numPr>
          <w:ilvl w:val="0"/>
          <w:numId w:val="89"/>
        </w:numPr>
        <w:tabs>
          <w:tab w:val="clear" w:pos="432"/>
        </w:tabs>
        <w:suppressAutoHyphens/>
        <w:spacing w:after="0" w:line="240" w:lineRule="auto"/>
        <w:ind w:left="0" w:firstLine="0"/>
        <w:rPr>
          <w:rFonts w:ascii="Times New Roman" w:hAnsi="Times New Roman" w:cs="Times New Roman"/>
          <w:sz w:val="28"/>
          <w:szCs w:val="28"/>
        </w:rPr>
      </w:pPr>
      <w:r>
        <w:rPr>
          <w:rFonts w:ascii="Times New Roman" w:hAnsi="Times New Roman" w:cs="Times New Roman"/>
          <w:sz w:val="28"/>
          <w:szCs w:val="28"/>
        </w:rPr>
        <w:t>экономического развития</w:t>
      </w:r>
      <w:r w:rsidR="004A2AB2">
        <w:rPr>
          <w:rFonts w:ascii="Times New Roman" w:hAnsi="Times New Roman" w:cs="Times New Roman"/>
          <w:sz w:val="28"/>
          <w:szCs w:val="28"/>
        </w:rPr>
        <w:t xml:space="preserve"> и </w:t>
      </w:r>
      <w:r w:rsidR="00285658">
        <w:rPr>
          <w:rFonts w:ascii="Times New Roman" w:hAnsi="Times New Roman" w:cs="Times New Roman"/>
          <w:sz w:val="28"/>
          <w:szCs w:val="28"/>
        </w:rPr>
        <w:t>предпринимательства</w:t>
      </w:r>
    </w:p>
    <w:p w:rsidR="00EB4E5C" w:rsidRPr="00EB4E5C" w:rsidRDefault="00EB4E5C" w:rsidP="00547DC1">
      <w:pPr>
        <w:numPr>
          <w:ilvl w:val="0"/>
          <w:numId w:val="89"/>
        </w:numPr>
        <w:tabs>
          <w:tab w:val="clear" w:pos="432"/>
        </w:tabs>
        <w:suppressAutoHyphens/>
        <w:spacing w:after="0" w:line="240" w:lineRule="auto"/>
        <w:ind w:left="0" w:firstLine="0"/>
        <w:rPr>
          <w:rFonts w:ascii="Times New Roman" w:hAnsi="Times New Roman" w:cs="Times New Roman"/>
          <w:sz w:val="28"/>
          <w:szCs w:val="28"/>
        </w:rPr>
      </w:pPr>
      <w:r>
        <w:rPr>
          <w:rFonts w:ascii="Times New Roman" w:hAnsi="Times New Roman" w:cs="Times New Roman"/>
          <w:sz w:val="28"/>
          <w:szCs w:val="28"/>
        </w:rPr>
        <w:t>Администрации Усть-Донецкого района</w:t>
      </w:r>
      <w:r w:rsidRPr="00EB4E5C">
        <w:rPr>
          <w:rFonts w:ascii="Times New Roman" w:hAnsi="Times New Roman" w:cs="Times New Roman"/>
          <w:sz w:val="28"/>
          <w:szCs w:val="28"/>
        </w:rPr>
        <w:t xml:space="preserve">                                 </w:t>
      </w:r>
      <w:r w:rsidR="004A2AB2">
        <w:rPr>
          <w:rFonts w:ascii="Times New Roman" w:hAnsi="Times New Roman" w:cs="Times New Roman"/>
          <w:sz w:val="28"/>
          <w:szCs w:val="28"/>
        </w:rPr>
        <w:t>И.В. Брызгалина</w:t>
      </w:r>
      <w:r w:rsidRPr="00EB4E5C">
        <w:rPr>
          <w:rFonts w:ascii="Times New Roman" w:hAnsi="Times New Roman" w:cs="Times New Roman"/>
          <w:sz w:val="28"/>
          <w:szCs w:val="28"/>
        </w:rPr>
        <w:t xml:space="preserve"> </w:t>
      </w:r>
    </w:p>
    <w:p w:rsidR="00EB4E5C" w:rsidRPr="00417E4E" w:rsidRDefault="00EB4E5C" w:rsidP="00417E4E">
      <w:pPr>
        <w:spacing w:after="0" w:line="240" w:lineRule="auto"/>
        <w:jc w:val="center"/>
        <w:rPr>
          <w:rFonts w:ascii="Times New Roman" w:hAnsi="Times New Roman" w:cs="Times New Roman"/>
          <w:sz w:val="20"/>
          <w:szCs w:val="20"/>
        </w:rPr>
      </w:pPr>
    </w:p>
    <w:sectPr w:rsidR="00EB4E5C" w:rsidRPr="00417E4E" w:rsidSect="006B007F">
      <w:footerReference w:type="default" r:id="rId14"/>
      <w:pgSz w:w="11906" w:h="16838" w:code="9"/>
      <w:pgMar w:top="1134" w:right="1247" w:bottom="1134" w:left="130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393" w:rsidRDefault="00E16393" w:rsidP="0086570E">
      <w:pPr>
        <w:spacing w:after="0" w:line="240" w:lineRule="auto"/>
      </w:pPr>
      <w:r>
        <w:separator/>
      </w:r>
    </w:p>
  </w:endnote>
  <w:endnote w:type="continuationSeparator" w:id="1">
    <w:p w:rsidR="00E16393" w:rsidRDefault="00E16393" w:rsidP="008657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rinda">
    <w:panose1 w:val="020B0502040204020203"/>
    <w:charset w:val="00"/>
    <w:family w:val="swiss"/>
    <w:pitch w:val="variable"/>
    <w:sig w:usb0="00010003" w:usb1="00000000" w:usb2="00000000" w:usb3="00000000" w:csb0="0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871126"/>
      <w:docPartObj>
        <w:docPartGallery w:val="Page Numbers (Bottom of Page)"/>
        <w:docPartUnique/>
      </w:docPartObj>
    </w:sdtPr>
    <w:sdtContent>
      <w:p w:rsidR="005233B5" w:rsidRDefault="005233B5" w:rsidP="0086570E">
        <w:pPr>
          <w:pStyle w:val="a8"/>
          <w:jc w:val="right"/>
        </w:pPr>
        <w:fldSimple w:instr="PAGE   \* MERGEFORMAT">
          <w:r w:rsidR="004C775B">
            <w:rPr>
              <w:noProof/>
            </w:rPr>
            <w:t>12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393" w:rsidRDefault="00E16393" w:rsidP="0086570E">
      <w:pPr>
        <w:spacing w:after="0" w:line="240" w:lineRule="auto"/>
      </w:pPr>
      <w:r>
        <w:separator/>
      </w:r>
    </w:p>
  </w:footnote>
  <w:footnote w:type="continuationSeparator" w:id="1">
    <w:p w:rsidR="00E16393" w:rsidRDefault="00E16393" w:rsidP="0086570E">
      <w:pPr>
        <w:spacing w:after="0" w:line="240" w:lineRule="auto"/>
      </w:pPr>
      <w:r>
        <w:continuationSeparator/>
      </w:r>
    </w:p>
  </w:footnote>
  <w:footnote w:id="2">
    <w:p w:rsidR="005233B5" w:rsidRPr="00765722" w:rsidRDefault="005233B5" w:rsidP="00E44373">
      <w:pPr>
        <w:pStyle w:val="aa"/>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1"/>
    <w:lvl w:ilvl="0">
      <w:start w:val="1"/>
      <w:numFmt w:val="bullet"/>
      <w:lvlText w:val="-"/>
      <w:lvlJc w:val="left"/>
      <w:pPr>
        <w:tabs>
          <w:tab w:val="num" w:pos="0"/>
        </w:tabs>
        <w:ind w:left="720" w:hanging="360"/>
      </w:pPr>
      <w:rPr>
        <w:rFonts w:ascii="Vrinda" w:hAnsi="Vrind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3"/>
    <w:multiLevelType w:val="singleLevel"/>
    <w:tmpl w:val="00000003"/>
    <w:name w:val="WW8Num3"/>
    <w:lvl w:ilvl="0">
      <w:start w:val="1"/>
      <w:numFmt w:val="bullet"/>
      <w:lvlText w:val="-"/>
      <w:lvlJc w:val="left"/>
      <w:pPr>
        <w:tabs>
          <w:tab w:val="num" w:pos="1068"/>
        </w:tabs>
        <w:ind w:left="1068" w:hanging="360"/>
      </w:pPr>
      <w:rPr>
        <w:rFonts w:ascii="OpenSymbol" w:hAnsi="OpenSymbol" w:cs="OpenSymbol"/>
      </w:rPr>
    </w:lvl>
  </w:abstractNum>
  <w:abstractNum w:abstractNumId="3">
    <w:nsid w:val="00000007"/>
    <w:multiLevelType w:val="multilevel"/>
    <w:tmpl w:val="00000007"/>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1263C65"/>
    <w:multiLevelType w:val="hybridMultilevel"/>
    <w:tmpl w:val="D08E5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79387A"/>
    <w:multiLevelType w:val="hybridMultilevel"/>
    <w:tmpl w:val="B406F8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516536E"/>
    <w:multiLevelType w:val="hybridMultilevel"/>
    <w:tmpl w:val="B92200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6517DA9"/>
    <w:multiLevelType w:val="hybridMultilevel"/>
    <w:tmpl w:val="13DAEC62"/>
    <w:lvl w:ilvl="0" w:tplc="546642C6">
      <w:start w:val="1"/>
      <w:numFmt w:val="decimal"/>
      <w:lvlText w:val="%1."/>
      <w:lvlJc w:val="left"/>
      <w:pPr>
        <w:ind w:left="1429" w:hanging="360"/>
      </w:pPr>
      <w:rPr>
        <w:b/>
      </w:rPr>
    </w:lvl>
    <w:lvl w:ilvl="1" w:tplc="E780BFEE">
      <w:numFmt w:val="bullet"/>
      <w:lvlText w:val="•"/>
      <w:lvlJc w:val="left"/>
      <w:pPr>
        <w:ind w:left="2494" w:hanging="705"/>
      </w:pPr>
      <w:rPr>
        <w:rFonts w:ascii="Times New Roman" w:eastAsiaTheme="minorHAnsi"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AB14B2C"/>
    <w:multiLevelType w:val="hybridMultilevel"/>
    <w:tmpl w:val="2F1A7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E054C9"/>
    <w:multiLevelType w:val="hybridMultilevel"/>
    <w:tmpl w:val="C29C5C20"/>
    <w:lvl w:ilvl="0" w:tplc="574EE6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D3A0940"/>
    <w:multiLevelType w:val="hybridMultilevel"/>
    <w:tmpl w:val="86B69CDA"/>
    <w:lvl w:ilvl="0" w:tplc="0419000F">
      <w:start w:val="1"/>
      <w:numFmt w:val="decimal"/>
      <w:lvlText w:val="%1."/>
      <w:lvlJc w:val="left"/>
      <w:pPr>
        <w:ind w:left="1429" w:hanging="360"/>
      </w:pPr>
    </w:lvl>
    <w:lvl w:ilvl="1" w:tplc="E780BFEE">
      <w:numFmt w:val="bullet"/>
      <w:lvlText w:val="•"/>
      <w:lvlJc w:val="left"/>
      <w:pPr>
        <w:ind w:left="2494" w:hanging="705"/>
      </w:pPr>
      <w:rPr>
        <w:rFonts w:ascii="Times New Roman" w:eastAsiaTheme="minorHAnsi" w:hAnsi="Times New Roman" w:cs="Times New Roman" w:hint="default"/>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0D9531E1"/>
    <w:multiLevelType w:val="hybridMultilevel"/>
    <w:tmpl w:val="EFC2A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D9957AB"/>
    <w:multiLevelType w:val="hybridMultilevel"/>
    <w:tmpl w:val="0E28930C"/>
    <w:lvl w:ilvl="0" w:tplc="2BEED5C2">
      <w:start w:val="1"/>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4">
    <w:nsid w:val="0F1C6958"/>
    <w:multiLevelType w:val="hybridMultilevel"/>
    <w:tmpl w:val="3A2CF354"/>
    <w:lvl w:ilvl="0" w:tplc="574EE6EA">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15">
    <w:nsid w:val="0F5E3329"/>
    <w:multiLevelType w:val="hybridMultilevel"/>
    <w:tmpl w:val="8D5CA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FE32CF2"/>
    <w:multiLevelType w:val="hybridMultilevel"/>
    <w:tmpl w:val="ACFCB3D0"/>
    <w:lvl w:ilvl="0" w:tplc="A18E4E2C">
      <w:start w:val="1"/>
      <w:numFmt w:val="decimal"/>
      <w:lvlText w:val="%1."/>
      <w:lvlJc w:val="left"/>
      <w:pPr>
        <w:ind w:left="36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10DA3353"/>
    <w:multiLevelType w:val="hybridMultilevel"/>
    <w:tmpl w:val="F7422D0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57430D3"/>
    <w:multiLevelType w:val="hybridMultilevel"/>
    <w:tmpl w:val="2F1A7C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1665563C"/>
    <w:multiLevelType w:val="hybridMultilevel"/>
    <w:tmpl w:val="EFFA09BE"/>
    <w:lvl w:ilvl="0" w:tplc="9E5009F8">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190210FA"/>
    <w:multiLevelType w:val="hybridMultilevel"/>
    <w:tmpl w:val="F7422D0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AA71D67"/>
    <w:multiLevelType w:val="hybridMultilevel"/>
    <w:tmpl w:val="7F4E7002"/>
    <w:lvl w:ilvl="0" w:tplc="67C46398">
      <w:start w:val="1"/>
      <w:numFmt w:val="bullet"/>
      <w:lvlText w:val="-"/>
      <w:lvlJc w:val="left"/>
      <w:pPr>
        <w:ind w:left="720" w:hanging="360"/>
      </w:pPr>
      <w:rPr>
        <w:rFonts w:ascii="Vrinda" w:hAnsi="Vrinda"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AD8099F"/>
    <w:multiLevelType w:val="hybridMultilevel"/>
    <w:tmpl w:val="8D5CA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BED0885"/>
    <w:multiLevelType w:val="hybridMultilevel"/>
    <w:tmpl w:val="F7422D00"/>
    <w:lvl w:ilvl="0" w:tplc="0419000F">
      <w:start w:val="1"/>
      <w:numFmt w:val="decimal"/>
      <w:lvlText w:val="%1."/>
      <w:lvlJc w:val="left"/>
      <w:pPr>
        <w:ind w:left="644" w:hanging="360"/>
      </w:pPr>
      <w:rPr>
        <w:rFont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4">
    <w:nsid w:val="1F595485"/>
    <w:multiLevelType w:val="hybridMultilevel"/>
    <w:tmpl w:val="6EB0B8F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156146B"/>
    <w:multiLevelType w:val="hybridMultilevel"/>
    <w:tmpl w:val="02B652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1B43F37"/>
    <w:multiLevelType w:val="hybridMultilevel"/>
    <w:tmpl w:val="BA3035EE"/>
    <w:lvl w:ilvl="0" w:tplc="6F5A43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22FA0AE0"/>
    <w:multiLevelType w:val="hybridMultilevel"/>
    <w:tmpl w:val="BF9ECB48"/>
    <w:lvl w:ilvl="0" w:tplc="5C1060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240E6DA3"/>
    <w:multiLevelType w:val="hybridMultilevel"/>
    <w:tmpl w:val="88C6B1CC"/>
    <w:lvl w:ilvl="0" w:tplc="574EE6EA">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9">
    <w:nsid w:val="25AD0E92"/>
    <w:multiLevelType w:val="hybridMultilevel"/>
    <w:tmpl w:val="DC0C55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26E611E4"/>
    <w:multiLevelType w:val="hybridMultilevel"/>
    <w:tmpl w:val="3A3C98B6"/>
    <w:lvl w:ilvl="0" w:tplc="711E25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80803F3"/>
    <w:multiLevelType w:val="hybridMultilevel"/>
    <w:tmpl w:val="73086906"/>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DA95E56"/>
    <w:multiLevelType w:val="hybridMultilevel"/>
    <w:tmpl w:val="CAD25B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FA8083B"/>
    <w:multiLevelType w:val="hybridMultilevel"/>
    <w:tmpl w:val="D7A0D3B8"/>
    <w:lvl w:ilvl="0" w:tplc="9DDC8340">
      <w:start w:val="1"/>
      <w:numFmt w:val="bullet"/>
      <w:lvlText w:val="-"/>
      <w:lvlJc w:val="left"/>
      <w:pPr>
        <w:ind w:left="1146" w:hanging="360"/>
      </w:pPr>
      <w:rPr>
        <w:rFonts w:ascii="Vrinda" w:hAnsi="Vrinda"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2FB74463"/>
    <w:multiLevelType w:val="hybridMultilevel"/>
    <w:tmpl w:val="F7422D0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0172EC9"/>
    <w:multiLevelType w:val="hybridMultilevel"/>
    <w:tmpl w:val="44F84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07E06F6"/>
    <w:multiLevelType w:val="hybridMultilevel"/>
    <w:tmpl w:val="8162FE2A"/>
    <w:lvl w:ilvl="0" w:tplc="D0BC4A08">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30A14228"/>
    <w:multiLevelType w:val="hybridMultilevel"/>
    <w:tmpl w:val="2F1A7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1717778"/>
    <w:multiLevelType w:val="hybridMultilevel"/>
    <w:tmpl w:val="863638A6"/>
    <w:lvl w:ilvl="0" w:tplc="4D4CB2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9">
    <w:nsid w:val="318337F9"/>
    <w:multiLevelType w:val="hybridMultilevel"/>
    <w:tmpl w:val="DE6A07B6"/>
    <w:lvl w:ilvl="0" w:tplc="D9CC0292">
      <w:start w:val="1"/>
      <w:numFmt w:val="decimal"/>
      <w:lvlText w:val="%1."/>
      <w:lvlJc w:val="left"/>
      <w:pPr>
        <w:ind w:left="142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2A76F27"/>
    <w:multiLevelType w:val="hybridMultilevel"/>
    <w:tmpl w:val="DE3671E4"/>
    <w:lvl w:ilvl="0" w:tplc="574EE6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3690E53"/>
    <w:multiLevelType w:val="hybridMultilevel"/>
    <w:tmpl w:val="62F0EF00"/>
    <w:lvl w:ilvl="0" w:tplc="9DDC8340">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346966EE"/>
    <w:multiLevelType w:val="hybridMultilevel"/>
    <w:tmpl w:val="8D5CA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4E85EA6"/>
    <w:multiLevelType w:val="hybridMultilevel"/>
    <w:tmpl w:val="B8587DD8"/>
    <w:lvl w:ilvl="0" w:tplc="04190011">
      <w:start w:val="1"/>
      <w:numFmt w:val="decimal"/>
      <w:lvlText w:val="%1)"/>
      <w:lvlJc w:val="left"/>
      <w:pPr>
        <w:tabs>
          <w:tab w:val="num" w:pos="960"/>
        </w:tabs>
        <w:ind w:left="960" w:hanging="360"/>
      </w:pPr>
      <w:rPr>
        <w:rFonts w:cs="Times New Roman"/>
      </w:rPr>
    </w:lvl>
    <w:lvl w:ilvl="1" w:tplc="04190019">
      <w:start w:val="1"/>
      <w:numFmt w:val="lowerLetter"/>
      <w:lvlText w:val="%2."/>
      <w:lvlJc w:val="left"/>
      <w:pPr>
        <w:tabs>
          <w:tab w:val="num" w:pos="1680"/>
        </w:tabs>
        <w:ind w:left="1680" w:hanging="360"/>
      </w:pPr>
      <w:rPr>
        <w:rFonts w:cs="Times New Roman"/>
      </w:rPr>
    </w:lvl>
    <w:lvl w:ilvl="2" w:tplc="0419001B">
      <w:start w:val="1"/>
      <w:numFmt w:val="lowerRoman"/>
      <w:lvlText w:val="%3."/>
      <w:lvlJc w:val="right"/>
      <w:pPr>
        <w:tabs>
          <w:tab w:val="num" w:pos="2400"/>
        </w:tabs>
        <w:ind w:left="2400" w:hanging="180"/>
      </w:pPr>
      <w:rPr>
        <w:rFonts w:cs="Times New Roman"/>
      </w:rPr>
    </w:lvl>
    <w:lvl w:ilvl="3" w:tplc="0419000F">
      <w:start w:val="1"/>
      <w:numFmt w:val="decimal"/>
      <w:lvlText w:val="%4."/>
      <w:lvlJc w:val="left"/>
      <w:pPr>
        <w:tabs>
          <w:tab w:val="num" w:pos="3120"/>
        </w:tabs>
        <w:ind w:left="3120" w:hanging="360"/>
      </w:pPr>
      <w:rPr>
        <w:rFonts w:cs="Times New Roman"/>
      </w:rPr>
    </w:lvl>
    <w:lvl w:ilvl="4" w:tplc="04190019">
      <w:start w:val="1"/>
      <w:numFmt w:val="lowerLetter"/>
      <w:lvlText w:val="%5."/>
      <w:lvlJc w:val="left"/>
      <w:pPr>
        <w:tabs>
          <w:tab w:val="num" w:pos="3840"/>
        </w:tabs>
        <w:ind w:left="3840" w:hanging="360"/>
      </w:pPr>
      <w:rPr>
        <w:rFonts w:cs="Times New Roman"/>
      </w:rPr>
    </w:lvl>
    <w:lvl w:ilvl="5" w:tplc="0419001B">
      <w:start w:val="1"/>
      <w:numFmt w:val="lowerRoman"/>
      <w:lvlText w:val="%6."/>
      <w:lvlJc w:val="right"/>
      <w:pPr>
        <w:tabs>
          <w:tab w:val="num" w:pos="4560"/>
        </w:tabs>
        <w:ind w:left="4560" w:hanging="180"/>
      </w:pPr>
      <w:rPr>
        <w:rFonts w:cs="Times New Roman"/>
      </w:rPr>
    </w:lvl>
    <w:lvl w:ilvl="6" w:tplc="0419000F">
      <w:start w:val="1"/>
      <w:numFmt w:val="decimal"/>
      <w:lvlText w:val="%7."/>
      <w:lvlJc w:val="left"/>
      <w:pPr>
        <w:tabs>
          <w:tab w:val="num" w:pos="5280"/>
        </w:tabs>
        <w:ind w:left="5280" w:hanging="360"/>
      </w:pPr>
      <w:rPr>
        <w:rFonts w:cs="Times New Roman"/>
      </w:rPr>
    </w:lvl>
    <w:lvl w:ilvl="7" w:tplc="04190019">
      <w:start w:val="1"/>
      <w:numFmt w:val="lowerLetter"/>
      <w:lvlText w:val="%8."/>
      <w:lvlJc w:val="left"/>
      <w:pPr>
        <w:tabs>
          <w:tab w:val="num" w:pos="6000"/>
        </w:tabs>
        <w:ind w:left="6000" w:hanging="360"/>
      </w:pPr>
      <w:rPr>
        <w:rFonts w:cs="Times New Roman"/>
      </w:rPr>
    </w:lvl>
    <w:lvl w:ilvl="8" w:tplc="0419001B">
      <w:start w:val="1"/>
      <w:numFmt w:val="lowerRoman"/>
      <w:lvlText w:val="%9."/>
      <w:lvlJc w:val="right"/>
      <w:pPr>
        <w:tabs>
          <w:tab w:val="num" w:pos="6720"/>
        </w:tabs>
        <w:ind w:left="6720" w:hanging="180"/>
      </w:pPr>
      <w:rPr>
        <w:rFonts w:cs="Times New Roman"/>
      </w:rPr>
    </w:lvl>
  </w:abstractNum>
  <w:abstractNum w:abstractNumId="44">
    <w:nsid w:val="38206624"/>
    <w:multiLevelType w:val="hybridMultilevel"/>
    <w:tmpl w:val="8646D46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B4349B8"/>
    <w:multiLevelType w:val="hybridMultilevel"/>
    <w:tmpl w:val="211E0692"/>
    <w:lvl w:ilvl="0" w:tplc="90349E66">
      <w:start w:val="2030"/>
      <w:numFmt w:val="decimal"/>
      <w:lvlText w:val="%1"/>
      <w:lvlJc w:val="left"/>
      <w:pPr>
        <w:ind w:left="1260" w:hanging="5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3B9B5D18"/>
    <w:multiLevelType w:val="hybridMultilevel"/>
    <w:tmpl w:val="62E2FA32"/>
    <w:lvl w:ilvl="0" w:tplc="5C1060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3E631A1C"/>
    <w:multiLevelType w:val="hybridMultilevel"/>
    <w:tmpl w:val="AE127AAA"/>
    <w:lvl w:ilvl="0" w:tplc="711E25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405E237C"/>
    <w:multiLevelType w:val="hybridMultilevel"/>
    <w:tmpl w:val="CA12B9EA"/>
    <w:lvl w:ilvl="0" w:tplc="AED258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40D146E2"/>
    <w:multiLevelType w:val="hybridMultilevel"/>
    <w:tmpl w:val="F7422D0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1B755A8"/>
    <w:multiLevelType w:val="hybridMultilevel"/>
    <w:tmpl w:val="7450B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2156D29"/>
    <w:multiLevelType w:val="hybridMultilevel"/>
    <w:tmpl w:val="27647E94"/>
    <w:lvl w:ilvl="0" w:tplc="9DDC8340">
      <w:start w:val="1"/>
      <w:numFmt w:val="bullet"/>
      <w:lvlText w:val="-"/>
      <w:lvlJc w:val="left"/>
      <w:pPr>
        <w:ind w:left="1146" w:hanging="360"/>
      </w:pPr>
      <w:rPr>
        <w:rFonts w:ascii="Vrinda" w:hAnsi="Vrinda"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2">
    <w:nsid w:val="44C86656"/>
    <w:multiLevelType w:val="hybridMultilevel"/>
    <w:tmpl w:val="61A6B97E"/>
    <w:lvl w:ilvl="0" w:tplc="574EE6E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3">
    <w:nsid w:val="44CD21C4"/>
    <w:multiLevelType w:val="hybridMultilevel"/>
    <w:tmpl w:val="DDC20D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4D14FDB"/>
    <w:multiLevelType w:val="hybridMultilevel"/>
    <w:tmpl w:val="7C400516"/>
    <w:lvl w:ilvl="0" w:tplc="6F5A43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5">
    <w:nsid w:val="451D3E8A"/>
    <w:multiLevelType w:val="multilevel"/>
    <w:tmpl w:val="8FD088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6">
    <w:nsid w:val="470C5563"/>
    <w:multiLevelType w:val="multilevel"/>
    <w:tmpl w:val="089805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78D42ED"/>
    <w:multiLevelType w:val="hybridMultilevel"/>
    <w:tmpl w:val="3C2267AA"/>
    <w:lvl w:ilvl="0" w:tplc="546642C6">
      <w:start w:val="1"/>
      <w:numFmt w:val="decimal"/>
      <w:lvlText w:val="%1."/>
      <w:lvlJc w:val="left"/>
      <w:pPr>
        <w:ind w:left="1429" w:hanging="360"/>
      </w:pPr>
      <w:rPr>
        <w:b/>
      </w:rPr>
    </w:lvl>
    <w:lvl w:ilvl="1" w:tplc="E780BFEE">
      <w:numFmt w:val="bullet"/>
      <w:lvlText w:val="•"/>
      <w:lvlJc w:val="left"/>
      <w:pPr>
        <w:ind w:left="2494" w:hanging="705"/>
      </w:pPr>
      <w:rPr>
        <w:rFonts w:ascii="Times New Roman" w:eastAsiaTheme="minorHAnsi"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484370F3"/>
    <w:multiLevelType w:val="hybridMultilevel"/>
    <w:tmpl w:val="07BC0FE6"/>
    <w:lvl w:ilvl="0" w:tplc="40F454AE">
      <w:start w:val="1"/>
      <w:numFmt w:val="decimal"/>
      <w:lvlText w:val="%1."/>
      <w:lvlJc w:val="left"/>
      <w:pPr>
        <w:ind w:left="795" w:hanging="360"/>
      </w:pPr>
      <w:rPr>
        <w:rFonts w:hint="default"/>
        <w:b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9">
    <w:nsid w:val="484A76F6"/>
    <w:multiLevelType w:val="hybridMultilevel"/>
    <w:tmpl w:val="A302FF40"/>
    <w:lvl w:ilvl="0" w:tplc="46A45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48B171B1"/>
    <w:multiLevelType w:val="hybridMultilevel"/>
    <w:tmpl w:val="A42CBA6A"/>
    <w:lvl w:ilvl="0" w:tplc="6F5A43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1">
    <w:nsid w:val="48E07F4F"/>
    <w:multiLevelType w:val="hybridMultilevel"/>
    <w:tmpl w:val="23BC6FA4"/>
    <w:lvl w:ilvl="0" w:tplc="546642C6">
      <w:start w:val="1"/>
      <w:numFmt w:val="decimal"/>
      <w:lvlText w:val="%1."/>
      <w:lvlJc w:val="left"/>
      <w:pPr>
        <w:ind w:left="1429" w:hanging="360"/>
      </w:pPr>
      <w:rPr>
        <w:b/>
      </w:rPr>
    </w:lvl>
    <w:lvl w:ilvl="1" w:tplc="E780BFEE">
      <w:numFmt w:val="bullet"/>
      <w:lvlText w:val="•"/>
      <w:lvlJc w:val="left"/>
      <w:pPr>
        <w:ind w:left="2494" w:hanging="705"/>
      </w:pPr>
      <w:rPr>
        <w:rFonts w:ascii="Times New Roman" w:eastAsiaTheme="minorHAnsi"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49015D65"/>
    <w:multiLevelType w:val="hybridMultilevel"/>
    <w:tmpl w:val="52981FC0"/>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ABB1B91"/>
    <w:multiLevelType w:val="hybridMultilevel"/>
    <w:tmpl w:val="F7422D0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BBC32CA"/>
    <w:multiLevelType w:val="hybridMultilevel"/>
    <w:tmpl w:val="57C0CD4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5">
    <w:nsid w:val="4D89351C"/>
    <w:multiLevelType w:val="hybridMultilevel"/>
    <w:tmpl w:val="DB5C087A"/>
    <w:lvl w:ilvl="0" w:tplc="574EE6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081278B"/>
    <w:multiLevelType w:val="hybridMultilevel"/>
    <w:tmpl w:val="F9223356"/>
    <w:lvl w:ilvl="0" w:tplc="3A5EA1E2">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50E23A9D"/>
    <w:multiLevelType w:val="hybridMultilevel"/>
    <w:tmpl w:val="CCCA2150"/>
    <w:lvl w:ilvl="0" w:tplc="711E25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21B2D59"/>
    <w:multiLevelType w:val="hybridMultilevel"/>
    <w:tmpl w:val="8000E5C6"/>
    <w:lvl w:ilvl="0" w:tplc="642C498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53AF1CB3"/>
    <w:multiLevelType w:val="hybridMultilevel"/>
    <w:tmpl w:val="713229C8"/>
    <w:lvl w:ilvl="0" w:tplc="574EE6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42605AB"/>
    <w:multiLevelType w:val="hybridMultilevel"/>
    <w:tmpl w:val="92EE3C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
    <w:nsid w:val="569440C9"/>
    <w:multiLevelType w:val="hybridMultilevel"/>
    <w:tmpl w:val="27FA1564"/>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80D41D8"/>
    <w:multiLevelType w:val="hybridMultilevel"/>
    <w:tmpl w:val="8C2CDA68"/>
    <w:lvl w:ilvl="0" w:tplc="047E95F6">
      <w:start w:val="6"/>
      <w:numFmt w:val="decimal"/>
      <w:lvlText w:val="%1."/>
      <w:lvlJc w:val="left"/>
      <w:pPr>
        <w:ind w:left="7732" w:hanging="360"/>
      </w:pPr>
      <w:rPr>
        <w:rFonts w:hint="default"/>
      </w:rPr>
    </w:lvl>
    <w:lvl w:ilvl="1" w:tplc="04190019" w:tentative="1">
      <w:start w:val="1"/>
      <w:numFmt w:val="lowerLetter"/>
      <w:lvlText w:val="%2."/>
      <w:lvlJc w:val="left"/>
      <w:pPr>
        <w:ind w:left="8452" w:hanging="360"/>
      </w:pPr>
    </w:lvl>
    <w:lvl w:ilvl="2" w:tplc="0419001B" w:tentative="1">
      <w:start w:val="1"/>
      <w:numFmt w:val="lowerRoman"/>
      <w:lvlText w:val="%3."/>
      <w:lvlJc w:val="right"/>
      <w:pPr>
        <w:ind w:left="9172" w:hanging="180"/>
      </w:pPr>
    </w:lvl>
    <w:lvl w:ilvl="3" w:tplc="0419000F" w:tentative="1">
      <w:start w:val="1"/>
      <w:numFmt w:val="decimal"/>
      <w:lvlText w:val="%4."/>
      <w:lvlJc w:val="left"/>
      <w:pPr>
        <w:ind w:left="9892" w:hanging="360"/>
      </w:pPr>
    </w:lvl>
    <w:lvl w:ilvl="4" w:tplc="04190019" w:tentative="1">
      <w:start w:val="1"/>
      <w:numFmt w:val="lowerLetter"/>
      <w:lvlText w:val="%5."/>
      <w:lvlJc w:val="left"/>
      <w:pPr>
        <w:ind w:left="10612" w:hanging="360"/>
      </w:pPr>
    </w:lvl>
    <w:lvl w:ilvl="5" w:tplc="0419001B" w:tentative="1">
      <w:start w:val="1"/>
      <w:numFmt w:val="lowerRoman"/>
      <w:lvlText w:val="%6."/>
      <w:lvlJc w:val="right"/>
      <w:pPr>
        <w:ind w:left="11332" w:hanging="180"/>
      </w:pPr>
    </w:lvl>
    <w:lvl w:ilvl="6" w:tplc="0419000F" w:tentative="1">
      <w:start w:val="1"/>
      <w:numFmt w:val="decimal"/>
      <w:lvlText w:val="%7."/>
      <w:lvlJc w:val="left"/>
      <w:pPr>
        <w:ind w:left="12052" w:hanging="360"/>
      </w:pPr>
    </w:lvl>
    <w:lvl w:ilvl="7" w:tplc="04190019" w:tentative="1">
      <w:start w:val="1"/>
      <w:numFmt w:val="lowerLetter"/>
      <w:lvlText w:val="%8."/>
      <w:lvlJc w:val="left"/>
      <w:pPr>
        <w:ind w:left="12772" w:hanging="360"/>
      </w:pPr>
    </w:lvl>
    <w:lvl w:ilvl="8" w:tplc="0419001B" w:tentative="1">
      <w:start w:val="1"/>
      <w:numFmt w:val="lowerRoman"/>
      <w:lvlText w:val="%9."/>
      <w:lvlJc w:val="right"/>
      <w:pPr>
        <w:ind w:left="13492" w:hanging="180"/>
      </w:pPr>
    </w:lvl>
  </w:abstractNum>
  <w:abstractNum w:abstractNumId="73">
    <w:nsid w:val="58840FA2"/>
    <w:multiLevelType w:val="hybridMultilevel"/>
    <w:tmpl w:val="F7422D0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99625A6"/>
    <w:multiLevelType w:val="hybridMultilevel"/>
    <w:tmpl w:val="F7422D0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99F7925"/>
    <w:multiLevelType w:val="hybridMultilevel"/>
    <w:tmpl w:val="9EDE29DC"/>
    <w:lvl w:ilvl="0" w:tplc="3724F056">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76">
    <w:nsid w:val="5B4D5D0E"/>
    <w:multiLevelType w:val="hybridMultilevel"/>
    <w:tmpl w:val="59D6D518"/>
    <w:lvl w:ilvl="0" w:tplc="5C106066">
      <w:start w:val="1"/>
      <w:numFmt w:val="bullet"/>
      <w:lvlText w:val=""/>
      <w:lvlJc w:val="left"/>
      <w:pPr>
        <w:ind w:left="1428" w:hanging="708"/>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7">
    <w:nsid w:val="5C3776A7"/>
    <w:multiLevelType w:val="hybridMultilevel"/>
    <w:tmpl w:val="53E25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5C4E6D9C"/>
    <w:multiLevelType w:val="hybridMultilevel"/>
    <w:tmpl w:val="F7422D0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CEE5E9F"/>
    <w:multiLevelType w:val="hybridMultilevel"/>
    <w:tmpl w:val="E3722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5D391E84"/>
    <w:multiLevelType w:val="hybridMultilevel"/>
    <w:tmpl w:val="4D1A7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5F371565"/>
    <w:multiLevelType w:val="hybridMultilevel"/>
    <w:tmpl w:val="EF6EF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FCF5F12"/>
    <w:multiLevelType w:val="hybridMultilevel"/>
    <w:tmpl w:val="8D5CA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60B97516"/>
    <w:multiLevelType w:val="hybridMultilevel"/>
    <w:tmpl w:val="F7422D0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1D5763C"/>
    <w:multiLevelType w:val="hybridMultilevel"/>
    <w:tmpl w:val="5564789C"/>
    <w:lvl w:ilvl="0" w:tplc="A8F2D0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5">
    <w:nsid w:val="63FE5F3E"/>
    <w:multiLevelType w:val="hybridMultilevel"/>
    <w:tmpl w:val="74A0B8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6">
    <w:nsid w:val="64DD50D7"/>
    <w:multiLevelType w:val="hybridMultilevel"/>
    <w:tmpl w:val="960A74F8"/>
    <w:lvl w:ilvl="0" w:tplc="93F21762">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654C5E9F"/>
    <w:multiLevelType w:val="hybridMultilevel"/>
    <w:tmpl w:val="890E7CC8"/>
    <w:lvl w:ilvl="0" w:tplc="63F66F0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68C6347C"/>
    <w:multiLevelType w:val="hybridMultilevel"/>
    <w:tmpl w:val="86B69CDA"/>
    <w:lvl w:ilvl="0" w:tplc="0419000F">
      <w:start w:val="1"/>
      <w:numFmt w:val="decimal"/>
      <w:lvlText w:val="%1."/>
      <w:lvlJc w:val="left"/>
      <w:pPr>
        <w:ind w:left="1429" w:hanging="360"/>
      </w:pPr>
    </w:lvl>
    <w:lvl w:ilvl="1" w:tplc="E780BFEE">
      <w:numFmt w:val="bullet"/>
      <w:lvlText w:val="•"/>
      <w:lvlJc w:val="left"/>
      <w:pPr>
        <w:ind w:left="2494" w:hanging="705"/>
      </w:pPr>
      <w:rPr>
        <w:rFonts w:ascii="Times New Roman" w:eastAsiaTheme="minorHAnsi" w:hAnsi="Times New Roman" w:cs="Times New Roman" w:hint="default"/>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9">
    <w:nsid w:val="697A3C9C"/>
    <w:multiLevelType w:val="hybridMultilevel"/>
    <w:tmpl w:val="002E4830"/>
    <w:lvl w:ilvl="0" w:tplc="5C1060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nsid w:val="6DD71404"/>
    <w:multiLevelType w:val="hybridMultilevel"/>
    <w:tmpl w:val="2010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6E335EDA"/>
    <w:multiLevelType w:val="hybridMultilevel"/>
    <w:tmpl w:val="53566EFA"/>
    <w:lvl w:ilvl="0" w:tplc="04190005">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92">
    <w:nsid w:val="6E9F1F49"/>
    <w:multiLevelType w:val="multilevel"/>
    <w:tmpl w:val="B6C88EEA"/>
    <w:lvl w:ilvl="0">
      <w:start w:val="1"/>
      <w:numFmt w:val="bullet"/>
      <w:lvlText w:val=""/>
      <w:lvlJc w:val="left"/>
      <w:pPr>
        <w:ind w:left="928" w:hanging="360"/>
      </w:pPr>
      <w:rPr>
        <w:rFonts w:ascii="Symbol" w:hAnsi="Symbol"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3">
    <w:nsid w:val="6FAC7673"/>
    <w:multiLevelType w:val="hybridMultilevel"/>
    <w:tmpl w:val="8D5CA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6FB96B2B"/>
    <w:multiLevelType w:val="hybridMultilevel"/>
    <w:tmpl w:val="FF10C758"/>
    <w:lvl w:ilvl="0" w:tplc="009A8E84">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6FC23EF4"/>
    <w:multiLevelType w:val="hybridMultilevel"/>
    <w:tmpl w:val="7458E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756A410D"/>
    <w:multiLevelType w:val="hybridMultilevel"/>
    <w:tmpl w:val="A55C677C"/>
    <w:lvl w:ilvl="0" w:tplc="9E5009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7">
    <w:nsid w:val="765E3CFA"/>
    <w:multiLevelType w:val="hybridMultilevel"/>
    <w:tmpl w:val="F7422D0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76DD3D0E"/>
    <w:multiLevelType w:val="hybridMultilevel"/>
    <w:tmpl w:val="42FAC128"/>
    <w:lvl w:ilvl="0" w:tplc="5F70D6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787C0061"/>
    <w:multiLevelType w:val="hybridMultilevel"/>
    <w:tmpl w:val="0B2633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79B014EF"/>
    <w:multiLevelType w:val="hybridMultilevel"/>
    <w:tmpl w:val="39302FA6"/>
    <w:lvl w:ilvl="0" w:tplc="546642C6">
      <w:start w:val="1"/>
      <w:numFmt w:val="decimal"/>
      <w:lvlText w:val="%1."/>
      <w:lvlJc w:val="left"/>
      <w:pPr>
        <w:ind w:left="1429" w:hanging="360"/>
      </w:pPr>
      <w:rPr>
        <w:b/>
      </w:rPr>
    </w:lvl>
    <w:lvl w:ilvl="1" w:tplc="E780BFEE">
      <w:numFmt w:val="bullet"/>
      <w:lvlText w:val="•"/>
      <w:lvlJc w:val="left"/>
      <w:pPr>
        <w:ind w:left="2494" w:hanging="705"/>
      </w:pPr>
      <w:rPr>
        <w:rFonts w:ascii="Times New Roman" w:eastAsiaTheme="minorHAnsi"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1">
    <w:nsid w:val="7B943946"/>
    <w:multiLevelType w:val="hybridMultilevel"/>
    <w:tmpl w:val="F7422D0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7BAA7F00"/>
    <w:multiLevelType w:val="hybridMultilevel"/>
    <w:tmpl w:val="F7422D0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7D591903"/>
    <w:multiLevelType w:val="hybridMultilevel"/>
    <w:tmpl w:val="03B20632"/>
    <w:lvl w:ilvl="0" w:tplc="546642C6">
      <w:start w:val="1"/>
      <w:numFmt w:val="decimal"/>
      <w:lvlText w:val="%1."/>
      <w:lvlJc w:val="left"/>
      <w:pPr>
        <w:ind w:left="1429" w:hanging="360"/>
      </w:pPr>
      <w:rPr>
        <w:b/>
      </w:rPr>
    </w:lvl>
    <w:lvl w:ilvl="1" w:tplc="E780BFEE">
      <w:numFmt w:val="bullet"/>
      <w:lvlText w:val="•"/>
      <w:lvlJc w:val="left"/>
      <w:pPr>
        <w:ind w:left="2494" w:hanging="705"/>
      </w:pPr>
      <w:rPr>
        <w:rFonts w:ascii="Times New Roman" w:eastAsiaTheme="minorHAnsi"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nsid w:val="7DAF0784"/>
    <w:multiLevelType w:val="hybridMultilevel"/>
    <w:tmpl w:val="2F1A7C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5">
    <w:nsid w:val="7E816885"/>
    <w:multiLevelType w:val="hybridMultilevel"/>
    <w:tmpl w:val="F6165A56"/>
    <w:lvl w:ilvl="0" w:tplc="574EE6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7FA65148"/>
    <w:multiLevelType w:val="hybridMultilevel"/>
    <w:tmpl w:val="F0381F5C"/>
    <w:lvl w:ilvl="0" w:tplc="300EE9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30"/>
  </w:num>
  <w:num w:numId="3">
    <w:abstractNumId w:val="67"/>
  </w:num>
  <w:num w:numId="4">
    <w:abstractNumId w:val="24"/>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0"/>
  </w:num>
  <w:num w:numId="9">
    <w:abstractNumId w:val="73"/>
    <w:lvlOverride w:ilvl="0">
      <w:startOverride w:val="1"/>
    </w:lvlOverride>
    <w:lvlOverride w:ilvl="1"/>
    <w:lvlOverride w:ilvl="2"/>
    <w:lvlOverride w:ilvl="3"/>
    <w:lvlOverride w:ilvl="4"/>
    <w:lvlOverride w:ilvl="5"/>
    <w:lvlOverride w:ilvl="6"/>
    <w:lvlOverride w:ilvl="7"/>
    <w:lvlOverride w:ilvl="8"/>
  </w:num>
  <w:num w:numId="10">
    <w:abstractNumId w:val="106"/>
  </w:num>
  <w:num w:numId="11">
    <w:abstractNumId w:val="83"/>
  </w:num>
  <w:num w:numId="12">
    <w:abstractNumId w:val="76"/>
  </w:num>
  <w:num w:numId="13">
    <w:abstractNumId w:val="17"/>
  </w:num>
  <w:num w:numId="14">
    <w:abstractNumId w:val="89"/>
  </w:num>
  <w:num w:numId="15">
    <w:abstractNumId w:val="37"/>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9"/>
  </w:num>
  <w:num w:numId="18">
    <w:abstractNumId w:val="57"/>
  </w:num>
  <w:num w:numId="19">
    <w:abstractNumId w:val="103"/>
  </w:num>
  <w:num w:numId="20">
    <w:abstractNumId w:val="31"/>
  </w:num>
  <w:num w:numId="21">
    <w:abstractNumId w:val="99"/>
  </w:num>
  <w:num w:numId="22">
    <w:abstractNumId w:val="32"/>
  </w:num>
  <w:num w:numId="23">
    <w:abstractNumId w:val="102"/>
  </w:num>
  <w:num w:numId="24">
    <w:abstractNumId w:val="96"/>
  </w:num>
  <w:num w:numId="25">
    <w:abstractNumId w:val="27"/>
  </w:num>
  <w:num w:numId="26">
    <w:abstractNumId w:val="77"/>
  </w:num>
  <w:num w:numId="27">
    <w:abstractNumId w:val="62"/>
  </w:num>
  <w:num w:numId="28">
    <w:abstractNumId w:val="86"/>
  </w:num>
  <w:num w:numId="29">
    <w:abstractNumId w:val="81"/>
  </w:num>
  <w:num w:numId="30">
    <w:abstractNumId w:val="64"/>
  </w:num>
  <w:num w:numId="3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7"/>
  </w:num>
  <w:num w:numId="36">
    <w:abstractNumId w:val="61"/>
  </w:num>
  <w:num w:numId="37">
    <w:abstractNumId w:val="100"/>
  </w:num>
  <w:num w:numId="38">
    <w:abstractNumId w:val="46"/>
  </w:num>
  <w:num w:numId="39">
    <w:abstractNumId w:val="74"/>
  </w:num>
  <w:num w:numId="40">
    <w:abstractNumId w:val="23"/>
  </w:num>
  <w:num w:numId="41">
    <w:abstractNumId w:val="97"/>
  </w:num>
  <w:num w:numId="42">
    <w:abstractNumId w:val="78"/>
  </w:num>
  <w:num w:numId="43">
    <w:abstractNumId w:val="34"/>
  </w:num>
  <w:num w:numId="44">
    <w:abstractNumId w:val="51"/>
  </w:num>
  <w:num w:numId="45">
    <w:abstractNumId w:val="8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20"/>
    <w:lvlOverride w:ilvl="0">
      <w:startOverride w:val="1"/>
    </w:lvlOverride>
    <w:lvlOverride w:ilvl="1"/>
    <w:lvlOverride w:ilvl="2"/>
    <w:lvlOverride w:ilvl="3"/>
    <w:lvlOverride w:ilvl="4"/>
    <w:lvlOverride w:ilvl="5"/>
    <w:lvlOverride w:ilvl="6"/>
    <w:lvlOverride w:ilvl="7"/>
    <w:lvlOverride w:ilvl="8"/>
  </w:num>
  <w:num w:numId="48">
    <w:abstractNumId w:val="42"/>
  </w:num>
  <w:num w:numId="49">
    <w:abstractNumId w:val="71"/>
  </w:num>
  <w:num w:numId="50">
    <w:abstractNumId w:val="68"/>
  </w:num>
  <w:num w:numId="51">
    <w:abstractNumId w:val="15"/>
  </w:num>
  <w:num w:numId="52">
    <w:abstractNumId w:val="82"/>
  </w:num>
  <w:num w:numId="53">
    <w:abstractNumId w:val="93"/>
  </w:num>
  <w:num w:numId="54">
    <w:abstractNumId w:val="50"/>
  </w:num>
  <w:num w:numId="55">
    <w:abstractNumId w:val="22"/>
  </w:num>
  <w:num w:numId="56">
    <w:abstractNumId w:val="47"/>
  </w:num>
  <w:num w:numId="57">
    <w:abstractNumId w:val="48"/>
  </w:num>
  <w:num w:numId="58">
    <w:abstractNumId w:val="98"/>
  </w:num>
  <w:num w:numId="59">
    <w:abstractNumId w:val="2"/>
  </w:num>
  <w:num w:numId="60">
    <w:abstractNumId w:val="41"/>
  </w:num>
  <w:num w:numId="61">
    <w:abstractNumId w:val="63"/>
  </w:num>
  <w:num w:numId="62">
    <w:abstractNumId w:val="49"/>
  </w:num>
  <w:num w:numId="63">
    <w:abstractNumId w:val="35"/>
  </w:num>
  <w:num w:numId="64">
    <w:abstractNumId w:val="69"/>
  </w:num>
  <w:num w:numId="65">
    <w:abstractNumId w:val="105"/>
  </w:num>
  <w:num w:numId="66">
    <w:abstractNumId w:val="91"/>
  </w:num>
  <w:num w:numId="67">
    <w:abstractNumId w:val="53"/>
  </w:num>
  <w:num w:numId="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9"/>
  </w:num>
  <w:num w:numId="70">
    <w:abstractNumId w:val="4"/>
  </w:num>
  <w:num w:numId="71">
    <w:abstractNumId w:val="84"/>
  </w:num>
  <w:num w:numId="72">
    <w:abstractNumId w:val="12"/>
  </w:num>
  <w:num w:numId="73">
    <w:abstractNumId w:val="75"/>
  </w:num>
  <w:num w:numId="74">
    <w:abstractNumId w:val="26"/>
  </w:num>
  <w:num w:numId="75">
    <w:abstractNumId w:val="54"/>
  </w:num>
  <w:num w:numId="76">
    <w:abstractNumId w:val="60"/>
  </w:num>
  <w:num w:numId="77">
    <w:abstractNumId w:val="52"/>
  </w:num>
  <w:num w:numId="78">
    <w:abstractNumId w:val="58"/>
  </w:num>
  <w:num w:numId="79">
    <w:abstractNumId w:val="40"/>
  </w:num>
  <w:num w:numId="80">
    <w:abstractNumId w:val="28"/>
  </w:num>
  <w:num w:numId="81">
    <w:abstractNumId w:val="38"/>
  </w:num>
  <w:num w:numId="82">
    <w:abstractNumId w:val="66"/>
  </w:num>
  <w:num w:numId="83">
    <w:abstractNumId w:val="36"/>
  </w:num>
  <w:num w:numId="84">
    <w:abstractNumId w:val="3"/>
  </w:num>
  <w:num w:numId="85">
    <w:abstractNumId w:val="101"/>
  </w:num>
  <w:num w:numId="86">
    <w:abstractNumId w:val="1"/>
  </w:num>
  <w:num w:numId="87">
    <w:abstractNumId w:val="95"/>
  </w:num>
  <w:num w:numId="88">
    <w:abstractNumId w:val="13"/>
  </w:num>
  <w:num w:numId="89">
    <w:abstractNumId w:val="0"/>
  </w:num>
  <w:num w:numId="90">
    <w:abstractNumId w:val="14"/>
  </w:num>
  <w:num w:numId="91">
    <w:abstractNumId w:val="6"/>
  </w:num>
  <w:num w:numId="92">
    <w:abstractNumId w:val="65"/>
  </w:num>
  <w:num w:numId="93">
    <w:abstractNumId w:val="9"/>
  </w:num>
  <w:num w:numId="94">
    <w:abstractNumId w:val="87"/>
  </w:num>
  <w:num w:numId="95">
    <w:abstractNumId w:val="55"/>
  </w:num>
  <w:num w:numId="96">
    <w:abstractNumId w:val="80"/>
  </w:num>
  <w:num w:numId="97">
    <w:abstractNumId w:val="44"/>
  </w:num>
  <w:num w:numId="98">
    <w:abstractNumId w:val="56"/>
  </w:num>
  <w:num w:numId="99">
    <w:abstractNumId w:val="16"/>
  </w:num>
  <w:num w:numId="100">
    <w:abstractNumId w:val="94"/>
  </w:num>
  <w:num w:numId="101">
    <w:abstractNumId w:val="45"/>
  </w:num>
  <w:num w:numId="102">
    <w:abstractNumId w:val="72"/>
  </w:num>
  <w:num w:numId="103">
    <w:abstractNumId w:val="92"/>
  </w:num>
  <w:num w:numId="104">
    <w:abstractNumId w:val="18"/>
  </w:num>
  <w:num w:numId="105">
    <w:abstractNumId w:val="29"/>
  </w:num>
  <w:num w:numId="106">
    <w:abstractNumId w:val="5"/>
  </w:num>
  <w:num w:numId="107">
    <w:abstractNumId w:val="25"/>
  </w:num>
  <w:num w:numId="108">
    <w:abstractNumId w:val="85"/>
  </w:num>
  <w:numIdMacAtCleanup w:val="10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5904A1"/>
    <w:rsid w:val="00000076"/>
    <w:rsid w:val="0000091E"/>
    <w:rsid w:val="00001D37"/>
    <w:rsid w:val="000020C8"/>
    <w:rsid w:val="00003874"/>
    <w:rsid w:val="00013360"/>
    <w:rsid w:val="00013639"/>
    <w:rsid w:val="00013744"/>
    <w:rsid w:val="000137D3"/>
    <w:rsid w:val="000149B0"/>
    <w:rsid w:val="00014F5B"/>
    <w:rsid w:val="00016B5D"/>
    <w:rsid w:val="00017CAB"/>
    <w:rsid w:val="00017D72"/>
    <w:rsid w:val="00021BA7"/>
    <w:rsid w:val="00022629"/>
    <w:rsid w:val="0002433D"/>
    <w:rsid w:val="00024D58"/>
    <w:rsid w:val="00025BBC"/>
    <w:rsid w:val="00026A44"/>
    <w:rsid w:val="00026D31"/>
    <w:rsid w:val="00026DD2"/>
    <w:rsid w:val="00027240"/>
    <w:rsid w:val="00027A4F"/>
    <w:rsid w:val="00030E89"/>
    <w:rsid w:val="00031711"/>
    <w:rsid w:val="000317F1"/>
    <w:rsid w:val="0003264D"/>
    <w:rsid w:val="00033C40"/>
    <w:rsid w:val="00033D71"/>
    <w:rsid w:val="000344EA"/>
    <w:rsid w:val="00034B61"/>
    <w:rsid w:val="00034F5C"/>
    <w:rsid w:val="00035829"/>
    <w:rsid w:val="00036BB1"/>
    <w:rsid w:val="00041012"/>
    <w:rsid w:val="00041D13"/>
    <w:rsid w:val="00041D3E"/>
    <w:rsid w:val="0004386B"/>
    <w:rsid w:val="000459FD"/>
    <w:rsid w:val="00046B52"/>
    <w:rsid w:val="000470D7"/>
    <w:rsid w:val="00047500"/>
    <w:rsid w:val="0005019C"/>
    <w:rsid w:val="00051627"/>
    <w:rsid w:val="000527DB"/>
    <w:rsid w:val="0005323C"/>
    <w:rsid w:val="00053A64"/>
    <w:rsid w:val="00053E51"/>
    <w:rsid w:val="0005534F"/>
    <w:rsid w:val="0005540D"/>
    <w:rsid w:val="00055BC1"/>
    <w:rsid w:val="000569D7"/>
    <w:rsid w:val="00056BB6"/>
    <w:rsid w:val="00056CC3"/>
    <w:rsid w:val="00056D59"/>
    <w:rsid w:val="00057C90"/>
    <w:rsid w:val="00057D08"/>
    <w:rsid w:val="0006086D"/>
    <w:rsid w:val="00062E10"/>
    <w:rsid w:val="00064B15"/>
    <w:rsid w:val="00065057"/>
    <w:rsid w:val="00065F79"/>
    <w:rsid w:val="000674D7"/>
    <w:rsid w:val="00067C7F"/>
    <w:rsid w:val="00070B5D"/>
    <w:rsid w:val="0007151A"/>
    <w:rsid w:val="000720F4"/>
    <w:rsid w:val="0007473A"/>
    <w:rsid w:val="00074EAC"/>
    <w:rsid w:val="00074FAE"/>
    <w:rsid w:val="00076E1C"/>
    <w:rsid w:val="00076EDE"/>
    <w:rsid w:val="00077606"/>
    <w:rsid w:val="000802FE"/>
    <w:rsid w:val="000808CE"/>
    <w:rsid w:val="00080A6D"/>
    <w:rsid w:val="00080ADE"/>
    <w:rsid w:val="00080FAD"/>
    <w:rsid w:val="00083DC0"/>
    <w:rsid w:val="00083E42"/>
    <w:rsid w:val="000841F2"/>
    <w:rsid w:val="00084FFA"/>
    <w:rsid w:val="00086B25"/>
    <w:rsid w:val="00092CBF"/>
    <w:rsid w:val="000932C1"/>
    <w:rsid w:val="0009379A"/>
    <w:rsid w:val="0009550F"/>
    <w:rsid w:val="000955EE"/>
    <w:rsid w:val="00095A35"/>
    <w:rsid w:val="00095ABF"/>
    <w:rsid w:val="00095CDD"/>
    <w:rsid w:val="00095F2B"/>
    <w:rsid w:val="00097B56"/>
    <w:rsid w:val="000A1198"/>
    <w:rsid w:val="000A2AD1"/>
    <w:rsid w:val="000A533A"/>
    <w:rsid w:val="000A6C26"/>
    <w:rsid w:val="000A7846"/>
    <w:rsid w:val="000A7D81"/>
    <w:rsid w:val="000B077F"/>
    <w:rsid w:val="000B3297"/>
    <w:rsid w:val="000B3838"/>
    <w:rsid w:val="000B4D59"/>
    <w:rsid w:val="000B4EDD"/>
    <w:rsid w:val="000B52A9"/>
    <w:rsid w:val="000B6BD6"/>
    <w:rsid w:val="000B7F4B"/>
    <w:rsid w:val="000C0B4B"/>
    <w:rsid w:val="000C1D91"/>
    <w:rsid w:val="000C29BD"/>
    <w:rsid w:val="000C50C9"/>
    <w:rsid w:val="000C71DE"/>
    <w:rsid w:val="000D02B8"/>
    <w:rsid w:val="000D075E"/>
    <w:rsid w:val="000D0850"/>
    <w:rsid w:val="000D0A4B"/>
    <w:rsid w:val="000D32F1"/>
    <w:rsid w:val="000D3511"/>
    <w:rsid w:val="000D5DC2"/>
    <w:rsid w:val="000D7D6B"/>
    <w:rsid w:val="000E0A1F"/>
    <w:rsid w:val="000E0D64"/>
    <w:rsid w:val="000E1BD8"/>
    <w:rsid w:val="000E2ACE"/>
    <w:rsid w:val="000E458C"/>
    <w:rsid w:val="000E4AFF"/>
    <w:rsid w:val="000E4B8E"/>
    <w:rsid w:val="000E4CE8"/>
    <w:rsid w:val="000E6C38"/>
    <w:rsid w:val="000E77D5"/>
    <w:rsid w:val="000E7ABD"/>
    <w:rsid w:val="000F0092"/>
    <w:rsid w:val="000F02DA"/>
    <w:rsid w:val="000F0472"/>
    <w:rsid w:val="000F0AB2"/>
    <w:rsid w:val="000F14DF"/>
    <w:rsid w:val="000F253D"/>
    <w:rsid w:val="000F28AE"/>
    <w:rsid w:val="000F32CC"/>
    <w:rsid w:val="000F5820"/>
    <w:rsid w:val="000F59BE"/>
    <w:rsid w:val="000F5DA8"/>
    <w:rsid w:val="000F689A"/>
    <w:rsid w:val="000F6C5C"/>
    <w:rsid w:val="000F72CD"/>
    <w:rsid w:val="000F7B4C"/>
    <w:rsid w:val="001005B6"/>
    <w:rsid w:val="001006B8"/>
    <w:rsid w:val="00100A25"/>
    <w:rsid w:val="001018D2"/>
    <w:rsid w:val="00101B2B"/>
    <w:rsid w:val="00101B96"/>
    <w:rsid w:val="001023AE"/>
    <w:rsid w:val="00102E6E"/>
    <w:rsid w:val="00104E8C"/>
    <w:rsid w:val="001053F4"/>
    <w:rsid w:val="0010618A"/>
    <w:rsid w:val="00106611"/>
    <w:rsid w:val="00107921"/>
    <w:rsid w:val="00110ADB"/>
    <w:rsid w:val="00111189"/>
    <w:rsid w:val="0011126D"/>
    <w:rsid w:val="00111430"/>
    <w:rsid w:val="00111823"/>
    <w:rsid w:val="00111B29"/>
    <w:rsid w:val="001137BA"/>
    <w:rsid w:val="001148A2"/>
    <w:rsid w:val="001149C5"/>
    <w:rsid w:val="00114A53"/>
    <w:rsid w:val="00114C17"/>
    <w:rsid w:val="00114FBB"/>
    <w:rsid w:val="001153FD"/>
    <w:rsid w:val="001156D4"/>
    <w:rsid w:val="001162EC"/>
    <w:rsid w:val="00116779"/>
    <w:rsid w:val="00116F85"/>
    <w:rsid w:val="001225CF"/>
    <w:rsid w:val="001244C6"/>
    <w:rsid w:val="00124F0B"/>
    <w:rsid w:val="001258AA"/>
    <w:rsid w:val="001264C6"/>
    <w:rsid w:val="00126F9B"/>
    <w:rsid w:val="00127349"/>
    <w:rsid w:val="00127AB9"/>
    <w:rsid w:val="00135432"/>
    <w:rsid w:val="00135457"/>
    <w:rsid w:val="00135C66"/>
    <w:rsid w:val="00136324"/>
    <w:rsid w:val="00141A9E"/>
    <w:rsid w:val="001420AE"/>
    <w:rsid w:val="00142749"/>
    <w:rsid w:val="001431DF"/>
    <w:rsid w:val="001443A6"/>
    <w:rsid w:val="001448DB"/>
    <w:rsid w:val="001452FC"/>
    <w:rsid w:val="0014576B"/>
    <w:rsid w:val="00146B0D"/>
    <w:rsid w:val="00147FE0"/>
    <w:rsid w:val="00153DB5"/>
    <w:rsid w:val="00154073"/>
    <w:rsid w:val="00154155"/>
    <w:rsid w:val="001550EE"/>
    <w:rsid w:val="0015584E"/>
    <w:rsid w:val="0015613A"/>
    <w:rsid w:val="001570FE"/>
    <w:rsid w:val="001576FC"/>
    <w:rsid w:val="001603BA"/>
    <w:rsid w:val="00160543"/>
    <w:rsid w:val="00160E1D"/>
    <w:rsid w:val="001611E2"/>
    <w:rsid w:val="00163548"/>
    <w:rsid w:val="00163931"/>
    <w:rsid w:val="0016414F"/>
    <w:rsid w:val="001646BB"/>
    <w:rsid w:val="001663B0"/>
    <w:rsid w:val="001667B8"/>
    <w:rsid w:val="00166E5F"/>
    <w:rsid w:val="00167090"/>
    <w:rsid w:val="00167B40"/>
    <w:rsid w:val="0017121C"/>
    <w:rsid w:val="001725F3"/>
    <w:rsid w:val="001727AF"/>
    <w:rsid w:val="0017490E"/>
    <w:rsid w:val="0017641D"/>
    <w:rsid w:val="0017654F"/>
    <w:rsid w:val="00176E90"/>
    <w:rsid w:val="001771FB"/>
    <w:rsid w:val="00177423"/>
    <w:rsid w:val="00180C83"/>
    <w:rsid w:val="00180E19"/>
    <w:rsid w:val="001811FA"/>
    <w:rsid w:val="00181E0E"/>
    <w:rsid w:val="001827E9"/>
    <w:rsid w:val="00183F17"/>
    <w:rsid w:val="0018477A"/>
    <w:rsid w:val="001865D0"/>
    <w:rsid w:val="001913E2"/>
    <w:rsid w:val="00192311"/>
    <w:rsid w:val="0019278F"/>
    <w:rsid w:val="00192D10"/>
    <w:rsid w:val="0019312E"/>
    <w:rsid w:val="0019759E"/>
    <w:rsid w:val="00197AFD"/>
    <w:rsid w:val="00197DDB"/>
    <w:rsid w:val="001A25D5"/>
    <w:rsid w:val="001A5270"/>
    <w:rsid w:val="001A5DEB"/>
    <w:rsid w:val="001A6840"/>
    <w:rsid w:val="001A6F45"/>
    <w:rsid w:val="001B0E0C"/>
    <w:rsid w:val="001B0EA3"/>
    <w:rsid w:val="001B104E"/>
    <w:rsid w:val="001B18CF"/>
    <w:rsid w:val="001B5F74"/>
    <w:rsid w:val="001B66C8"/>
    <w:rsid w:val="001B7097"/>
    <w:rsid w:val="001B7F94"/>
    <w:rsid w:val="001C0511"/>
    <w:rsid w:val="001C1519"/>
    <w:rsid w:val="001C26AF"/>
    <w:rsid w:val="001C4AA4"/>
    <w:rsid w:val="001C657A"/>
    <w:rsid w:val="001D079E"/>
    <w:rsid w:val="001D236B"/>
    <w:rsid w:val="001D2AB3"/>
    <w:rsid w:val="001D4B06"/>
    <w:rsid w:val="001D6BB9"/>
    <w:rsid w:val="001D7A3E"/>
    <w:rsid w:val="001E18A6"/>
    <w:rsid w:val="001E2586"/>
    <w:rsid w:val="001E359B"/>
    <w:rsid w:val="001E3B18"/>
    <w:rsid w:val="001E3DEC"/>
    <w:rsid w:val="001E47B9"/>
    <w:rsid w:val="001E51A4"/>
    <w:rsid w:val="001E65AC"/>
    <w:rsid w:val="001E70BC"/>
    <w:rsid w:val="001E7830"/>
    <w:rsid w:val="001F07C1"/>
    <w:rsid w:val="001F084D"/>
    <w:rsid w:val="001F1C73"/>
    <w:rsid w:val="001F3021"/>
    <w:rsid w:val="001F409A"/>
    <w:rsid w:val="001F4907"/>
    <w:rsid w:val="001F4F99"/>
    <w:rsid w:val="001F5325"/>
    <w:rsid w:val="001F5783"/>
    <w:rsid w:val="001F603D"/>
    <w:rsid w:val="001F6706"/>
    <w:rsid w:val="00200177"/>
    <w:rsid w:val="00203CE2"/>
    <w:rsid w:val="00204E1F"/>
    <w:rsid w:val="00205128"/>
    <w:rsid w:val="00205885"/>
    <w:rsid w:val="00206188"/>
    <w:rsid w:val="002064F7"/>
    <w:rsid w:val="002114C1"/>
    <w:rsid w:val="0021199E"/>
    <w:rsid w:val="002143F8"/>
    <w:rsid w:val="00214DD3"/>
    <w:rsid w:val="0021512B"/>
    <w:rsid w:val="00215200"/>
    <w:rsid w:val="002212E4"/>
    <w:rsid w:val="002217ED"/>
    <w:rsid w:val="0022269E"/>
    <w:rsid w:val="002226C3"/>
    <w:rsid w:val="00222BF7"/>
    <w:rsid w:val="00222C27"/>
    <w:rsid w:val="00222CA6"/>
    <w:rsid w:val="0022350A"/>
    <w:rsid w:val="00223856"/>
    <w:rsid w:val="0022737D"/>
    <w:rsid w:val="00227D7F"/>
    <w:rsid w:val="002305BB"/>
    <w:rsid w:val="002325F9"/>
    <w:rsid w:val="00235F8A"/>
    <w:rsid w:val="00235FD9"/>
    <w:rsid w:val="00236F90"/>
    <w:rsid w:val="00237C57"/>
    <w:rsid w:val="002412AF"/>
    <w:rsid w:val="002419DA"/>
    <w:rsid w:val="00241B03"/>
    <w:rsid w:val="002420C3"/>
    <w:rsid w:val="00243741"/>
    <w:rsid w:val="00243DE9"/>
    <w:rsid w:val="00243F25"/>
    <w:rsid w:val="002461FD"/>
    <w:rsid w:val="002462C5"/>
    <w:rsid w:val="00247ABE"/>
    <w:rsid w:val="00247AF6"/>
    <w:rsid w:val="00247C06"/>
    <w:rsid w:val="00250E08"/>
    <w:rsid w:val="00252DE8"/>
    <w:rsid w:val="0025310F"/>
    <w:rsid w:val="00254B99"/>
    <w:rsid w:val="00254C7D"/>
    <w:rsid w:val="00255866"/>
    <w:rsid w:val="00255F41"/>
    <w:rsid w:val="00256CE9"/>
    <w:rsid w:val="00262EEE"/>
    <w:rsid w:val="00263DE7"/>
    <w:rsid w:val="00265212"/>
    <w:rsid w:val="002654A2"/>
    <w:rsid w:val="002655A4"/>
    <w:rsid w:val="00267F9C"/>
    <w:rsid w:val="002705F7"/>
    <w:rsid w:val="00273352"/>
    <w:rsid w:val="00273E0B"/>
    <w:rsid w:val="00273E50"/>
    <w:rsid w:val="0027424B"/>
    <w:rsid w:val="00275779"/>
    <w:rsid w:val="00276F66"/>
    <w:rsid w:val="00277511"/>
    <w:rsid w:val="002803BF"/>
    <w:rsid w:val="00281813"/>
    <w:rsid w:val="00282BE4"/>
    <w:rsid w:val="00283027"/>
    <w:rsid w:val="00283D45"/>
    <w:rsid w:val="00285658"/>
    <w:rsid w:val="002909EB"/>
    <w:rsid w:val="00291817"/>
    <w:rsid w:val="00291E19"/>
    <w:rsid w:val="00291E8F"/>
    <w:rsid w:val="00292075"/>
    <w:rsid w:val="002931B0"/>
    <w:rsid w:val="00294826"/>
    <w:rsid w:val="00294BFE"/>
    <w:rsid w:val="00294DD7"/>
    <w:rsid w:val="002951DF"/>
    <w:rsid w:val="00296AB4"/>
    <w:rsid w:val="0029777F"/>
    <w:rsid w:val="002A0AE9"/>
    <w:rsid w:val="002A2FB4"/>
    <w:rsid w:val="002A3AE0"/>
    <w:rsid w:val="002A421A"/>
    <w:rsid w:val="002A4B40"/>
    <w:rsid w:val="002A52EB"/>
    <w:rsid w:val="002B2530"/>
    <w:rsid w:val="002B3030"/>
    <w:rsid w:val="002B3391"/>
    <w:rsid w:val="002B3687"/>
    <w:rsid w:val="002B5B26"/>
    <w:rsid w:val="002B5F86"/>
    <w:rsid w:val="002B6ACF"/>
    <w:rsid w:val="002B78A5"/>
    <w:rsid w:val="002C12CC"/>
    <w:rsid w:val="002C1494"/>
    <w:rsid w:val="002C288E"/>
    <w:rsid w:val="002C2AD8"/>
    <w:rsid w:val="002C2C40"/>
    <w:rsid w:val="002C4B61"/>
    <w:rsid w:val="002C617A"/>
    <w:rsid w:val="002C752D"/>
    <w:rsid w:val="002C778C"/>
    <w:rsid w:val="002D03D7"/>
    <w:rsid w:val="002D201B"/>
    <w:rsid w:val="002D24F0"/>
    <w:rsid w:val="002D2F1F"/>
    <w:rsid w:val="002D3101"/>
    <w:rsid w:val="002D32FC"/>
    <w:rsid w:val="002D38DD"/>
    <w:rsid w:val="002D522E"/>
    <w:rsid w:val="002D5664"/>
    <w:rsid w:val="002D665F"/>
    <w:rsid w:val="002D6C4C"/>
    <w:rsid w:val="002D6FED"/>
    <w:rsid w:val="002D7026"/>
    <w:rsid w:val="002D751C"/>
    <w:rsid w:val="002D75F9"/>
    <w:rsid w:val="002E03E2"/>
    <w:rsid w:val="002E0F0C"/>
    <w:rsid w:val="002E18EF"/>
    <w:rsid w:val="002E256C"/>
    <w:rsid w:val="002E28D6"/>
    <w:rsid w:val="002E33F4"/>
    <w:rsid w:val="002E3979"/>
    <w:rsid w:val="002E684E"/>
    <w:rsid w:val="002E6EEC"/>
    <w:rsid w:val="002E77F4"/>
    <w:rsid w:val="002F01B9"/>
    <w:rsid w:val="002F1FC8"/>
    <w:rsid w:val="002F22C8"/>
    <w:rsid w:val="002F257E"/>
    <w:rsid w:val="002F388F"/>
    <w:rsid w:val="002F4FE0"/>
    <w:rsid w:val="002F6978"/>
    <w:rsid w:val="002F6CA0"/>
    <w:rsid w:val="002F78C2"/>
    <w:rsid w:val="002F7E7F"/>
    <w:rsid w:val="003010D0"/>
    <w:rsid w:val="00301425"/>
    <w:rsid w:val="0030204C"/>
    <w:rsid w:val="0030285E"/>
    <w:rsid w:val="00302CCD"/>
    <w:rsid w:val="00303103"/>
    <w:rsid w:val="0030378B"/>
    <w:rsid w:val="003037DF"/>
    <w:rsid w:val="00304C68"/>
    <w:rsid w:val="0030502C"/>
    <w:rsid w:val="003058F7"/>
    <w:rsid w:val="00305BDE"/>
    <w:rsid w:val="0030625B"/>
    <w:rsid w:val="00310081"/>
    <w:rsid w:val="003106D1"/>
    <w:rsid w:val="00311940"/>
    <w:rsid w:val="00312594"/>
    <w:rsid w:val="0031296E"/>
    <w:rsid w:val="00314B17"/>
    <w:rsid w:val="0031570F"/>
    <w:rsid w:val="003159EF"/>
    <w:rsid w:val="0031694A"/>
    <w:rsid w:val="00317328"/>
    <w:rsid w:val="00320528"/>
    <w:rsid w:val="00321704"/>
    <w:rsid w:val="003241E2"/>
    <w:rsid w:val="003253D8"/>
    <w:rsid w:val="003255FD"/>
    <w:rsid w:val="003257AA"/>
    <w:rsid w:val="003314ED"/>
    <w:rsid w:val="003327D1"/>
    <w:rsid w:val="00332FAC"/>
    <w:rsid w:val="00333268"/>
    <w:rsid w:val="00336BA5"/>
    <w:rsid w:val="00336CCE"/>
    <w:rsid w:val="00336FBD"/>
    <w:rsid w:val="00341297"/>
    <w:rsid w:val="00341871"/>
    <w:rsid w:val="00341C7F"/>
    <w:rsid w:val="00341FAB"/>
    <w:rsid w:val="0034634E"/>
    <w:rsid w:val="003470C7"/>
    <w:rsid w:val="0034745F"/>
    <w:rsid w:val="00347F9E"/>
    <w:rsid w:val="00350360"/>
    <w:rsid w:val="003503AE"/>
    <w:rsid w:val="00351917"/>
    <w:rsid w:val="00352C6D"/>
    <w:rsid w:val="00355FC4"/>
    <w:rsid w:val="003563CE"/>
    <w:rsid w:val="00356876"/>
    <w:rsid w:val="003574D6"/>
    <w:rsid w:val="00357689"/>
    <w:rsid w:val="00360961"/>
    <w:rsid w:val="00360A3C"/>
    <w:rsid w:val="00360F1E"/>
    <w:rsid w:val="00361B96"/>
    <w:rsid w:val="00362560"/>
    <w:rsid w:val="0036294D"/>
    <w:rsid w:val="00362E97"/>
    <w:rsid w:val="0036328F"/>
    <w:rsid w:val="00363481"/>
    <w:rsid w:val="00363A9F"/>
    <w:rsid w:val="003655A4"/>
    <w:rsid w:val="00366276"/>
    <w:rsid w:val="0036794B"/>
    <w:rsid w:val="003700C1"/>
    <w:rsid w:val="00371A51"/>
    <w:rsid w:val="00372076"/>
    <w:rsid w:val="003736B1"/>
    <w:rsid w:val="003742D5"/>
    <w:rsid w:val="003744AA"/>
    <w:rsid w:val="003745F4"/>
    <w:rsid w:val="00375D97"/>
    <w:rsid w:val="00375F6D"/>
    <w:rsid w:val="00376502"/>
    <w:rsid w:val="00377B85"/>
    <w:rsid w:val="00380042"/>
    <w:rsid w:val="00384096"/>
    <w:rsid w:val="0038471F"/>
    <w:rsid w:val="003858AF"/>
    <w:rsid w:val="00385E91"/>
    <w:rsid w:val="003860A6"/>
    <w:rsid w:val="00386E61"/>
    <w:rsid w:val="0039176A"/>
    <w:rsid w:val="003928CE"/>
    <w:rsid w:val="003937BD"/>
    <w:rsid w:val="00394721"/>
    <w:rsid w:val="003949B5"/>
    <w:rsid w:val="00395994"/>
    <w:rsid w:val="003967BA"/>
    <w:rsid w:val="0039693C"/>
    <w:rsid w:val="00396A38"/>
    <w:rsid w:val="00396F7E"/>
    <w:rsid w:val="00397F59"/>
    <w:rsid w:val="003A0479"/>
    <w:rsid w:val="003A2408"/>
    <w:rsid w:val="003A3247"/>
    <w:rsid w:val="003A44CA"/>
    <w:rsid w:val="003A6978"/>
    <w:rsid w:val="003B0021"/>
    <w:rsid w:val="003B0360"/>
    <w:rsid w:val="003B1CDC"/>
    <w:rsid w:val="003B263D"/>
    <w:rsid w:val="003B26BB"/>
    <w:rsid w:val="003B3B3A"/>
    <w:rsid w:val="003B5494"/>
    <w:rsid w:val="003B5DC9"/>
    <w:rsid w:val="003B66B7"/>
    <w:rsid w:val="003B7259"/>
    <w:rsid w:val="003C1917"/>
    <w:rsid w:val="003C2145"/>
    <w:rsid w:val="003C29EE"/>
    <w:rsid w:val="003C2A97"/>
    <w:rsid w:val="003C30E2"/>
    <w:rsid w:val="003C43BC"/>
    <w:rsid w:val="003C48C8"/>
    <w:rsid w:val="003C4A71"/>
    <w:rsid w:val="003C577D"/>
    <w:rsid w:val="003C5E62"/>
    <w:rsid w:val="003D0184"/>
    <w:rsid w:val="003D328A"/>
    <w:rsid w:val="003D35F1"/>
    <w:rsid w:val="003D6158"/>
    <w:rsid w:val="003D69AE"/>
    <w:rsid w:val="003D6AC3"/>
    <w:rsid w:val="003D6D2C"/>
    <w:rsid w:val="003D7287"/>
    <w:rsid w:val="003D7A15"/>
    <w:rsid w:val="003E20EC"/>
    <w:rsid w:val="003E2ACB"/>
    <w:rsid w:val="003E2B24"/>
    <w:rsid w:val="003E2F8B"/>
    <w:rsid w:val="003E38C4"/>
    <w:rsid w:val="003E3A8E"/>
    <w:rsid w:val="003E3D8F"/>
    <w:rsid w:val="003E474F"/>
    <w:rsid w:val="003E50CA"/>
    <w:rsid w:val="003E5E51"/>
    <w:rsid w:val="003E68C8"/>
    <w:rsid w:val="003E6A57"/>
    <w:rsid w:val="003E72AD"/>
    <w:rsid w:val="003E7425"/>
    <w:rsid w:val="003E74C8"/>
    <w:rsid w:val="003F0B36"/>
    <w:rsid w:val="003F0F0F"/>
    <w:rsid w:val="003F14FF"/>
    <w:rsid w:val="003F1AC3"/>
    <w:rsid w:val="003F1DE4"/>
    <w:rsid w:val="003F2877"/>
    <w:rsid w:val="003F372C"/>
    <w:rsid w:val="003F3BFF"/>
    <w:rsid w:val="003F467E"/>
    <w:rsid w:val="003F55CE"/>
    <w:rsid w:val="003F5DFC"/>
    <w:rsid w:val="003F744F"/>
    <w:rsid w:val="0040019A"/>
    <w:rsid w:val="00400B4D"/>
    <w:rsid w:val="0040167B"/>
    <w:rsid w:val="00401BB0"/>
    <w:rsid w:val="004042DD"/>
    <w:rsid w:val="00404D0E"/>
    <w:rsid w:val="00406534"/>
    <w:rsid w:val="00406A71"/>
    <w:rsid w:val="004076A4"/>
    <w:rsid w:val="00411F78"/>
    <w:rsid w:val="00412239"/>
    <w:rsid w:val="004126B0"/>
    <w:rsid w:val="00413233"/>
    <w:rsid w:val="004140BB"/>
    <w:rsid w:val="00415E76"/>
    <w:rsid w:val="00417D75"/>
    <w:rsid w:val="00417E4E"/>
    <w:rsid w:val="004209EE"/>
    <w:rsid w:val="0042184B"/>
    <w:rsid w:val="00423DD2"/>
    <w:rsid w:val="00425961"/>
    <w:rsid w:val="00427896"/>
    <w:rsid w:val="00427ABD"/>
    <w:rsid w:val="00427CB9"/>
    <w:rsid w:val="004309CC"/>
    <w:rsid w:val="00432E5E"/>
    <w:rsid w:val="00434022"/>
    <w:rsid w:val="00435731"/>
    <w:rsid w:val="00435ED0"/>
    <w:rsid w:val="0044043D"/>
    <w:rsid w:val="0044313C"/>
    <w:rsid w:val="00443222"/>
    <w:rsid w:val="004452C4"/>
    <w:rsid w:val="00446283"/>
    <w:rsid w:val="00446527"/>
    <w:rsid w:val="0044773E"/>
    <w:rsid w:val="00450449"/>
    <w:rsid w:val="00450DFC"/>
    <w:rsid w:val="00451BDE"/>
    <w:rsid w:val="00452CF7"/>
    <w:rsid w:val="00453EAB"/>
    <w:rsid w:val="00453F97"/>
    <w:rsid w:val="00454C1C"/>
    <w:rsid w:val="00455043"/>
    <w:rsid w:val="0045534C"/>
    <w:rsid w:val="00456A5B"/>
    <w:rsid w:val="00457AA1"/>
    <w:rsid w:val="00460440"/>
    <w:rsid w:val="0046113C"/>
    <w:rsid w:val="00461847"/>
    <w:rsid w:val="00462ACE"/>
    <w:rsid w:val="00463B8A"/>
    <w:rsid w:val="00464871"/>
    <w:rsid w:val="00465082"/>
    <w:rsid w:val="00466DC9"/>
    <w:rsid w:val="004674B5"/>
    <w:rsid w:val="00471FAD"/>
    <w:rsid w:val="004735F1"/>
    <w:rsid w:val="004759F0"/>
    <w:rsid w:val="00476B24"/>
    <w:rsid w:val="00477873"/>
    <w:rsid w:val="00480DBC"/>
    <w:rsid w:val="00483942"/>
    <w:rsid w:val="00483F76"/>
    <w:rsid w:val="00484009"/>
    <w:rsid w:val="004856BB"/>
    <w:rsid w:val="004858B4"/>
    <w:rsid w:val="00485D3E"/>
    <w:rsid w:val="00492715"/>
    <w:rsid w:val="00493060"/>
    <w:rsid w:val="00495F4E"/>
    <w:rsid w:val="00496FE4"/>
    <w:rsid w:val="004A0826"/>
    <w:rsid w:val="004A09A6"/>
    <w:rsid w:val="004A1B9D"/>
    <w:rsid w:val="004A2AB2"/>
    <w:rsid w:val="004A317E"/>
    <w:rsid w:val="004A433B"/>
    <w:rsid w:val="004A52C4"/>
    <w:rsid w:val="004B0103"/>
    <w:rsid w:val="004B02E8"/>
    <w:rsid w:val="004B0B57"/>
    <w:rsid w:val="004B20E9"/>
    <w:rsid w:val="004B409A"/>
    <w:rsid w:val="004B4304"/>
    <w:rsid w:val="004B4AF3"/>
    <w:rsid w:val="004B5803"/>
    <w:rsid w:val="004B5ED1"/>
    <w:rsid w:val="004B6A5F"/>
    <w:rsid w:val="004B6AA0"/>
    <w:rsid w:val="004C12F1"/>
    <w:rsid w:val="004C2637"/>
    <w:rsid w:val="004C3A79"/>
    <w:rsid w:val="004C4155"/>
    <w:rsid w:val="004C6CBF"/>
    <w:rsid w:val="004C7081"/>
    <w:rsid w:val="004C775B"/>
    <w:rsid w:val="004C7A53"/>
    <w:rsid w:val="004D2614"/>
    <w:rsid w:val="004D26A1"/>
    <w:rsid w:val="004D4376"/>
    <w:rsid w:val="004D4FAA"/>
    <w:rsid w:val="004D55E8"/>
    <w:rsid w:val="004D5BFD"/>
    <w:rsid w:val="004D710A"/>
    <w:rsid w:val="004D7E75"/>
    <w:rsid w:val="004E0ACF"/>
    <w:rsid w:val="004E0F50"/>
    <w:rsid w:val="004E1004"/>
    <w:rsid w:val="004E10C9"/>
    <w:rsid w:val="004E1212"/>
    <w:rsid w:val="004E154D"/>
    <w:rsid w:val="004E18BF"/>
    <w:rsid w:val="004E2F1E"/>
    <w:rsid w:val="004E347B"/>
    <w:rsid w:val="004E3999"/>
    <w:rsid w:val="004E43F4"/>
    <w:rsid w:val="004E4E9C"/>
    <w:rsid w:val="004E58A5"/>
    <w:rsid w:val="004E6CCF"/>
    <w:rsid w:val="004E72B4"/>
    <w:rsid w:val="004F1133"/>
    <w:rsid w:val="004F1F53"/>
    <w:rsid w:val="004F250D"/>
    <w:rsid w:val="004F4B1E"/>
    <w:rsid w:val="004F66D5"/>
    <w:rsid w:val="004F76BD"/>
    <w:rsid w:val="005002EE"/>
    <w:rsid w:val="005018CA"/>
    <w:rsid w:val="00501980"/>
    <w:rsid w:val="00502191"/>
    <w:rsid w:val="0050284F"/>
    <w:rsid w:val="0050494E"/>
    <w:rsid w:val="00505204"/>
    <w:rsid w:val="00506656"/>
    <w:rsid w:val="00507428"/>
    <w:rsid w:val="00510192"/>
    <w:rsid w:val="005114C6"/>
    <w:rsid w:val="00511EA9"/>
    <w:rsid w:val="00514B32"/>
    <w:rsid w:val="00515352"/>
    <w:rsid w:val="00515DE2"/>
    <w:rsid w:val="00515E7B"/>
    <w:rsid w:val="00515F48"/>
    <w:rsid w:val="00517A8C"/>
    <w:rsid w:val="0052018E"/>
    <w:rsid w:val="0052023E"/>
    <w:rsid w:val="005226AA"/>
    <w:rsid w:val="0052274A"/>
    <w:rsid w:val="005233B5"/>
    <w:rsid w:val="0052392E"/>
    <w:rsid w:val="00525033"/>
    <w:rsid w:val="005314A8"/>
    <w:rsid w:val="00531757"/>
    <w:rsid w:val="00531A29"/>
    <w:rsid w:val="00532430"/>
    <w:rsid w:val="00534078"/>
    <w:rsid w:val="005345CF"/>
    <w:rsid w:val="0053682B"/>
    <w:rsid w:val="00542ACE"/>
    <w:rsid w:val="00543972"/>
    <w:rsid w:val="0054406E"/>
    <w:rsid w:val="0054407F"/>
    <w:rsid w:val="005473C6"/>
    <w:rsid w:val="00547DC1"/>
    <w:rsid w:val="00550A3B"/>
    <w:rsid w:val="00550BA1"/>
    <w:rsid w:val="005555D4"/>
    <w:rsid w:val="005560FC"/>
    <w:rsid w:val="005577BA"/>
    <w:rsid w:val="00557E26"/>
    <w:rsid w:val="00560171"/>
    <w:rsid w:val="005601A8"/>
    <w:rsid w:val="00563298"/>
    <w:rsid w:val="005642E5"/>
    <w:rsid w:val="00564A08"/>
    <w:rsid w:val="00567248"/>
    <w:rsid w:val="00567E3D"/>
    <w:rsid w:val="00567FB9"/>
    <w:rsid w:val="00573B87"/>
    <w:rsid w:val="00574F69"/>
    <w:rsid w:val="00577032"/>
    <w:rsid w:val="005808C5"/>
    <w:rsid w:val="00580C08"/>
    <w:rsid w:val="00580FC7"/>
    <w:rsid w:val="005819ED"/>
    <w:rsid w:val="00581F01"/>
    <w:rsid w:val="00582C9D"/>
    <w:rsid w:val="005836BA"/>
    <w:rsid w:val="005842D6"/>
    <w:rsid w:val="00585280"/>
    <w:rsid w:val="0058528C"/>
    <w:rsid w:val="00585845"/>
    <w:rsid w:val="005865BF"/>
    <w:rsid w:val="005904A1"/>
    <w:rsid w:val="005912D7"/>
    <w:rsid w:val="005916E7"/>
    <w:rsid w:val="00591B4D"/>
    <w:rsid w:val="00594A28"/>
    <w:rsid w:val="00596BDF"/>
    <w:rsid w:val="00597DDB"/>
    <w:rsid w:val="005A0185"/>
    <w:rsid w:val="005A176E"/>
    <w:rsid w:val="005A31A8"/>
    <w:rsid w:val="005A4C88"/>
    <w:rsid w:val="005A6B40"/>
    <w:rsid w:val="005A6B7B"/>
    <w:rsid w:val="005A6CB3"/>
    <w:rsid w:val="005B0FFC"/>
    <w:rsid w:val="005B11EA"/>
    <w:rsid w:val="005B129C"/>
    <w:rsid w:val="005B12A1"/>
    <w:rsid w:val="005B1B6A"/>
    <w:rsid w:val="005B33E6"/>
    <w:rsid w:val="005B35B1"/>
    <w:rsid w:val="005B5E02"/>
    <w:rsid w:val="005B6354"/>
    <w:rsid w:val="005B723F"/>
    <w:rsid w:val="005C02E9"/>
    <w:rsid w:val="005C1F6A"/>
    <w:rsid w:val="005C1FF4"/>
    <w:rsid w:val="005C2192"/>
    <w:rsid w:val="005C22C1"/>
    <w:rsid w:val="005C3276"/>
    <w:rsid w:val="005C329C"/>
    <w:rsid w:val="005D0678"/>
    <w:rsid w:val="005D0DAC"/>
    <w:rsid w:val="005D20D9"/>
    <w:rsid w:val="005D254E"/>
    <w:rsid w:val="005D279E"/>
    <w:rsid w:val="005D2858"/>
    <w:rsid w:val="005D2A1B"/>
    <w:rsid w:val="005D647A"/>
    <w:rsid w:val="005D7327"/>
    <w:rsid w:val="005D78C4"/>
    <w:rsid w:val="005D7911"/>
    <w:rsid w:val="005E100E"/>
    <w:rsid w:val="005E41B6"/>
    <w:rsid w:val="005E5049"/>
    <w:rsid w:val="005E7949"/>
    <w:rsid w:val="005F3BF4"/>
    <w:rsid w:val="005F3FD0"/>
    <w:rsid w:val="005F4819"/>
    <w:rsid w:val="005F49CC"/>
    <w:rsid w:val="005F5FBA"/>
    <w:rsid w:val="005F61C5"/>
    <w:rsid w:val="005F7E98"/>
    <w:rsid w:val="00602464"/>
    <w:rsid w:val="00603259"/>
    <w:rsid w:val="00604380"/>
    <w:rsid w:val="0060465D"/>
    <w:rsid w:val="00606E94"/>
    <w:rsid w:val="00606FBA"/>
    <w:rsid w:val="0060745E"/>
    <w:rsid w:val="006114A2"/>
    <w:rsid w:val="00612E54"/>
    <w:rsid w:val="006155B4"/>
    <w:rsid w:val="00616BCB"/>
    <w:rsid w:val="006174D5"/>
    <w:rsid w:val="00617993"/>
    <w:rsid w:val="00617A1C"/>
    <w:rsid w:val="00620B73"/>
    <w:rsid w:val="00621717"/>
    <w:rsid w:val="0062232D"/>
    <w:rsid w:val="00622540"/>
    <w:rsid w:val="006234D3"/>
    <w:rsid w:val="00623659"/>
    <w:rsid w:val="00623893"/>
    <w:rsid w:val="00624D59"/>
    <w:rsid w:val="00625B2D"/>
    <w:rsid w:val="006272E7"/>
    <w:rsid w:val="0062730B"/>
    <w:rsid w:val="0063000C"/>
    <w:rsid w:val="0063027F"/>
    <w:rsid w:val="00630321"/>
    <w:rsid w:val="006304E6"/>
    <w:rsid w:val="0063149C"/>
    <w:rsid w:val="0063214E"/>
    <w:rsid w:val="0063293A"/>
    <w:rsid w:val="00632DEB"/>
    <w:rsid w:val="00633C21"/>
    <w:rsid w:val="00633E79"/>
    <w:rsid w:val="006359F0"/>
    <w:rsid w:val="00636EBE"/>
    <w:rsid w:val="00637224"/>
    <w:rsid w:val="006376B0"/>
    <w:rsid w:val="006376DB"/>
    <w:rsid w:val="00637728"/>
    <w:rsid w:val="0064087E"/>
    <w:rsid w:val="00640AAD"/>
    <w:rsid w:val="00641993"/>
    <w:rsid w:val="0064224E"/>
    <w:rsid w:val="0064256D"/>
    <w:rsid w:val="006439C6"/>
    <w:rsid w:val="00644BD4"/>
    <w:rsid w:val="006463F7"/>
    <w:rsid w:val="00647AEA"/>
    <w:rsid w:val="006509DF"/>
    <w:rsid w:val="00650B26"/>
    <w:rsid w:val="0065175F"/>
    <w:rsid w:val="00651D99"/>
    <w:rsid w:val="006521FF"/>
    <w:rsid w:val="0065472B"/>
    <w:rsid w:val="00655464"/>
    <w:rsid w:val="0065643A"/>
    <w:rsid w:val="0065650F"/>
    <w:rsid w:val="00657355"/>
    <w:rsid w:val="00657CE7"/>
    <w:rsid w:val="006604BD"/>
    <w:rsid w:val="006616C4"/>
    <w:rsid w:val="00663648"/>
    <w:rsid w:val="00665CC9"/>
    <w:rsid w:val="00666424"/>
    <w:rsid w:val="00667664"/>
    <w:rsid w:val="00670A11"/>
    <w:rsid w:val="00670A80"/>
    <w:rsid w:val="0067364A"/>
    <w:rsid w:val="006737BD"/>
    <w:rsid w:val="00674D04"/>
    <w:rsid w:val="0067587E"/>
    <w:rsid w:val="00675D7E"/>
    <w:rsid w:val="00680052"/>
    <w:rsid w:val="006805C8"/>
    <w:rsid w:val="00680C70"/>
    <w:rsid w:val="00680C89"/>
    <w:rsid w:val="0068126D"/>
    <w:rsid w:val="0068213A"/>
    <w:rsid w:val="006826EB"/>
    <w:rsid w:val="00683558"/>
    <w:rsid w:val="0069110E"/>
    <w:rsid w:val="00691BF2"/>
    <w:rsid w:val="006932BB"/>
    <w:rsid w:val="00695412"/>
    <w:rsid w:val="006958C4"/>
    <w:rsid w:val="00696813"/>
    <w:rsid w:val="00697678"/>
    <w:rsid w:val="006A0565"/>
    <w:rsid w:val="006A0FAF"/>
    <w:rsid w:val="006A15BE"/>
    <w:rsid w:val="006A2EAE"/>
    <w:rsid w:val="006A55B4"/>
    <w:rsid w:val="006A7577"/>
    <w:rsid w:val="006B007F"/>
    <w:rsid w:val="006B1247"/>
    <w:rsid w:val="006B2B48"/>
    <w:rsid w:val="006B5D9B"/>
    <w:rsid w:val="006B5F83"/>
    <w:rsid w:val="006B62DE"/>
    <w:rsid w:val="006B6B66"/>
    <w:rsid w:val="006C0D0B"/>
    <w:rsid w:val="006C0D9A"/>
    <w:rsid w:val="006C0DD4"/>
    <w:rsid w:val="006C1B70"/>
    <w:rsid w:val="006C25DD"/>
    <w:rsid w:val="006C34EE"/>
    <w:rsid w:val="006C4027"/>
    <w:rsid w:val="006C4120"/>
    <w:rsid w:val="006C5526"/>
    <w:rsid w:val="006C5CC1"/>
    <w:rsid w:val="006C7186"/>
    <w:rsid w:val="006C76B4"/>
    <w:rsid w:val="006D0BD7"/>
    <w:rsid w:val="006D16C9"/>
    <w:rsid w:val="006D1D8C"/>
    <w:rsid w:val="006D27ED"/>
    <w:rsid w:val="006D33F3"/>
    <w:rsid w:val="006D3C10"/>
    <w:rsid w:val="006D5D58"/>
    <w:rsid w:val="006D6F93"/>
    <w:rsid w:val="006D7589"/>
    <w:rsid w:val="006E02F6"/>
    <w:rsid w:val="006E09D8"/>
    <w:rsid w:val="006E0E21"/>
    <w:rsid w:val="006E11B1"/>
    <w:rsid w:val="006E2DDE"/>
    <w:rsid w:val="006E349C"/>
    <w:rsid w:val="006E353C"/>
    <w:rsid w:val="006E3608"/>
    <w:rsid w:val="006E438B"/>
    <w:rsid w:val="006E7129"/>
    <w:rsid w:val="006E71D5"/>
    <w:rsid w:val="006E7EFD"/>
    <w:rsid w:val="006F0BB5"/>
    <w:rsid w:val="006F44F2"/>
    <w:rsid w:val="006F469A"/>
    <w:rsid w:val="006F4C11"/>
    <w:rsid w:val="006F5DFD"/>
    <w:rsid w:val="006F614A"/>
    <w:rsid w:val="006F6E41"/>
    <w:rsid w:val="006F7389"/>
    <w:rsid w:val="00700A58"/>
    <w:rsid w:val="00702C06"/>
    <w:rsid w:val="007047D1"/>
    <w:rsid w:val="00705D78"/>
    <w:rsid w:val="0070648B"/>
    <w:rsid w:val="00706BE0"/>
    <w:rsid w:val="00707576"/>
    <w:rsid w:val="007105AA"/>
    <w:rsid w:val="00710813"/>
    <w:rsid w:val="00710B38"/>
    <w:rsid w:val="007119DE"/>
    <w:rsid w:val="00713023"/>
    <w:rsid w:val="00716449"/>
    <w:rsid w:val="0072272C"/>
    <w:rsid w:val="00722A6E"/>
    <w:rsid w:val="00724561"/>
    <w:rsid w:val="007250FA"/>
    <w:rsid w:val="00725A78"/>
    <w:rsid w:val="007301FF"/>
    <w:rsid w:val="00730F17"/>
    <w:rsid w:val="0073173B"/>
    <w:rsid w:val="0073308E"/>
    <w:rsid w:val="007338BF"/>
    <w:rsid w:val="00733F94"/>
    <w:rsid w:val="00734882"/>
    <w:rsid w:val="00734DEA"/>
    <w:rsid w:val="0073598E"/>
    <w:rsid w:val="00735F53"/>
    <w:rsid w:val="00736295"/>
    <w:rsid w:val="00736DE0"/>
    <w:rsid w:val="00740541"/>
    <w:rsid w:val="00741571"/>
    <w:rsid w:val="00742A86"/>
    <w:rsid w:val="007435F3"/>
    <w:rsid w:val="00743726"/>
    <w:rsid w:val="007441E3"/>
    <w:rsid w:val="007450ED"/>
    <w:rsid w:val="00745574"/>
    <w:rsid w:val="0074623D"/>
    <w:rsid w:val="00747FA3"/>
    <w:rsid w:val="00750CCE"/>
    <w:rsid w:val="00751073"/>
    <w:rsid w:val="00751753"/>
    <w:rsid w:val="0075275D"/>
    <w:rsid w:val="007541F2"/>
    <w:rsid w:val="0075448F"/>
    <w:rsid w:val="0075621B"/>
    <w:rsid w:val="007562DA"/>
    <w:rsid w:val="007570D2"/>
    <w:rsid w:val="007608F2"/>
    <w:rsid w:val="00760A71"/>
    <w:rsid w:val="00765724"/>
    <w:rsid w:val="00766E4F"/>
    <w:rsid w:val="00766F3D"/>
    <w:rsid w:val="007672F9"/>
    <w:rsid w:val="0077049D"/>
    <w:rsid w:val="00771682"/>
    <w:rsid w:val="00771F32"/>
    <w:rsid w:val="00771FB8"/>
    <w:rsid w:val="0077349D"/>
    <w:rsid w:val="0077472B"/>
    <w:rsid w:val="00774DB5"/>
    <w:rsid w:val="007750D4"/>
    <w:rsid w:val="007754A5"/>
    <w:rsid w:val="007758A4"/>
    <w:rsid w:val="0078072E"/>
    <w:rsid w:val="00781066"/>
    <w:rsid w:val="0078231C"/>
    <w:rsid w:val="00782A28"/>
    <w:rsid w:val="00782E96"/>
    <w:rsid w:val="007834CE"/>
    <w:rsid w:val="00784178"/>
    <w:rsid w:val="00784366"/>
    <w:rsid w:val="00784EF8"/>
    <w:rsid w:val="00787191"/>
    <w:rsid w:val="00787ABD"/>
    <w:rsid w:val="007905E2"/>
    <w:rsid w:val="0079113C"/>
    <w:rsid w:val="00792134"/>
    <w:rsid w:val="00792547"/>
    <w:rsid w:val="0079386D"/>
    <w:rsid w:val="00793D99"/>
    <w:rsid w:val="007953C2"/>
    <w:rsid w:val="00796621"/>
    <w:rsid w:val="00796730"/>
    <w:rsid w:val="007A0034"/>
    <w:rsid w:val="007A0470"/>
    <w:rsid w:val="007A152E"/>
    <w:rsid w:val="007A1C9A"/>
    <w:rsid w:val="007A218C"/>
    <w:rsid w:val="007A2672"/>
    <w:rsid w:val="007A3463"/>
    <w:rsid w:val="007A3A8C"/>
    <w:rsid w:val="007A448E"/>
    <w:rsid w:val="007A5184"/>
    <w:rsid w:val="007A5804"/>
    <w:rsid w:val="007A5834"/>
    <w:rsid w:val="007A6674"/>
    <w:rsid w:val="007A6D46"/>
    <w:rsid w:val="007A71C0"/>
    <w:rsid w:val="007A76D4"/>
    <w:rsid w:val="007B05BB"/>
    <w:rsid w:val="007B0953"/>
    <w:rsid w:val="007B2DCC"/>
    <w:rsid w:val="007B35EF"/>
    <w:rsid w:val="007B3995"/>
    <w:rsid w:val="007B4F5E"/>
    <w:rsid w:val="007B5808"/>
    <w:rsid w:val="007B676A"/>
    <w:rsid w:val="007B727C"/>
    <w:rsid w:val="007B7C3F"/>
    <w:rsid w:val="007C0340"/>
    <w:rsid w:val="007C28ED"/>
    <w:rsid w:val="007C35E1"/>
    <w:rsid w:val="007C3E90"/>
    <w:rsid w:val="007C45E4"/>
    <w:rsid w:val="007C5084"/>
    <w:rsid w:val="007C6C80"/>
    <w:rsid w:val="007D1390"/>
    <w:rsid w:val="007D1D1C"/>
    <w:rsid w:val="007D2689"/>
    <w:rsid w:val="007D3CF8"/>
    <w:rsid w:val="007D426F"/>
    <w:rsid w:val="007D438F"/>
    <w:rsid w:val="007D480C"/>
    <w:rsid w:val="007D6C3E"/>
    <w:rsid w:val="007D6F03"/>
    <w:rsid w:val="007D716D"/>
    <w:rsid w:val="007D7806"/>
    <w:rsid w:val="007E03FF"/>
    <w:rsid w:val="007E0EDB"/>
    <w:rsid w:val="007E1D6F"/>
    <w:rsid w:val="007E33FC"/>
    <w:rsid w:val="007E3941"/>
    <w:rsid w:val="007E4D9E"/>
    <w:rsid w:val="007E7443"/>
    <w:rsid w:val="007E770E"/>
    <w:rsid w:val="007E77CA"/>
    <w:rsid w:val="007E78C7"/>
    <w:rsid w:val="007E7D2B"/>
    <w:rsid w:val="007F059F"/>
    <w:rsid w:val="007F0679"/>
    <w:rsid w:val="007F1168"/>
    <w:rsid w:val="007F30EE"/>
    <w:rsid w:val="007F3EC9"/>
    <w:rsid w:val="007F4B5B"/>
    <w:rsid w:val="007F4BA1"/>
    <w:rsid w:val="007F6559"/>
    <w:rsid w:val="007F65E4"/>
    <w:rsid w:val="007F7C4E"/>
    <w:rsid w:val="008002F7"/>
    <w:rsid w:val="0080099B"/>
    <w:rsid w:val="00800D1E"/>
    <w:rsid w:val="00801243"/>
    <w:rsid w:val="0080348D"/>
    <w:rsid w:val="00803545"/>
    <w:rsid w:val="0080394A"/>
    <w:rsid w:val="00805911"/>
    <w:rsid w:val="008061DE"/>
    <w:rsid w:val="00806347"/>
    <w:rsid w:val="0081010D"/>
    <w:rsid w:val="00810C66"/>
    <w:rsid w:val="00812031"/>
    <w:rsid w:val="008121D7"/>
    <w:rsid w:val="008134F0"/>
    <w:rsid w:val="00813B6C"/>
    <w:rsid w:val="00814759"/>
    <w:rsid w:val="008147DF"/>
    <w:rsid w:val="00814CB0"/>
    <w:rsid w:val="008162BD"/>
    <w:rsid w:val="008172A6"/>
    <w:rsid w:val="008175FE"/>
    <w:rsid w:val="00817E65"/>
    <w:rsid w:val="0082093E"/>
    <w:rsid w:val="008209C7"/>
    <w:rsid w:val="00820E7E"/>
    <w:rsid w:val="00822290"/>
    <w:rsid w:val="0082242B"/>
    <w:rsid w:val="00822FBF"/>
    <w:rsid w:val="0082356F"/>
    <w:rsid w:val="0082410F"/>
    <w:rsid w:val="00824832"/>
    <w:rsid w:val="00824E0D"/>
    <w:rsid w:val="008255F3"/>
    <w:rsid w:val="0082617E"/>
    <w:rsid w:val="00826F6A"/>
    <w:rsid w:val="008271EA"/>
    <w:rsid w:val="00827494"/>
    <w:rsid w:val="00831BC0"/>
    <w:rsid w:val="008328B4"/>
    <w:rsid w:val="008369DD"/>
    <w:rsid w:val="00836BE7"/>
    <w:rsid w:val="00837512"/>
    <w:rsid w:val="00837BA8"/>
    <w:rsid w:val="00840C53"/>
    <w:rsid w:val="00840EC2"/>
    <w:rsid w:val="008418C0"/>
    <w:rsid w:val="0084365D"/>
    <w:rsid w:val="00843A09"/>
    <w:rsid w:val="008447BE"/>
    <w:rsid w:val="00844DD6"/>
    <w:rsid w:val="00845699"/>
    <w:rsid w:val="00846693"/>
    <w:rsid w:val="0084688B"/>
    <w:rsid w:val="00846C07"/>
    <w:rsid w:val="00847904"/>
    <w:rsid w:val="00850634"/>
    <w:rsid w:val="0085148C"/>
    <w:rsid w:val="008530F6"/>
    <w:rsid w:val="00853A44"/>
    <w:rsid w:val="00853DC7"/>
    <w:rsid w:val="00855923"/>
    <w:rsid w:val="0085595B"/>
    <w:rsid w:val="0085796D"/>
    <w:rsid w:val="008611E8"/>
    <w:rsid w:val="008625B6"/>
    <w:rsid w:val="0086306B"/>
    <w:rsid w:val="008637EA"/>
    <w:rsid w:val="00863893"/>
    <w:rsid w:val="00864495"/>
    <w:rsid w:val="0086570E"/>
    <w:rsid w:val="0086672F"/>
    <w:rsid w:val="00867773"/>
    <w:rsid w:val="008678CF"/>
    <w:rsid w:val="00867DC8"/>
    <w:rsid w:val="00870704"/>
    <w:rsid w:val="0087075F"/>
    <w:rsid w:val="008713C9"/>
    <w:rsid w:val="008715D6"/>
    <w:rsid w:val="00872191"/>
    <w:rsid w:val="00872CE6"/>
    <w:rsid w:val="008734F9"/>
    <w:rsid w:val="00874839"/>
    <w:rsid w:val="00875BF0"/>
    <w:rsid w:val="00875DC8"/>
    <w:rsid w:val="00875F04"/>
    <w:rsid w:val="00875FA2"/>
    <w:rsid w:val="00876106"/>
    <w:rsid w:val="00876DE0"/>
    <w:rsid w:val="008776AC"/>
    <w:rsid w:val="0088000F"/>
    <w:rsid w:val="008822DE"/>
    <w:rsid w:val="008822EC"/>
    <w:rsid w:val="00882383"/>
    <w:rsid w:val="00884CAD"/>
    <w:rsid w:val="008863E4"/>
    <w:rsid w:val="00886EF3"/>
    <w:rsid w:val="0088745D"/>
    <w:rsid w:val="0088757A"/>
    <w:rsid w:val="00887FDD"/>
    <w:rsid w:val="00890B2B"/>
    <w:rsid w:val="00890FDA"/>
    <w:rsid w:val="008917E5"/>
    <w:rsid w:val="00891A52"/>
    <w:rsid w:val="00891EF8"/>
    <w:rsid w:val="00894D08"/>
    <w:rsid w:val="00895724"/>
    <w:rsid w:val="00896490"/>
    <w:rsid w:val="008969B4"/>
    <w:rsid w:val="008A14F0"/>
    <w:rsid w:val="008A19A3"/>
    <w:rsid w:val="008A2514"/>
    <w:rsid w:val="008A2C29"/>
    <w:rsid w:val="008A31B9"/>
    <w:rsid w:val="008A38B5"/>
    <w:rsid w:val="008A3BF2"/>
    <w:rsid w:val="008A3C86"/>
    <w:rsid w:val="008A3D9D"/>
    <w:rsid w:val="008A4603"/>
    <w:rsid w:val="008A4F5A"/>
    <w:rsid w:val="008A55CE"/>
    <w:rsid w:val="008A5811"/>
    <w:rsid w:val="008A583F"/>
    <w:rsid w:val="008A5B17"/>
    <w:rsid w:val="008A76E9"/>
    <w:rsid w:val="008A7D3F"/>
    <w:rsid w:val="008B0850"/>
    <w:rsid w:val="008B0CF8"/>
    <w:rsid w:val="008B0F01"/>
    <w:rsid w:val="008B109C"/>
    <w:rsid w:val="008B2EE3"/>
    <w:rsid w:val="008B5077"/>
    <w:rsid w:val="008B5178"/>
    <w:rsid w:val="008B58C6"/>
    <w:rsid w:val="008B5F37"/>
    <w:rsid w:val="008C0307"/>
    <w:rsid w:val="008C078F"/>
    <w:rsid w:val="008C07E4"/>
    <w:rsid w:val="008C1337"/>
    <w:rsid w:val="008C1ED1"/>
    <w:rsid w:val="008C2E5C"/>
    <w:rsid w:val="008C3382"/>
    <w:rsid w:val="008C3662"/>
    <w:rsid w:val="008C745C"/>
    <w:rsid w:val="008D0B90"/>
    <w:rsid w:val="008D0BCF"/>
    <w:rsid w:val="008D2563"/>
    <w:rsid w:val="008D3044"/>
    <w:rsid w:val="008D579C"/>
    <w:rsid w:val="008D628B"/>
    <w:rsid w:val="008D67F9"/>
    <w:rsid w:val="008D72D8"/>
    <w:rsid w:val="008E18D5"/>
    <w:rsid w:val="008E26D7"/>
    <w:rsid w:val="008E2998"/>
    <w:rsid w:val="008E35EA"/>
    <w:rsid w:val="008E3D2C"/>
    <w:rsid w:val="008E4705"/>
    <w:rsid w:val="008E5111"/>
    <w:rsid w:val="008E5C36"/>
    <w:rsid w:val="008E6503"/>
    <w:rsid w:val="008F1EF2"/>
    <w:rsid w:val="008F55AC"/>
    <w:rsid w:val="008F7992"/>
    <w:rsid w:val="00901E94"/>
    <w:rsid w:val="009030BB"/>
    <w:rsid w:val="0090428F"/>
    <w:rsid w:val="00904CD0"/>
    <w:rsid w:val="00906CE5"/>
    <w:rsid w:val="009107DF"/>
    <w:rsid w:val="00910B5C"/>
    <w:rsid w:val="009124AC"/>
    <w:rsid w:val="0091254D"/>
    <w:rsid w:val="00912DF1"/>
    <w:rsid w:val="00913031"/>
    <w:rsid w:val="009138CA"/>
    <w:rsid w:val="00913A1E"/>
    <w:rsid w:val="00913C2F"/>
    <w:rsid w:val="009153F7"/>
    <w:rsid w:val="00915AFB"/>
    <w:rsid w:val="00915CDA"/>
    <w:rsid w:val="00915D87"/>
    <w:rsid w:val="00915D97"/>
    <w:rsid w:val="00916D20"/>
    <w:rsid w:val="00920031"/>
    <w:rsid w:val="009202D3"/>
    <w:rsid w:val="00920823"/>
    <w:rsid w:val="009208BB"/>
    <w:rsid w:val="009217A9"/>
    <w:rsid w:val="009253D2"/>
    <w:rsid w:val="00927629"/>
    <w:rsid w:val="00927CCF"/>
    <w:rsid w:val="00930410"/>
    <w:rsid w:val="00931D13"/>
    <w:rsid w:val="00935AF4"/>
    <w:rsid w:val="00936A14"/>
    <w:rsid w:val="00936A72"/>
    <w:rsid w:val="00936CC5"/>
    <w:rsid w:val="00937000"/>
    <w:rsid w:val="0093751E"/>
    <w:rsid w:val="00937975"/>
    <w:rsid w:val="00937FE3"/>
    <w:rsid w:val="00940BF2"/>
    <w:rsid w:val="00940DD6"/>
    <w:rsid w:val="00941B7F"/>
    <w:rsid w:val="009420D3"/>
    <w:rsid w:val="0094393C"/>
    <w:rsid w:val="00943A00"/>
    <w:rsid w:val="00943AD3"/>
    <w:rsid w:val="009455D2"/>
    <w:rsid w:val="00945F4A"/>
    <w:rsid w:val="0094600D"/>
    <w:rsid w:val="00946320"/>
    <w:rsid w:val="00946A80"/>
    <w:rsid w:val="00947F7B"/>
    <w:rsid w:val="00951AC8"/>
    <w:rsid w:val="0095411F"/>
    <w:rsid w:val="00954A00"/>
    <w:rsid w:val="00955CCC"/>
    <w:rsid w:val="009567A6"/>
    <w:rsid w:val="00960404"/>
    <w:rsid w:val="009637E5"/>
    <w:rsid w:val="00963FF9"/>
    <w:rsid w:val="00964105"/>
    <w:rsid w:val="00964C5B"/>
    <w:rsid w:val="00964F08"/>
    <w:rsid w:val="0096571A"/>
    <w:rsid w:val="00966347"/>
    <w:rsid w:val="00970BA2"/>
    <w:rsid w:val="00971BC9"/>
    <w:rsid w:val="00974112"/>
    <w:rsid w:val="00974B9B"/>
    <w:rsid w:val="00975C4B"/>
    <w:rsid w:val="00975E4E"/>
    <w:rsid w:val="00977BE5"/>
    <w:rsid w:val="0098006B"/>
    <w:rsid w:val="0098106B"/>
    <w:rsid w:val="00981854"/>
    <w:rsid w:val="00982894"/>
    <w:rsid w:val="00982FB0"/>
    <w:rsid w:val="00985555"/>
    <w:rsid w:val="0098566A"/>
    <w:rsid w:val="009859D6"/>
    <w:rsid w:val="00986C0E"/>
    <w:rsid w:val="00990431"/>
    <w:rsid w:val="00991E34"/>
    <w:rsid w:val="00994EAE"/>
    <w:rsid w:val="009962BD"/>
    <w:rsid w:val="00996414"/>
    <w:rsid w:val="00996474"/>
    <w:rsid w:val="00996D22"/>
    <w:rsid w:val="00997F68"/>
    <w:rsid w:val="009A16E3"/>
    <w:rsid w:val="009A1955"/>
    <w:rsid w:val="009A1B4D"/>
    <w:rsid w:val="009A2732"/>
    <w:rsid w:val="009A33B9"/>
    <w:rsid w:val="009A560F"/>
    <w:rsid w:val="009A5734"/>
    <w:rsid w:val="009A68CF"/>
    <w:rsid w:val="009A6DD3"/>
    <w:rsid w:val="009A7E54"/>
    <w:rsid w:val="009B024C"/>
    <w:rsid w:val="009B32AD"/>
    <w:rsid w:val="009B35EA"/>
    <w:rsid w:val="009B3822"/>
    <w:rsid w:val="009B65EA"/>
    <w:rsid w:val="009B6620"/>
    <w:rsid w:val="009C171D"/>
    <w:rsid w:val="009C53A9"/>
    <w:rsid w:val="009C6785"/>
    <w:rsid w:val="009C770F"/>
    <w:rsid w:val="009C77F9"/>
    <w:rsid w:val="009C7865"/>
    <w:rsid w:val="009C7ED9"/>
    <w:rsid w:val="009D0DE8"/>
    <w:rsid w:val="009D19CC"/>
    <w:rsid w:val="009D4C5C"/>
    <w:rsid w:val="009D4D8A"/>
    <w:rsid w:val="009D4DF3"/>
    <w:rsid w:val="009D5606"/>
    <w:rsid w:val="009D5C2E"/>
    <w:rsid w:val="009D6B48"/>
    <w:rsid w:val="009D7FDD"/>
    <w:rsid w:val="009E1A81"/>
    <w:rsid w:val="009E24C0"/>
    <w:rsid w:val="009E4763"/>
    <w:rsid w:val="009E4B9D"/>
    <w:rsid w:val="009E6DBC"/>
    <w:rsid w:val="009E7818"/>
    <w:rsid w:val="009F159E"/>
    <w:rsid w:val="009F2771"/>
    <w:rsid w:val="009F3587"/>
    <w:rsid w:val="009F481B"/>
    <w:rsid w:val="009F4A5A"/>
    <w:rsid w:val="009F55A1"/>
    <w:rsid w:val="009F6A51"/>
    <w:rsid w:val="00A00C35"/>
    <w:rsid w:val="00A011D5"/>
    <w:rsid w:val="00A019BD"/>
    <w:rsid w:val="00A0298A"/>
    <w:rsid w:val="00A03B67"/>
    <w:rsid w:val="00A04360"/>
    <w:rsid w:val="00A043C8"/>
    <w:rsid w:val="00A04BC6"/>
    <w:rsid w:val="00A04CF0"/>
    <w:rsid w:val="00A075AD"/>
    <w:rsid w:val="00A07E5F"/>
    <w:rsid w:val="00A11EDE"/>
    <w:rsid w:val="00A1586E"/>
    <w:rsid w:val="00A16698"/>
    <w:rsid w:val="00A16EAC"/>
    <w:rsid w:val="00A17A32"/>
    <w:rsid w:val="00A2193C"/>
    <w:rsid w:val="00A229F4"/>
    <w:rsid w:val="00A23BD7"/>
    <w:rsid w:val="00A25229"/>
    <w:rsid w:val="00A2531E"/>
    <w:rsid w:val="00A2663C"/>
    <w:rsid w:val="00A3106A"/>
    <w:rsid w:val="00A31276"/>
    <w:rsid w:val="00A312BC"/>
    <w:rsid w:val="00A31559"/>
    <w:rsid w:val="00A33EAA"/>
    <w:rsid w:val="00A34865"/>
    <w:rsid w:val="00A35364"/>
    <w:rsid w:val="00A3693C"/>
    <w:rsid w:val="00A379BD"/>
    <w:rsid w:val="00A407BF"/>
    <w:rsid w:val="00A410C3"/>
    <w:rsid w:val="00A4194D"/>
    <w:rsid w:val="00A41B49"/>
    <w:rsid w:val="00A42FE7"/>
    <w:rsid w:val="00A4352F"/>
    <w:rsid w:val="00A47156"/>
    <w:rsid w:val="00A478AF"/>
    <w:rsid w:val="00A47B91"/>
    <w:rsid w:val="00A50D61"/>
    <w:rsid w:val="00A51AA6"/>
    <w:rsid w:val="00A5236E"/>
    <w:rsid w:val="00A5353C"/>
    <w:rsid w:val="00A536AC"/>
    <w:rsid w:val="00A53BE2"/>
    <w:rsid w:val="00A53E0A"/>
    <w:rsid w:val="00A55017"/>
    <w:rsid w:val="00A56826"/>
    <w:rsid w:val="00A56AE5"/>
    <w:rsid w:val="00A61B84"/>
    <w:rsid w:val="00A61FD6"/>
    <w:rsid w:val="00A6214C"/>
    <w:rsid w:val="00A637E8"/>
    <w:rsid w:val="00A6576E"/>
    <w:rsid w:val="00A65944"/>
    <w:rsid w:val="00A66E13"/>
    <w:rsid w:val="00A67A98"/>
    <w:rsid w:val="00A70BE2"/>
    <w:rsid w:val="00A714D1"/>
    <w:rsid w:val="00A7195E"/>
    <w:rsid w:val="00A71D3C"/>
    <w:rsid w:val="00A7321F"/>
    <w:rsid w:val="00A761BC"/>
    <w:rsid w:val="00A76C88"/>
    <w:rsid w:val="00A76E28"/>
    <w:rsid w:val="00A833F1"/>
    <w:rsid w:val="00A83CCB"/>
    <w:rsid w:val="00A85484"/>
    <w:rsid w:val="00A86333"/>
    <w:rsid w:val="00A8644C"/>
    <w:rsid w:val="00A87A83"/>
    <w:rsid w:val="00A9121C"/>
    <w:rsid w:val="00A9274A"/>
    <w:rsid w:val="00A941CA"/>
    <w:rsid w:val="00A9492B"/>
    <w:rsid w:val="00A964D4"/>
    <w:rsid w:val="00AA02E5"/>
    <w:rsid w:val="00AA1822"/>
    <w:rsid w:val="00AA22B9"/>
    <w:rsid w:val="00AA2CE6"/>
    <w:rsid w:val="00AA33FF"/>
    <w:rsid w:val="00AA3439"/>
    <w:rsid w:val="00AA3CE1"/>
    <w:rsid w:val="00AA41AE"/>
    <w:rsid w:val="00AA49E4"/>
    <w:rsid w:val="00AA5860"/>
    <w:rsid w:val="00AB0167"/>
    <w:rsid w:val="00AB05E4"/>
    <w:rsid w:val="00AB07AE"/>
    <w:rsid w:val="00AB0927"/>
    <w:rsid w:val="00AB1502"/>
    <w:rsid w:val="00AB1F1B"/>
    <w:rsid w:val="00AB2566"/>
    <w:rsid w:val="00AB3545"/>
    <w:rsid w:val="00AB4F32"/>
    <w:rsid w:val="00AB574D"/>
    <w:rsid w:val="00AC0B5E"/>
    <w:rsid w:val="00AC0E15"/>
    <w:rsid w:val="00AC2490"/>
    <w:rsid w:val="00AC5129"/>
    <w:rsid w:val="00AC51D0"/>
    <w:rsid w:val="00AC5A7A"/>
    <w:rsid w:val="00AD1592"/>
    <w:rsid w:val="00AD1632"/>
    <w:rsid w:val="00AD1713"/>
    <w:rsid w:val="00AD2006"/>
    <w:rsid w:val="00AD2583"/>
    <w:rsid w:val="00AD267C"/>
    <w:rsid w:val="00AD31AF"/>
    <w:rsid w:val="00AD31C6"/>
    <w:rsid w:val="00AD5363"/>
    <w:rsid w:val="00AD60E5"/>
    <w:rsid w:val="00AD6E5F"/>
    <w:rsid w:val="00AD71DA"/>
    <w:rsid w:val="00AE0D0C"/>
    <w:rsid w:val="00AE2219"/>
    <w:rsid w:val="00AE22AC"/>
    <w:rsid w:val="00AE41E4"/>
    <w:rsid w:val="00AE5FAD"/>
    <w:rsid w:val="00AE6202"/>
    <w:rsid w:val="00AE7B86"/>
    <w:rsid w:val="00AF185B"/>
    <w:rsid w:val="00AF2891"/>
    <w:rsid w:val="00AF2BA2"/>
    <w:rsid w:val="00AF3591"/>
    <w:rsid w:val="00AF35C7"/>
    <w:rsid w:val="00AF4C16"/>
    <w:rsid w:val="00AF5614"/>
    <w:rsid w:val="00AF56D8"/>
    <w:rsid w:val="00AF5F41"/>
    <w:rsid w:val="00AF6011"/>
    <w:rsid w:val="00AF6C49"/>
    <w:rsid w:val="00AF7A07"/>
    <w:rsid w:val="00B0030E"/>
    <w:rsid w:val="00B007AD"/>
    <w:rsid w:val="00B00823"/>
    <w:rsid w:val="00B0161C"/>
    <w:rsid w:val="00B027A2"/>
    <w:rsid w:val="00B02F3A"/>
    <w:rsid w:val="00B0339E"/>
    <w:rsid w:val="00B03F8C"/>
    <w:rsid w:val="00B04602"/>
    <w:rsid w:val="00B10A22"/>
    <w:rsid w:val="00B11330"/>
    <w:rsid w:val="00B123F7"/>
    <w:rsid w:val="00B128AA"/>
    <w:rsid w:val="00B14758"/>
    <w:rsid w:val="00B15900"/>
    <w:rsid w:val="00B1592E"/>
    <w:rsid w:val="00B16084"/>
    <w:rsid w:val="00B171C2"/>
    <w:rsid w:val="00B20438"/>
    <w:rsid w:val="00B20A99"/>
    <w:rsid w:val="00B20D00"/>
    <w:rsid w:val="00B23FFE"/>
    <w:rsid w:val="00B24E71"/>
    <w:rsid w:val="00B25CA3"/>
    <w:rsid w:val="00B26230"/>
    <w:rsid w:val="00B26ABF"/>
    <w:rsid w:val="00B31268"/>
    <w:rsid w:val="00B31755"/>
    <w:rsid w:val="00B32786"/>
    <w:rsid w:val="00B327C8"/>
    <w:rsid w:val="00B33A14"/>
    <w:rsid w:val="00B34924"/>
    <w:rsid w:val="00B36CD0"/>
    <w:rsid w:val="00B375E1"/>
    <w:rsid w:val="00B37C12"/>
    <w:rsid w:val="00B4075F"/>
    <w:rsid w:val="00B43CFE"/>
    <w:rsid w:val="00B43F1E"/>
    <w:rsid w:val="00B43F35"/>
    <w:rsid w:val="00B46D45"/>
    <w:rsid w:val="00B475EA"/>
    <w:rsid w:val="00B500EA"/>
    <w:rsid w:val="00B504C4"/>
    <w:rsid w:val="00B506FB"/>
    <w:rsid w:val="00B511A0"/>
    <w:rsid w:val="00B527A6"/>
    <w:rsid w:val="00B53CA1"/>
    <w:rsid w:val="00B54361"/>
    <w:rsid w:val="00B548D2"/>
    <w:rsid w:val="00B548F5"/>
    <w:rsid w:val="00B54C9F"/>
    <w:rsid w:val="00B55069"/>
    <w:rsid w:val="00B55AD2"/>
    <w:rsid w:val="00B55DF2"/>
    <w:rsid w:val="00B56942"/>
    <w:rsid w:val="00B60130"/>
    <w:rsid w:val="00B61A15"/>
    <w:rsid w:val="00B62330"/>
    <w:rsid w:val="00B62661"/>
    <w:rsid w:val="00B6287F"/>
    <w:rsid w:val="00B64560"/>
    <w:rsid w:val="00B64664"/>
    <w:rsid w:val="00B65455"/>
    <w:rsid w:val="00B6587F"/>
    <w:rsid w:val="00B66AE3"/>
    <w:rsid w:val="00B675DA"/>
    <w:rsid w:val="00B678E7"/>
    <w:rsid w:val="00B67C0D"/>
    <w:rsid w:val="00B727DD"/>
    <w:rsid w:val="00B72C9C"/>
    <w:rsid w:val="00B72F08"/>
    <w:rsid w:val="00B73315"/>
    <w:rsid w:val="00B74A89"/>
    <w:rsid w:val="00B74BB6"/>
    <w:rsid w:val="00B753CF"/>
    <w:rsid w:val="00B76813"/>
    <w:rsid w:val="00B76CE4"/>
    <w:rsid w:val="00B774A7"/>
    <w:rsid w:val="00B77636"/>
    <w:rsid w:val="00B8009D"/>
    <w:rsid w:val="00B81586"/>
    <w:rsid w:val="00B82C8D"/>
    <w:rsid w:val="00B82D13"/>
    <w:rsid w:val="00B858AB"/>
    <w:rsid w:val="00B8601D"/>
    <w:rsid w:val="00B8608D"/>
    <w:rsid w:val="00B868A1"/>
    <w:rsid w:val="00B86D47"/>
    <w:rsid w:val="00B876AA"/>
    <w:rsid w:val="00B87847"/>
    <w:rsid w:val="00B87D11"/>
    <w:rsid w:val="00B90280"/>
    <w:rsid w:val="00B90C60"/>
    <w:rsid w:val="00B90E55"/>
    <w:rsid w:val="00B914AB"/>
    <w:rsid w:val="00B92316"/>
    <w:rsid w:val="00B92AA9"/>
    <w:rsid w:val="00B92AE5"/>
    <w:rsid w:val="00B933EB"/>
    <w:rsid w:val="00B93981"/>
    <w:rsid w:val="00B93A47"/>
    <w:rsid w:val="00B93FFF"/>
    <w:rsid w:val="00BA2691"/>
    <w:rsid w:val="00BA4D6B"/>
    <w:rsid w:val="00BB0906"/>
    <w:rsid w:val="00BB0FEF"/>
    <w:rsid w:val="00BB1BA5"/>
    <w:rsid w:val="00BB29DC"/>
    <w:rsid w:val="00BB3120"/>
    <w:rsid w:val="00BB350B"/>
    <w:rsid w:val="00BB3C4B"/>
    <w:rsid w:val="00BB3FA7"/>
    <w:rsid w:val="00BB4581"/>
    <w:rsid w:val="00BB7688"/>
    <w:rsid w:val="00BB7D93"/>
    <w:rsid w:val="00BC0B8C"/>
    <w:rsid w:val="00BC52C5"/>
    <w:rsid w:val="00BC59C4"/>
    <w:rsid w:val="00BC5F24"/>
    <w:rsid w:val="00BC6E94"/>
    <w:rsid w:val="00BD033F"/>
    <w:rsid w:val="00BD0408"/>
    <w:rsid w:val="00BD116D"/>
    <w:rsid w:val="00BD14C2"/>
    <w:rsid w:val="00BD24A0"/>
    <w:rsid w:val="00BD327F"/>
    <w:rsid w:val="00BD3639"/>
    <w:rsid w:val="00BD538F"/>
    <w:rsid w:val="00BD632F"/>
    <w:rsid w:val="00BD6720"/>
    <w:rsid w:val="00BD76EE"/>
    <w:rsid w:val="00BD7EFE"/>
    <w:rsid w:val="00BE1835"/>
    <w:rsid w:val="00BE22F2"/>
    <w:rsid w:val="00BE4DFA"/>
    <w:rsid w:val="00BE51BC"/>
    <w:rsid w:val="00BE6024"/>
    <w:rsid w:val="00BF12F8"/>
    <w:rsid w:val="00BF1816"/>
    <w:rsid w:val="00BF26C5"/>
    <w:rsid w:val="00BF322C"/>
    <w:rsid w:val="00BF3E09"/>
    <w:rsid w:val="00C015DA"/>
    <w:rsid w:val="00C018EC"/>
    <w:rsid w:val="00C03C3D"/>
    <w:rsid w:val="00C04A72"/>
    <w:rsid w:val="00C04D4B"/>
    <w:rsid w:val="00C059C1"/>
    <w:rsid w:val="00C06DBB"/>
    <w:rsid w:val="00C10A53"/>
    <w:rsid w:val="00C11B89"/>
    <w:rsid w:val="00C13C60"/>
    <w:rsid w:val="00C143C4"/>
    <w:rsid w:val="00C14BF1"/>
    <w:rsid w:val="00C14DAB"/>
    <w:rsid w:val="00C14FA0"/>
    <w:rsid w:val="00C15985"/>
    <w:rsid w:val="00C15CB8"/>
    <w:rsid w:val="00C16EB5"/>
    <w:rsid w:val="00C209BE"/>
    <w:rsid w:val="00C22AD2"/>
    <w:rsid w:val="00C237D3"/>
    <w:rsid w:val="00C25BBD"/>
    <w:rsid w:val="00C25F96"/>
    <w:rsid w:val="00C263E1"/>
    <w:rsid w:val="00C26CE5"/>
    <w:rsid w:val="00C30DFC"/>
    <w:rsid w:val="00C310BB"/>
    <w:rsid w:val="00C326F6"/>
    <w:rsid w:val="00C33D6B"/>
    <w:rsid w:val="00C34000"/>
    <w:rsid w:val="00C34942"/>
    <w:rsid w:val="00C34EA3"/>
    <w:rsid w:val="00C35105"/>
    <w:rsid w:val="00C35854"/>
    <w:rsid w:val="00C3796F"/>
    <w:rsid w:val="00C402B3"/>
    <w:rsid w:val="00C408C3"/>
    <w:rsid w:val="00C41458"/>
    <w:rsid w:val="00C424D7"/>
    <w:rsid w:val="00C42F43"/>
    <w:rsid w:val="00C43B16"/>
    <w:rsid w:val="00C43DDF"/>
    <w:rsid w:val="00C43E04"/>
    <w:rsid w:val="00C443F7"/>
    <w:rsid w:val="00C45519"/>
    <w:rsid w:val="00C466B5"/>
    <w:rsid w:val="00C46F59"/>
    <w:rsid w:val="00C509B5"/>
    <w:rsid w:val="00C55A86"/>
    <w:rsid w:val="00C562A5"/>
    <w:rsid w:val="00C60E9F"/>
    <w:rsid w:val="00C61278"/>
    <w:rsid w:val="00C61AB4"/>
    <w:rsid w:val="00C61EAA"/>
    <w:rsid w:val="00C62FDA"/>
    <w:rsid w:val="00C64DBF"/>
    <w:rsid w:val="00C70F55"/>
    <w:rsid w:val="00C710B6"/>
    <w:rsid w:val="00C71E3D"/>
    <w:rsid w:val="00C72BB1"/>
    <w:rsid w:val="00C74EF9"/>
    <w:rsid w:val="00C753A1"/>
    <w:rsid w:val="00C7541A"/>
    <w:rsid w:val="00C757DF"/>
    <w:rsid w:val="00C80DCE"/>
    <w:rsid w:val="00C8109A"/>
    <w:rsid w:val="00C81525"/>
    <w:rsid w:val="00C83172"/>
    <w:rsid w:val="00C83265"/>
    <w:rsid w:val="00C87C51"/>
    <w:rsid w:val="00C90F5C"/>
    <w:rsid w:val="00C91228"/>
    <w:rsid w:val="00C912C6"/>
    <w:rsid w:val="00C912DB"/>
    <w:rsid w:val="00C91D09"/>
    <w:rsid w:val="00C926F5"/>
    <w:rsid w:val="00C92C16"/>
    <w:rsid w:val="00C93C8E"/>
    <w:rsid w:val="00C946F2"/>
    <w:rsid w:val="00C94F65"/>
    <w:rsid w:val="00C96414"/>
    <w:rsid w:val="00C965CC"/>
    <w:rsid w:val="00C96D75"/>
    <w:rsid w:val="00C9799D"/>
    <w:rsid w:val="00C97E44"/>
    <w:rsid w:val="00CA1076"/>
    <w:rsid w:val="00CA2DD3"/>
    <w:rsid w:val="00CA3943"/>
    <w:rsid w:val="00CA4CA9"/>
    <w:rsid w:val="00CA5F2D"/>
    <w:rsid w:val="00CA6ABB"/>
    <w:rsid w:val="00CA73E0"/>
    <w:rsid w:val="00CB0491"/>
    <w:rsid w:val="00CB09C8"/>
    <w:rsid w:val="00CB0C1F"/>
    <w:rsid w:val="00CB13D5"/>
    <w:rsid w:val="00CB19CB"/>
    <w:rsid w:val="00CB2A85"/>
    <w:rsid w:val="00CB48CD"/>
    <w:rsid w:val="00CB4AB0"/>
    <w:rsid w:val="00CB4E64"/>
    <w:rsid w:val="00CB6CAE"/>
    <w:rsid w:val="00CB79E0"/>
    <w:rsid w:val="00CC0196"/>
    <w:rsid w:val="00CC0E53"/>
    <w:rsid w:val="00CC0F31"/>
    <w:rsid w:val="00CC450F"/>
    <w:rsid w:val="00CC5958"/>
    <w:rsid w:val="00CC5DF5"/>
    <w:rsid w:val="00CC672B"/>
    <w:rsid w:val="00CC7A80"/>
    <w:rsid w:val="00CC7D94"/>
    <w:rsid w:val="00CD0A0A"/>
    <w:rsid w:val="00CD1644"/>
    <w:rsid w:val="00CD16D2"/>
    <w:rsid w:val="00CD21F7"/>
    <w:rsid w:val="00CD25E0"/>
    <w:rsid w:val="00CD2629"/>
    <w:rsid w:val="00CD2BE7"/>
    <w:rsid w:val="00CD2DF1"/>
    <w:rsid w:val="00CD2ECF"/>
    <w:rsid w:val="00CD3A57"/>
    <w:rsid w:val="00CD421D"/>
    <w:rsid w:val="00CD5063"/>
    <w:rsid w:val="00CD519F"/>
    <w:rsid w:val="00CD532C"/>
    <w:rsid w:val="00CD6A10"/>
    <w:rsid w:val="00CD703E"/>
    <w:rsid w:val="00CE0922"/>
    <w:rsid w:val="00CE0E9B"/>
    <w:rsid w:val="00CE3C50"/>
    <w:rsid w:val="00CE3C66"/>
    <w:rsid w:val="00CE5796"/>
    <w:rsid w:val="00CE6012"/>
    <w:rsid w:val="00CE7973"/>
    <w:rsid w:val="00CF1E9A"/>
    <w:rsid w:val="00CF25C0"/>
    <w:rsid w:val="00CF510B"/>
    <w:rsid w:val="00CF5388"/>
    <w:rsid w:val="00D002B6"/>
    <w:rsid w:val="00D023E7"/>
    <w:rsid w:val="00D027B1"/>
    <w:rsid w:val="00D02B1A"/>
    <w:rsid w:val="00D03442"/>
    <w:rsid w:val="00D048B1"/>
    <w:rsid w:val="00D065BC"/>
    <w:rsid w:val="00D06DCD"/>
    <w:rsid w:val="00D073F2"/>
    <w:rsid w:val="00D127A7"/>
    <w:rsid w:val="00D14129"/>
    <w:rsid w:val="00D1450A"/>
    <w:rsid w:val="00D149F2"/>
    <w:rsid w:val="00D150C9"/>
    <w:rsid w:val="00D170DF"/>
    <w:rsid w:val="00D173BA"/>
    <w:rsid w:val="00D1772B"/>
    <w:rsid w:val="00D20606"/>
    <w:rsid w:val="00D217C2"/>
    <w:rsid w:val="00D21AC9"/>
    <w:rsid w:val="00D22CC4"/>
    <w:rsid w:val="00D22E84"/>
    <w:rsid w:val="00D233F5"/>
    <w:rsid w:val="00D252CA"/>
    <w:rsid w:val="00D26005"/>
    <w:rsid w:val="00D260F8"/>
    <w:rsid w:val="00D263E2"/>
    <w:rsid w:val="00D265C9"/>
    <w:rsid w:val="00D27FE0"/>
    <w:rsid w:val="00D32557"/>
    <w:rsid w:val="00D32F46"/>
    <w:rsid w:val="00D3439B"/>
    <w:rsid w:val="00D356A0"/>
    <w:rsid w:val="00D40E12"/>
    <w:rsid w:val="00D41B89"/>
    <w:rsid w:val="00D4366E"/>
    <w:rsid w:val="00D43851"/>
    <w:rsid w:val="00D43CD9"/>
    <w:rsid w:val="00D4437E"/>
    <w:rsid w:val="00D4469A"/>
    <w:rsid w:val="00D452E4"/>
    <w:rsid w:val="00D46AD6"/>
    <w:rsid w:val="00D4772B"/>
    <w:rsid w:val="00D505A2"/>
    <w:rsid w:val="00D50C41"/>
    <w:rsid w:val="00D51CBE"/>
    <w:rsid w:val="00D53032"/>
    <w:rsid w:val="00D530F6"/>
    <w:rsid w:val="00D53F74"/>
    <w:rsid w:val="00D55E3E"/>
    <w:rsid w:val="00D56AF1"/>
    <w:rsid w:val="00D56C57"/>
    <w:rsid w:val="00D56E2D"/>
    <w:rsid w:val="00D57344"/>
    <w:rsid w:val="00D577F3"/>
    <w:rsid w:val="00D5790E"/>
    <w:rsid w:val="00D605CF"/>
    <w:rsid w:val="00D6077B"/>
    <w:rsid w:val="00D611E0"/>
    <w:rsid w:val="00D63D54"/>
    <w:rsid w:val="00D64AD2"/>
    <w:rsid w:val="00D70DD2"/>
    <w:rsid w:val="00D7186B"/>
    <w:rsid w:val="00D71A18"/>
    <w:rsid w:val="00D73126"/>
    <w:rsid w:val="00D73E56"/>
    <w:rsid w:val="00D75DD5"/>
    <w:rsid w:val="00D771CC"/>
    <w:rsid w:val="00D77B0F"/>
    <w:rsid w:val="00D817B2"/>
    <w:rsid w:val="00D83284"/>
    <w:rsid w:val="00D83E67"/>
    <w:rsid w:val="00D84D59"/>
    <w:rsid w:val="00D84EF6"/>
    <w:rsid w:val="00D857CA"/>
    <w:rsid w:val="00D86952"/>
    <w:rsid w:val="00D86DBD"/>
    <w:rsid w:val="00D8708B"/>
    <w:rsid w:val="00D8756B"/>
    <w:rsid w:val="00D877D2"/>
    <w:rsid w:val="00D87CDA"/>
    <w:rsid w:val="00D90A71"/>
    <w:rsid w:val="00D922FD"/>
    <w:rsid w:val="00D93A57"/>
    <w:rsid w:val="00D93E18"/>
    <w:rsid w:val="00D94EFC"/>
    <w:rsid w:val="00D958BC"/>
    <w:rsid w:val="00DA0279"/>
    <w:rsid w:val="00DA0DC1"/>
    <w:rsid w:val="00DA1FEC"/>
    <w:rsid w:val="00DA2626"/>
    <w:rsid w:val="00DA4A0B"/>
    <w:rsid w:val="00DA4C6C"/>
    <w:rsid w:val="00DA567F"/>
    <w:rsid w:val="00DA74C3"/>
    <w:rsid w:val="00DB17EE"/>
    <w:rsid w:val="00DB19BA"/>
    <w:rsid w:val="00DB4381"/>
    <w:rsid w:val="00DB476C"/>
    <w:rsid w:val="00DB498B"/>
    <w:rsid w:val="00DB78C5"/>
    <w:rsid w:val="00DC059C"/>
    <w:rsid w:val="00DC0998"/>
    <w:rsid w:val="00DC101E"/>
    <w:rsid w:val="00DC136A"/>
    <w:rsid w:val="00DC1BFF"/>
    <w:rsid w:val="00DC1F53"/>
    <w:rsid w:val="00DC226B"/>
    <w:rsid w:val="00DC2426"/>
    <w:rsid w:val="00DC315C"/>
    <w:rsid w:val="00DC326D"/>
    <w:rsid w:val="00DC44B7"/>
    <w:rsid w:val="00DC573C"/>
    <w:rsid w:val="00DC593D"/>
    <w:rsid w:val="00DC6FFE"/>
    <w:rsid w:val="00DC7086"/>
    <w:rsid w:val="00DD0157"/>
    <w:rsid w:val="00DD0A6A"/>
    <w:rsid w:val="00DD1217"/>
    <w:rsid w:val="00DD2178"/>
    <w:rsid w:val="00DD29CD"/>
    <w:rsid w:val="00DD33B8"/>
    <w:rsid w:val="00DD49AB"/>
    <w:rsid w:val="00DE04B8"/>
    <w:rsid w:val="00DE24BE"/>
    <w:rsid w:val="00DE4C2E"/>
    <w:rsid w:val="00DE51B3"/>
    <w:rsid w:val="00DE6350"/>
    <w:rsid w:val="00DE70D3"/>
    <w:rsid w:val="00DE7430"/>
    <w:rsid w:val="00DE7A4A"/>
    <w:rsid w:val="00DF0B0F"/>
    <w:rsid w:val="00DF2322"/>
    <w:rsid w:val="00DF2D3B"/>
    <w:rsid w:val="00DF31A4"/>
    <w:rsid w:val="00DF3F3B"/>
    <w:rsid w:val="00DF42F2"/>
    <w:rsid w:val="00DF64E8"/>
    <w:rsid w:val="00E024B4"/>
    <w:rsid w:val="00E03F33"/>
    <w:rsid w:val="00E079D7"/>
    <w:rsid w:val="00E07FFD"/>
    <w:rsid w:val="00E10220"/>
    <w:rsid w:val="00E10BC2"/>
    <w:rsid w:val="00E12288"/>
    <w:rsid w:val="00E126F6"/>
    <w:rsid w:val="00E1317B"/>
    <w:rsid w:val="00E13211"/>
    <w:rsid w:val="00E13989"/>
    <w:rsid w:val="00E13B3F"/>
    <w:rsid w:val="00E13CF5"/>
    <w:rsid w:val="00E15338"/>
    <w:rsid w:val="00E160BD"/>
    <w:rsid w:val="00E16393"/>
    <w:rsid w:val="00E165F5"/>
    <w:rsid w:val="00E2083F"/>
    <w:rsid w:val="00E20E79"/>
    <w:rsid w:val="00E21578"/>
    <w:rsid w:val="00E2176B"/>
    <w:rsid w:val="00E21BF7"/>
    <w:rsid w:val="00E21E71"/>
    <w:rsid w:val="00E21F2E"/>
    <w:rsid w:val="00E221DB"/>
    <w:rsid w:val="00E22337"/>
    <w:rsid w:val="00E223BF"/>
    <w:rsid w:val="00E22ED2"/>
    <w:rsid w:val="00E23F64"/>
    <w:rsid w:val="00E241EA"/>
    <w:rsid w:val="00E2454A"/>
    <w:rsid w:val="00E25785"/>
    <w:rsid w:val="00E278EA"/>
    <w:rsid w:val="00E3014B"/>
    <w:rsid w:val="00E30D2D"/>
    <w:rsid w:val="00E3183A"/>
    <w:rsid w:val="00E31E93"/>
    <w:rsid w:val="00E34C00"/>
    <w:rsid w:val="00E359FE"/>
    <w:rsid w:val="00E3760E"/>
    <w:rsid w:val="00E37C51"/>
    <w:rsid w:val="00E40D8F"/>
    <w:rsid w:val="00E416BF"/>
    <w:rsid w:val="00E421D4"/>
    <w:rsid w:val="00E4226F"/>
    <w:rsid w:val="00E42758"/>
    <w:rsid w:val="00E436A0"/>
    <w:rsid w:val="00E43859"/>
    <w:rsid w:val="00E44373"/>
    <w:rsid w:val="00E44B29"/>
    <w:rsid w:val="00E4573A"/>
    <w:rsid w:val="00E45BCA"/>
    <w:rsid w:val="00E4684E"/>
    <w:rsid w:val="00E500CE"/>
    <w:rsid w:val="00E501F6"/>
    <w:rsid w:val="00E502FC"/>
    <w:rsid w:val="00E5069E"/>
    <w:rsid w:val="00E50C7C"/>
    <w:rsid w:val="00E516C7"/>
    <w:rsid w:val="00E5231D"/>
    <w:rsid w:val="00E54518"/>
    <w:rsid w:val="00E551F5"/>
    <w:rsid w:val="00E55B4B"/>
    <w:rsid w:val="00E55E11"/>
    <w:rsid w:val="00E56C25"/>
    <w:rsid w:val="00E56EC6"/>
    <w:rsid w:val="00E57AF6"/>
    <w:rsid w:val="00E57CE7"/>
    <w:rsid w:val="00E603DD"/>
    <w:rsid w:val="00E61668"/>
    <w:rsid w:val="00E61D82"/>
    <w:rsid w:val="00E627EE"/>
    <w:rsid w:val="00E62CB0"/>
    <w:rsid w:val="00E63554"/>
    <w:rsid w:val="00E645B3"/>
    <w:rsid w:val="00E64FD6"/>
    <w:rsid w:val="00E662C7"/>
    <w:rsid w:val="00E67923"/>
    <w:rsid w:val="00E71B8B"/>
    <w:rsid w:val="00E729B5"/>
    <w:rsid w:val="00E73EB1"/>
    <w:rsid w:val="00E744E1"/>
    <w:rsid w:val="00E75C73"/>
    <w:rsid w:val="00E763B9"/>
    <w:rsid w:val="00E7640B"/>
    <w:rsid w:val="00E77192"/>
    <w:rsid w:val="00E80482"/>
    <w:rsid w:val="00E80D50"/>
    <w:rsid w:val="00E81637"/>
    <w:rsid w:val="00E8190D"/>
    <w:rsid w:val="00E854FA"/>
    <w:rsid w:val="00E8598A"/>
    <w:rsid w:val="00E85C58"/>
    <w:rsid w:val="00E85EAB"/>
    <w:rsid w:val="00E860AD"/>
    <w:rsid w:val="00E860EA"/>
    <w:rsid w:val="00E8610C"/>
    <w:rsid w:val="00E86438"/>
    <w:rsid w:val="00E86C1E"/>
    <w:rsid w:val="00E92F45"/>
    <w:rsid w:val="00E9417E"/>
    <w:rsid w:val="00E9438E"/>
    <w:rsid w:val="00E94891"/>
    <w:rsid w:val="00E94C62"/>
    <w:rsid w:val="00E94E7B"/>
    <w:rsid w:val="00E9526B"/>
    <w:rsid w:val="00E964EA"/>
    <w:rsid w:val="00E96578"/>
    <w:rsid w:val="00E978A5"/>
    <w:rsid w:val="00E97FF8"/>
    <w:rsid w:val="00EA09AF"/>
    <w:rsid w:val="00EA0C94"/>
    <w:rsid w:val="00EA1216"/>
    <w:rsid w:val="00EA165E"/>
    <w:rsid w:val="00EA167A"/>
    <w:rsid w:val="00EA1B64"/>
    <w:rsid w:val="00EA35D5"/>
    <w:rsid w:val="00EA39E6"/>
    <w:rsid w:val="00EB02BE"/>
    <w:rsid w:val="00EB0310"/>
    <w:rsid w:val="00EB177B"/>
    <w:rsid w:val="00EB2ED3"/>
    <w:rsid w:val="00EB4E5C"/>
    <w:rsid w:val="00EB5576"/>
    <w:rsid w:val="00EB5F3B"/>
    <w:rsid w:val="00EB62C8"/>
    <w:rsid w:val="00EB68B7"/>
    <w:rsid w:val="00EB6AB4"/>
    <w:rsid w:val="00EB6FE5"/>
    <w:rsid w:val="00EB73C8"/>
    <w:rsid w:val="00EB743A"/>
    <w:rsid w:val="00EC0669"/>
    <w:rsid w:val="00EC13A1"/>
    <w:rsid w:val="00EC1BB3"/>
    <w:rsid w:val="00EC1CEF"/>
    <w:rsid w:val="00EC3AF6"/>
    <w:rsid w:val="00EC459A"/>
    <w:rsid w:val="00EC5491"/>
    <w:rsid w:val="00EC6584"/>
    <w:rsid w:val="00EC7846"/>
    <w:rsid w:val="00ED02CA"/>
    <w:rsid w:val="00ED0B71"/>
    <w:rsid w:val="00ED4270"/>
    <w:rsid w:val="00ED4310"/>
    <w:rsid w:val="00ED457A"/>
    <w:rsid w:val="00ED631E"/>
    <w:rsid w:val="00ED7D20"/>
    <w:rsid w:val="00EE033D"/>
    <w:rsid w:val="00EE03B6"/>
    <w:rsid w:val="00EE449A"/>
    <w:rsid w:val="00EE4735"/>
    <w:rsid w:val="00EE5AA3"/>
    <w:rsid w:val="00EE5BF0"/>
    <w:rsid w:val="00EE6550"/>
    <w:rsid w:val="00EF5A7F"/>
    <w:rsid w:val="00F01357"/>
    <w:rsid w:val="00F01A49"/>
    <w:rsid w:val="00F04A4C"/>
    <w:rsid w:val="00F1090C"/>
    <w:rsid w:val="00F10E77"/>
    <w:rsid w:val="00F110B9"/>
    <w:rsid w:val="00F12F28"/>
    <w:rsid w:val="00F1331A"/>
    <w:rsid w:val="00F13873"/>
    <w:rsid w:val="00F13E61"/>
    <w:rsid w:val="00F14E31"/>
    <w:rsid w:val="00F155BE"/>
    <w:rsid w:val="00F160AF"/>
    <w:rsid w:val="00F16416"/>
    <w:rsid w:val="00F21306"/>
    <w:rsid w:val="00F21A1F"/>
    <w:rsid w:val="00F21CC6"/>
    <w:rsid w:val="00F223EA"/>
    <w:rsid w:val="00F22737"/>
    <w:rsid w:val="00F231E6"/>
    <w:rsid w:val="00F236EC"/>
    <w:rsid w:val="00F2594F"/>
    <w:rsid w:val="00F275B0"/>
    <w:rsid w:val="00F27C16"/>
    <w:rsid w:val="00F31D0A"/>
    <w:rsid w:val="00F33C89"/>
    <w:rsid w:val="00F3403A"/>
    <w:rsid w:val="00F3512B"/>
    <w:rsid w:val="00F354E8"/>
    <w:rsid w:val="00F35717"/>
    <w:rsid w:val="00F37026"/>
    <w:rsid w:val="00F3760F"/>
    <w:rsid w:val="00F43418"/>
    <w:rsid w:val="00F44289"/>
    <w:rsid w:val="00F47033"/>
    <w:rsid w:val="00F475AA"/>
    <w:rsid w:val="00F50381"/>
    <w:rsid w:val="00F51328"/>
    <w:rsid w:val="00F52FD6"/>
    <w:rsid w:val="00F53795"/>
    <w:rsid w:val="00F5379C"/>
    <w:rsid w:val="00F54230"/>
    <w:rsid w:val="00F55045"/>
    <w:rsid w:val="00F560BD"/>
    <w:rsid w:val="00F571A9"/>
    <w:rsid w:val="00F573EA"/>
    <w:rsid w:val="00F600E0"/>
    <w:rsid w:val="00F61EF7"/>
    <w:rsid w:val="00F62A12"/>
    <w:rsid w:val="00F63EFB"/>
    <w:rsid w:val="00F64C27"/>
    <w:rsid w:val="00F7080B"/>
    <w:rsid w:val="00F70D76"/>
    <w:rsid w:val="00F71948"/>
    <w:rsid w:val="00F738B9"/>
    <w:rsid w:val="00F76AE5"/>
    <w:rsid w:val="00F801F6"/>
    <w:rsid w:val="00F80488"/>
    <w:rsid w:val="00F80969"/>
    <w:rsid w:val="00F8225F"/>
    <w:rsid w:val="00F838B8"/>
    <w:rsid w:val="00F868A7"/>
    <w:rsid w:val="00F872BD"/>
    <w:rsid w:val="00F873BE"/>
    <w:rsid w:val="00F87BF9"/>
    <w:rsid w:val="00F91066"/>
    <w:rsid w:val="00F910DD"/>
    <w:rsid w:val="00F91500"/>
    <w:rsid w:val="00F91CA5"/>
    <w:rsid w:val="00F91CF2"/>
    <w:rsid w:val="00F9232A"/>
    <w:rsid w:val="00F925C9"/>
    <w:rsid w:val="00F93E26"/>
    <w:rsid w:val="00F94BF4"/>
    <w:rsid w:val="00F964C2"/>
    <w:rsid w:val="00F965DB"/>
    <w:rsid w:val="00F96FE9"/>
    <w:rsid w:val="00FA1C30"/>
    <w:rsid w:val="00FA1C84"/>
    <w:rsid w:val="00FA1EA8"/>
    <w:rsid w:val="00FA4167"/>
    <w:rsid w:val="00FA4CCB"/>
    <w:rsid w:val="00FA4CE9"/>
    <w:rsid w:val="00FA5B95"/>
    <w:rsid w:val="00FA62F0"/>
    <w:rsid w:val="00FA7FE1"/>
    <w:rsid w:val="00FB013C"/>
    <w:rsid w:val="00FB07D8"/>
    <w:rsid w:val="00FB08EB"/>
    <w:rsid w:val="00FB1357"/>
    <w:rsid w:val="00FB153A"/>
    <w:rsid w:val="00FB18B5"/>
    <w:rsid w:val="00FB2F02"/>
    <w:rsid w:val="00FB3B21"/>
    <w:rsid w:val="00FB6804"/>
    <w:rsid w:val="00FB7524"/>
    <w:rsid w:val="00FC1592"/>
    <w:rsid w:val="00FC2BA8"/>
    <w:rsid w:val="00FC3993"/>
    <w:rsid w:val="00FC5EAB"/>
    <w:rsid w:val="00FC62B9"/>
    <w:rsid w:val="00FC6605"/>
    <w:rsid w:val="00FC6CEB"/>
    <w:rsid w:val="00FC7E62"/>
    <w:rsid w:val="00FC7F59"/>
    <w:rsid w:val="00FD2FB6"/>
    <w:rsid w:val="00FD36EA"/>
    <w:rsid w:val="00FD48E0"/>
    <w:rsid w:val="00FD50D7"/>
    <w:rsid w:val="00FD6B25"/>
    <w:rsid w:val="00FE0A73"/>
    <w:rsid w:val="00FE2F8D"/>
    <w:rsid w:val="00FE320A"/>
    <w:rsid w:val="00FE33B5"/>
    <w:rsid w:val="00FE371E"/>
    <w:rsid w:val="00FE4B1F"/>
    <w:rsid w:val="00FE5078"/>
    <w:rsid w:val="00FE52D8"/>
    <w:rsid w:val="00FE55B0"/>
    <w:rsid w:val="00FF0066"/>
    <w:rsid w:val="00FF28EF"/>
    <w:rsid w:val="00FF2F9A"/>
    <w:rsid w:val="00FF3FE7"/>
    <w:rsid w:val="00FF4499"/>
    <w:rsid w:val="00FF4F21"/>
    <w:rsid w:val="00FF7240"/>
    <w:rsid w:val="00FF7766"/>
    <w:rsid w:val="00FF77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B29"/>
  </w:style>
  <w:style w:type="paragraph" w:styleId="1">
    <w:name w:val="heading 1"/>
    <w:basedOn w:val="a"/>
    <w:next w:val="a"/>
    <w:link w:val="10"/>
    <w:uiPriority w:val="9"/>
    <w:qFormat/>
    <w:rsid w:val="00095F2B"/>
    <w:pPr>
      <w:tabs>
        <w:tab w:val="left" w:pos="1134"/>
      </w:tabs>
      <w:spacing w:after="0"/>
      <w:ind w:firstLine="709"/>
      <w:jc w:val="both"/>
      <w:outlineLvl w:val="0"/>
    </w:pPr>
    <w:rPr>
      <w:rFonts w:ascii="Times New Roman" w:hAnsi="Times New Roman" w:cs="Times New Roman"/>
      <w:b/>
      <w:sz w:val="28"/>
      <w:szCs w:val="28"/>
    </w:rPr>
  </w:style>
  <w:style w:type="paragraph" w:styleId="2">
    <w:name w:val="heading 2"/>
    <w:basedOn w:val="a"/>
    <w:next w:val="a"/>
    <w:link w:val="20"/>
    <w:uiPriority w:val="9"/>
    <w:unhideWhenUsed/>
    <w:qFormat/>
    <w:rsid w:val="00A6576E"/>
    <w:pPr>
      <w:tabs>
        <w:tab w:val="left" w:pos="1134"/>
      </w:tabs>
      <w:spacing w:before="120" w:after="120"/>
      <w:ind w:firstLine="709"/>
      <w:jc w:val="both"/>
      <w:outlineLvl w:val="1"/>
    </w:pPr>
    <w:rPr>
      <w:rFonts w:ascii="Times New Roman" w:hAnsi="Times New Roman" w:cs="Times New Roman"/>
      <w:b/>
      <w:sz w:val="28"/>
      <w:szCs w:val="28"/>
    </w:rPr>
  </w:style>
  <w:style w:type="paragraph" w:styleId="3">
    <w:name w:val="heading 3"/>
    <w:basedOn w:val="a"/>
    <w:next w:val="a"/>
    <w:link w:val="30"/>
    <w:uiPriority w:val="9"/>
    <w:unhideWhenUsed/>
    <w:qFormat/>
    <w:rsid w:val="00A6576E"/>
    <w:pPr>
      <w:keepNext/>
      <w:keepLines/>
      <w:spacing w:before="120" w:after="120"/>
      <w:ind w:left="720"/>
      <w:outlineLvl w:val="2"/>
    </w:pPr>
    <w:rPr>
      <w:rFonts w:ascii="Times New Roman" w:eastAsiaTheme="majorEastAsia" w:hAnsi="Times New Roman" w:cs="Times New Roman"/>
      <w:b/>
      <w:bCs/>
      <w:sz w:val="28"/>
      <w:szCs w:val="28"/>
    </w:rPr>
  </w:style>
  <w:style w:type="paragraph" w:styleId="4">
    <w:name w:val="heading 4"/>
    <w:basedOn w:val="a"/>
    <w:next w:val="a"/>
    <w:link w:val="40"/>
    <w:uiPriority w:val="9"/>
    <w:unhideWhenUsed/>
    <w:qFormat/>
    <w:rsid w:val="008A55C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Абзац списка для документа,List Paragraph"/>
    <w:basedOn w:val="a"/>
    <w:link w:val="a4"/>
    <w:uiPriority w:val="34"/>
    <w:qFormat/>
    <w:rsid w:val="005904A1"/>
    <w:pPr>
      <w:ind w:left="720"/>
      <w:contextualSpacing/>
    </w:pPr>
  </w:style>
  <w:style w:type="character" w:customStyle="1" w:styleId="a4">
    <w:name w:val="Абзац списка Знак"/>
    <w:aliases w:val="ПАРАГРАФ Знак,Абзац списка для документа Знак,List Paragraph Знак"/>
    <w:basedOn w:val="a0"/>
    <w:link w:val="a3"/>
    <w:uiPriority w:val="34"/>
    <w:rsid w:val="005904A1"/>
  </w:style>
  <w:style w:type="table" w:styleId="a5">
    <w:name w:val="Table Grid"/>
    <w:basedOn w:val="a1"/>
    <w:uiPriority w:val="59"/>
    <w:rsid w:val="005904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A6576E"/>
    <w:rPr>
      <w:rFonts w:ascii="Times New Roman" w:hAnsi="Times New Roman" w:cs="Times New Roman"/>
      <w:b/>
      <w:sz w:val="28"/>
      <w:szCs w:val="28"/>
    </w:rPr>
  </w:style>
  <w:style w:type="character" w:customStyle="1" w:styleId="10">
    <w:name w:val="Заголовок 1 Знак"/>
    <w:basedOn w:val="a0"/>
    <w:link w:val="1"/>
    <w:uiPriority w:val="99"/>
    <w:rsid w:val="00095F2B"/>
    <w:rPr>
      <w:rFonts w:ascii="Times New Roman" w:hAnsi="Times New Roman" w:cs="Times New Roman"/>
      <w:b/>
      <w:sz w:val="28"/>
      <w:szCs w:val="28"/>
    </w:rPr>
  </w:style>
  <w:style w:type="paragraph" w:styleId="a6">
    <w:name w:val="header"/>
    <w:basedOn w:val="a"/>
    <w:link w:val="a7"/>
    <w:uiPriority w:val="99"/>
    <w:unhideWhenUsed/>
    <w:rsid w:val="0086570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6570E"/>
  </w:style>
  <w:style w:type="paragraph" w:styleId="a8">
    <w:name w:val="footer"/>
    <w:basedOn w:val="a"/>
    <w:link w:val="a9"/>
    <w:uiPriority w:val="99"/>
    <w:unhideWhenUsed/>
    <w:rsid w:val="0086570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6570E"/>
  </w:style>
  <w:style w:type="paragraph" w:styleId="a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 Знак1"/>
    <w:basedOn w:val="a"/>
    <w:link w:val="ab"/>
    <w:uiPriority w:val="99"/>
    <w:unhideWhenUsed/>
    <w:qFormat/>
    <w:rsid w:val="00CC7D94"/>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0"/>
    <w:link w:val="aa"/>
    <w:uiPriority w:val="99"/>
    <w:rsid w:val="00CC7D94"/>
    <w:rPr>
      <w:rFonts w:ascii="Times New Roman" w:eastAsia="Times New Roman" w:hAnsi="Times New Roman" w:cs="Times New Roman"/>
      <w:sz w:val="20"/>
      <w:szCs w:val="20"/>
      <w:lang w:eastAsia="ru-RU"/>
    </w:rPr>
  </w:style>
  <w:style w:type="character" w:styleId="ac">
    <w:name w:val="footnote reference"/>
    <w:aliases w:val="Знак сноски 1,Знак сноски-FN,Ciae niinee-FN,Referencia nota al pie"/>
    <w:basedOn w:val="a0"/>
    <w:uiPriority w:val="99"/>
    <w:unhideWhenUsed/>
    <w:rsid w:val="00CC7D94"/>
    <w:rPr>
      <w:vertAlign w:val="superscript"/>
    </w:rPr>
  </w:style>
  <w:style w:type="paragraph" w:styleId="ad">
    <w:name w:val="TOC Heading"/>
    <w:basedOn w:val="1"/>
    <w:next w:val="a"/>
    <w:uiPriority w:val="39"/>
    <w:unhideWhenUsed/>
    <w:qFormat/>
    <w:rsid w:val="005B6354"/>
    <w:pPr>
      <w:keepNext/>
      <w:keepLines/>
      <w:tabs>
        <w:tab w:val="clear" w:pos="1134"/>
      </w:tabs>
      <w:spacing w:before="480"/>
      <w:ind w:firstLine="0"/>
      <w:jc w:val="left"/>
      <w:outlineLvl w:val="9"/>
    </w:pPr>
    <w:rPr>
      <w:rFonts w:asciiTheme="majorHAnsi" w:eastAsiaTheme="majorEastAsia" w:hAnsiTheme="majorHAnsi" w:cstheme="majorBidi"/>
      <w:bCs/>
      <w:color w:val="365F91" w:themeColor="accent1" w:themeShade="BF"/>
      <w:lang w:eastAsia="ru-RU"/>
    </w:rPr>
  </w:style>
  <w:style w:type="paragraph" w:styleId="11">
    <w:name w:val="toc 1"/>
    <w:basedOn w:val="a"/>
    <w:next w:val="a"/>
    <w:autoRedefine/>
    <w:uiPriority w:val="39"/>
    <w:unhideWhenUsed/>
    <w:rsid w:val="005B6354"/>
    <w:pPr>
      <w:spacing w:after="100"/>
    </w:pPr>
  </w:style>
  <w:style w:type="paragraph" w:styleId="21">
    <w:name w:val="toc 2"/>
    <w:basedOn w:val="a"/>
    <w:next w:val="a"/>
    <w:autoRedefine/>
    <w:uiPriority w:val="39"/>
    <w:unhideWhenUsed/>
    <w:rsid w:val="005B6354"/>
    <w:pPr>
      <w:spacing w:after="100"/>
      <w:ind w:left="220"/>
    </w:pPr>
  </w:style>
  <w:style w:type="character" w:styleId="ae">
    <w:name w:val="Hyperlink"/>
    <w:basedOn w:val="a0"/>
    <w:uiPriority w:val="99"/>
    <w:unhideWhenUsed/>
    <w:rsid w:val="005B6354"/>
    <w:rPr>
      <w:color w:val="0000FF" w:themeColor="hyperlink"/>
      <w:u w:val="single"/>
    </w:rPr>
  </w:style>
  <w:style w:type="paragraph" w:styleId="af">
    <w:name w:val="Balloon Text"/>
    <w:basedOn w:val="a"/>
    <w:link w:val="af0"/>
    <w:uiPriority w:val="99"/>
    <w:semiHidden/>
    <w:unhideWhenUsed/>
    <w:rsid w:val="005B635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B6354"/>
    <w:rPr>
      <w:rFonts w:ascii="Tahoma" w:hAnsi="Tahoma" w:cs="Tahoma"/>
      <w:sz w:val="16"/>
      <w:szCs w:val="16"/>
    </w:rPr>
  </w:style>
  <w:style w:type="character" w:styleId="af1">
    <w:name w:val="annotation reference"/>
    <w:basedOn w:val="a0"/>
    <w:uiPriority w:val="99"/>
    <w:semiHidden/>
    <w:unhideWhenUsed/>
    <w:rsid w:val="00095A35"/>
    <w:rPr>
      <w:sz w:val="16"/>
      <w:szCs w:val="16"/>
    </w:rPr>
  </w:style>
  <w:style w:type="paragraph" w:styleId="af2">
    <w:name w:val="annotation text"/>
    <w:basedOn w:val="a"/>
    <w:link w:val="af3"/>
    <w:uiPriority w:val="99"/>
    <w:semiHidden/>
    <w:unhideWhenUsed/>
    <w:rsid w:val="00095A35"/>
    <w:pPr>
      <w:spacing w:line="240" w:lineRule="auto"/>
    </w:pPr>
    <w:rPr>
      <w:sz w:val="20"/>
      <w:szCs w:val="20"/>
    </w:rPr>
  </w:style>
  <w:style w:type="character" w:customStyle="1" w:styleId="af3">
    <w:name w:val="Текст примечания Знак"/>
    <w:basedOn w:val="a0"/>
    <w:link w:val="af2"/>
    <w:uiPriority w:val="99"/>
    <w:semiHidden/>
    <w:rsid w:val="00095A35"/>
    <w:rPr>
      <w:sz w:val="20"/>
      <w:szCs w:val="20"/>
    </w:rPr>
  </w:style>
  <w:style w:type="paragraph" w:styleId="af4">
    <w:name w:val="annotation subject"/>
    <w:basedOn w:val="af2"/>
    <w:next w:val="af2"/>
    <w:link w:val="af5"/>
    <w:uiPriority w:val="99"/>
    <w:semiHidden/>
    <w:unhideWhenUsed/>
    <w:rsid w:val="00095A35"/>
    <w:rPr>
      <w:b/>
      <w:bCs/>
    </w:rPr>
  </w:style>
  <w:style w:type="character" w:customStyle="1" w:styleId="af5">
    <w:name w:val="Тема примечания Знак"/>
    <w:basedOn w:val="af3"/>
    <w:link w:val="af4"/>
    <w:uiPriority w:val="99"/>
    <w:semiHidden/>
    <w:rsid w:val="00095A35"/>
    <w:rPr>
      <w:b/>
      <w:bCs/>
      <w:sz w:val="20"/>
      <w:szCs w:val="20"/>
    </w:rPr>
  </w:style>
  <w:style w:type="character" w:customStyle="1" w:styleId="30">
    <w:name w:val="Заголовок 3 Знак"/>
    <w:basedOn w:val="a0"/>
    <w:link w:val="3"/>
    <w:uiPriority w:val="9"/>
    <w:rsid w:val="00A6576E"/>
    <w:rPr>
      <w:rFonts w:ascii="Times New Roman" w:eastAsiaTheme="majorEastAsia" w:hAnsi="Times New Roman" w:cs="Times New Roman"/>
      <w:b/>
      <w:bCs/>
      <w:sz w:val="28"/>
      <w:szCs w:val="28"/>
    </w:rPr>
  </w:style>
  <w:style w:type="table" w:customStyle="1" w:styleId="210">
    <w:name w:val="Сетка таблицы21"/>
    <w:basedOn w:val="a1"/>
    <w:next w:val="a5"/>
    <w:uiPriority w:val="59"/>
    <w:rsid w:val="003B1CD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Подзаголовок 15"/>
    <w:basedOn w:val="a3"/>
    <w:link w:val="150"/>
    <w:qFormat/>
    <w:rsid w:val="009D4D8A"/>
    <w:pPr>
      <w:keepNext/>
      <w:spacing w:after="0" w:line="360" w:lineRule="auto"/>
      <w:ind w:left="0" w:firstLine="567"/>
      <w:jc w:val="both"/>
    </w:pPr>
    <w:rPr>
      <w:rFonts w:ascii="Times New Roman" w:hAnsi="Times New Roman"/>
      <w:b/>
      <w:sz w:val="28"/>
    </w:rPr>
  </w:style>
  <w:style w:type="character" w:customStyle="1" w:styleId="150">
    <w:name w:val="Подзаголовок 15 Знак"/>
    <w:basedOn w:val="a4"/>
    <w:link w:val="15"/>
    <w:rsid w:val="009D4D8A"/>
    <w:rPr>
      <w:rFonts w:ascii="Times New Roman" w:hAnsi="Times New Roman"/>
      <w:b/>
      <w:sz w:val="28"/>
    </w:rPr>
  </w:style>
  <w:style w:type="paragraph" w:styleId="af6">
    <w:name w:val="caption"/>
    <w:basedOn w:val="a"/>
    <w:next w:val="a"/>
    <w:uiPriority w:val="35"/>
    <w:unhideWhenUsed/>
    <w:qFormat/>
    <w:rsid w:val="00585280"/>
    <w:pPr>
      <w:keepNext/>
      <w:spacing w:before="100" w:beforeAutospacing="1" w:after="0" w:line="240" w:lineRule="auto"/>
      <w:ind w:firstLine="567"/>
      <w:jc w:val="both"/>
    </w:pPr>
    <w:rPr>
      <w:rFonts w:ascii="Times New Roman" w:hAnsi="Times New Roman" w:cs="Times New Roman"/>
      <w:b/>
      <w:sz w:val="28"/>
      <w:szCs w:val="28"/>
    </w:rPr>
  </w:style>
  <w:style w:type="paragraph" w:styleId="af7">
    <w:name w:val="Normal (Web)"/>
    <w:basedOn w:val="a"/>
    <w:uiPriority w:val="99"/>
    <w:unhideWhenUsed/>
    <w:rsid w:val="005852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rsid w:val="00B90E55"/>
    <w:pPr>
      <w:spacing w:after="100"/>
      <w:ind w:left="440"/>
    </w:pPr>
  </w:style>
  <w:style w:type="table" w:customStyle="1" w:styleId="12">
    <w:name w:val="Сетка таблицы1"/>
    <w:basedOn w:val="a1"/>
    <w:next w:val="a5"/>
    <w:uiPriority w:val="59"/>
    <w:rsid w:val="00FC2B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5"/>
    <w:uiPriority w:val="59"/>
    <w:rsid w:val="004A08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B37C12"/>
  </w:style>
  <w:style w:type="table" w:customStyle="1" w:styleId="32">
    <w:name w:val="Сетка таблицы3"/>
    <w:basedOn w:val="a1"/>
    <w:next w:val="a5"/>
    <w:uiPriority w:val="59"/>
    <w:rsid w:val="00EA35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5"/>
    <w:uiPriority w:val="59"/>
    <w:rsid w:val="00B800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link w:val="af9"/>
    <w:uiPriority w:val="1"/>
    <w:qFormat/>
    <w:rsid w:val="00B8009D"/>
    <w:pPr>
      <w:spacing w:after="0" w:line="240" w:lineRule="auto"/>
    </w:pPr>
    <w:rPr>
      <w:rFonts w:ascii="Times New Roman" w:eastAsia="Times New Roman" w:hAnsi="Times New Roman" w:cs="Times New Roman"/>
      <w:sz w:val="20"/>
      <w:szCs w:val="20"/>
      <w:lang w:eastAsia="ru-RU"/>
    </w:rPr>
  </w:style>
  <w:style w:type="table" w:customStyle="1" w:styleId="42">
    <w:name w:val="Сетка таблицы4"/>
    <w:basedOn w:val="a1"/>
    <w:next w:val="a5"/>
    <w:uiPriority w:val="59"/>
    <w:rsid w:val="00547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59"/>
    <w:rsid w:val="00810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82D13"/>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3">
    <w:name w:val="Нет списка1"/>
    <w:next w:val="a2"/>
    <w:uiPriority w:val="99"/>
    <w:semiHidden/>
    <w:unhideWhenUsed/>
    <w:rsid w:val="00636EBE"/>
  </w:style>
  <w:style w:type="table" w:customStyle="1" w:styleId="6">
    <w:name w:val="Сетка таблицы6"/>
    <w:basedOn w:val="a1"/>
    <w:next w:val="a5"/>
    <w:uiPriority w:val="59"/>
    <w:rsid w:val="00636E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5"/>
    <w:uiPriority w:val="59"/>
    <w:rsid w:val="00636EB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59"/>
    <w:rsid w:val="00636E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5"/>
    <w:uiPriority w:val="59"/>
    <w:rsid w:val="00636E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5"/>
    <w:uiPriority w:val="59"/>
    <w:rsid w:val="00636E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next w:val="a5"/>
    <w:uiPriority w:val="59"/>
    <w:rsid w:val="00636E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5"/>
    <w:uiPriority w:val="59"/>
    <w:rsid w:val="00636E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5"/>
    <w:uiPriority w:val="59"/>
    <w:rsid w:val="00636E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txt">
    <w:name w:val="sp_txt"/>
    <w:basedOn w:val="a0"/>
    <w:rsid w:val="00B36CD0"/>
  </w:style>
  <w:style w:type="paragraph" w:customStyle="1" w:styleId="afa">
    <w:name w:val="Таблица"/>
    <w:basedOn w:val="a"/>
    <w:next w:val="a"/>
    <w:autoRedefine/>
    <w:qFormat/>
    <w:rsid w:val="009F55A1"/>
    <w:pPr>
      <w:keepNext/>
      <w:spacing w:after="0"/>
      <w:ind w:firstLine="709"/>
      <w:jc w:val="both"/>
    </w:pPr>
    <w:rPr>
      <w:rFonts w:ascii="Times New Roman" w:eastAsiaTheme="minorEastAsia" w:hAnsi="Times New Roman" w:cs="Times New Roman"/>
      <w:b/>
      <w:sz w:val="28"/>
      <w:szCs w:val="28"/>
      <w:lang w:eastAsia="ru-RU"/>
    </w:rPr>
  </w:style>
  <w:style w:type="table" w:customStyle="1" w:styleId="121">
    <w:name w:val="Сетка таблицы121"/>
    <w:basedOn w:val="a1"/>
    <w:next w:val="a5"/>
    <w:uiPriority w:val="59"/>
    <w:rsid w:val="001420A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ditable-sub-tree-label">
    <w:name w:val="editable-sub-tree-label"/>
    <w:basedOn w:val="a0"/>
    <w:rsid w:val="00557E26"/>
  </w:style>
  <w:style w:type="table" w:customStyle="1" w:styleId="412">
    <w:name w:val="Сетка таблицы412"/>
    <w:basedOn w:val="a1"/>
    <w:uiPriority w:val="59"/>
    <w:rsid w:val="000802F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Стиль1 Знак"/>
    <w:basedOn w:val="a0"/>
    <w:link w:val="16"/>
    <w:locked/>
    <w:rsid w:val="002305BB"/>
    <w:rPr>
      <w:rFonts w:ascii="Times New Roman" w:eastAsia="Calibri" w:hAnsi="Times New Roman" w:cs="Times New Roman"/>
      <w:b/>
      <w:sz w:val="28"/>
    </w:rPr>
  </w:style>
  <w:style w:type="paragraph" w:customStyle="1" w:styleId="16">
    <w:name w:val="Стиль1"/>
    <w:basedOn w:val="a"/>
    <w:link w:val="14"/>
    <w:qFormat/>
    <w:rsid w:val="002305BB"/>
    <w:pPr>
      <w:keepNext/>
      <w:spacing w:after="0" w:line="360" w:lineRule="auto"/>
      <w:ind w:firstLine="567"/>
      <w:contextualSpacing/>
      <w:jc w:val="both"/>
    </w:pPr>
    <w:rPr>
      <w:rFonts w:ascii="Times New Roman" w:eastAsia="Calibri" w:hAnsi="Times New Roman" w:cs="Times New Roman"/>
      <w:b/>
      <w:sz w:val="28"/>
    </w:rPr>
  </w:style>
  <w:style w:type="table" w:customStyle="1" w:styleId="111">
    <w:name w:val="Сетка таблицы111"/>
    <w:basedOn w:val="a1"/>
    <w:next w:val="a5"/>
    <w:uiPriority w:val="59"/>
    <w:rsid w:val="000B52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8A55CE"/>
    <w:rPr>
      <w:rFonts w:asciiTheme="majorHAnsi" w:eastAsiaTheme="majorEastAsia" w:hAnsiTheme="majorHAnsi" w:cstheme="majorBidi"/>
      <w:b/>
      <w:bCs/>
      <w:i/>
      <w:iCs/>
      <w:color w:val="4F81BD" w:themeColor="accent1"/>
    </w:rPr>
  </w:style>
  <w:style w:type="table" w:customStyle="1" w:styleId="413">
    <w:name w:val="Сетка таблицы413"/>
    <w:basedOn w:val="a1"/>
    <w:next w:val="a5"/>
    <w:uiPriority w:val="59"/>
    <w:rsid w:val="0011182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next w:val="a5"/>
    <w:uiPriority w:val="59"/>
    <w:rsid w:val="00F109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1"/>
    <w:next w:val="a5"/>
    <w:uiPriority w:val="59"/>
    <w:rsid w:val="00875F0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basedOn w:val="a1"/>
    <w:next w:val="a5"/>
    <w:uiPriority w:val="59"/>
    <w:rsid w:val="00CD421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next w:val="a5"/>
    <w:uiPriority w:val="59"/>
    <w:rsid w:val="006B5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FollowedHyperlink"/>
    <w:basedOn w:val="a0"/>
    <w:uiPriority w:val="99"/>
    <w:semiHidden/>
    <w:unhideWhenUsed/>
    <w:rsid w:val="001B7097"/>
    <w:rPr>
      <w:color w:val="800080" w:themeColor="followedHyperlink"/>
      <w:u w:val="single"/>
    </w:rPr>
  </w:style>
  <w:style w:type="character" w:customStyle="1" w:styleId="tslstrong">
    <w:name w:val="tsl_strong"/>
    <w:basedOn w:val="a0"/>
    <w:rsid w:val="00F571A9"/>
  </w:style>
  <w:style w:type="character" w:styleId="afc">
    <w:name w:val="Emphasis"/>
    <w:basedOn w:val="a0"/>
    <w:uiPriority w:val="20"/>
    <w:qFormat/>
    <w:rsid w:val="00456A5B"/>
    <w:rPr>
      <w:i/>
      <w:iCs/>
    </w:rPr>
  </w:style>
  <w:style w:type="paragraph" w:customStyle="1" w:styleId="221">
    <w:name w:val="Основной текст 22"/>
    <w:basedOn w:val="a"/>
    <w:rsid w:val="006C34EE"/>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311">
    <w:name w:val="Основной текст с отступом 31"/>
    <w:basedOn w:val="a"/>
    <w:rsid w:val="00095CDD"/>
    <w:pPr>
      <w:suppressAutoHyphens/>
      <w:spacing w:after="0" w:line="240" w:lineRule="auto"/>
      <w:ind w:firstLine="709"/>
      <w:jc w:val="both"/>
    </w:pPr>
    <w:rPr>
      <w:rFonts w:ascii="Times New Roman" w:eastAsia="Times New Roman" w:hAnsi="Times New Roman" w:cs="Times New Roman"/>
      <w:sz w:val="24"/>
      <w:szCs w:val="20"/>
      <w:lang w:eastAsia="zh-CN"/>
    </w:rPr>
  </w:style>
  <w:style w:type="paragraph" w:customStyle="1" w:styleId="ConsPlusNormal">
    <w:name w:val="ConsPlusNormal"/>
    <w:rsid w:val="00095CDD"/>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af9">
    <w:name w:val="Без интервала Знак"/>
    <w:link w:val="af8"/>
    <w:uiPriority w:val="1"/>
    <w:locked/>
    <w:rsid w:val="00443222"/>
    <w:rPr>
      <w:rFonts w:ascii="Times New Roman" w:eastAsia="Times New Roman" w:hAnsi="Times New Roman" w:cs="Times New Roman"/>
      <w:sz w:val="20"/>
      <w:szCs w:val="20"/>
      <w:lang w:eastAsia="ru-RU"/>
    </w:rPr>
  </w:style>
  <w:style w:type="paragraph" w:customStyle="1" w:styleId="212">
    <w:name w:val="Основной текст 21"/>
    <w:basedOn w:val="a"/>
    <w:rsid w:val="00BE6024"/>
    <w:pPr>
      <w:suppressAutoHyphens/>
      <w:spacing w:after="0" w:line="240" w:lineRule="auto"/>
      <w:jc w:val="both"/>
    </w:pPr>
    <w:rPr>
      <w:rFonts w:ascii="Times New Roman" w:eastAsia="Times New Roman" w:hAnsi="Times New Roman" w:cs="Times New Roman"/>
      <w:sz w:val="24"/>
      <w:szCs w:val="24"/>
      <w:lang w:eastAsia="zh-CN"/>
    </w:rPr>
  </w:style>
  <w:style w:type="paragraph" w:styleId="afd">
    <w:name w:val="Body Text"/>
    <w:basedOn w:val="a"/>
    <w:link w:val="afe"/>
    <w:rsid w:val="008061DE"/>
    <w:pPr>
      <w:tabs>
        <w:tab w:val="left" w:pos="708"/>
      </w:tabs>
      <w:suppressAutoHyphens/>
      <w:spacing w:after="120"/>
    </w:pPr>
    <w:rPr>
      <w:rFonts w:ascii="Calibri" w:eastAsia="Calibri" w:hAnsi="Calibri" w:cs="Times New Roman"/>
      <w:lang w:eastAsia="zh-CN"/>
    </w:rPr>
  </w:style>
  <w:style w:type="character" w:customStyle="1" w:styleId="afe">
    <w:name w:val="Основной текст Знак"/>
    <w:basedOn w:val="a0"/>
    <w:link w:val="afd"/>
    <w:rsid w:val="008061DE"/>
    <w:rPr>
      <w:rFonts w:ascii="Calibri" w:eastAsia="Calibri" w:hAnsi="Calibri" w:cs="Times New Roman"/>
      <w:lang w:eastAsia="zh-CN"/>
    </w:rPr>
  </w:style>
  <w:style w:type="character" w:customStyle="1" w:styleId="9">
    <w:name w:val="Основной текст + 9"/>
    <w:aliases w:val="5 pt,Не полужирный"/>
    <w:rsid w:val="00250E08"/>
    <w:rPr>
      <w:rFonts w:ascii="Courier New" w:hAnsi="Courier New"/>
      <w:spacing w:val="-20"/>
      <w:sz w:val="19"/>
      <w:lang w:val="ru-RU" w:eastAsia="ru-RU"/>
    </w:rPr>
  </w:style>
  <w:style w:type="paragraph" w:customStyle="1" w:styleId="Style7">
    <w:name w:val="Style7"/>
    <w:basedOn w:val="a"/>
    <w:uiPriority w:val="99"/>
    <w:rsid w:val="0088757A"/>
    <w:pPr>
      <w:autoSpaceDE w:val="0"/>
      <w:autoSpaceDN w:val="0"/>
      <w:spacing w:after="0" w:line="370" w:lineRule="exact"/>
      <w:ind w:firstLine="696"/>
      <w:jc w:val="both"/>
    </w:pPr>
    <w:rPr>
      <w:rFonts w:ascii="Times New Roman" w:eastAsiaTheme="minorEastAsia" w:hAnsi="Times New Roman" w:cs="Times New Roman"/>
      <w:sz w:val="24"/>
      <w:szCs w:val="24"/>
      <w:lang w:eastAsia="ru-RU"/>
    </w:rPr>
  </w:style>
  <w:style w:type="character" w:customStyle="1" w:styleId="FontStyle27">
    <w:name w:val="Font Style27"/>
    <w:basedOn w:val="a0"/>
    <w:uiPriority w:val="99"/>
    <w:rsid w:val="0088757A"/>
    <w:rPr>
      <w:rFonts w:ascii="Times New Roman" w:hAnsi="Times New Roman" w:cs="Times New Roman" w:hint="default"/>
    </w:rPr>
  </w:style>
  <w:style w:type="character" w:styleId="aff">
    <w:name w:val="Strong"/>
    <w:basedOn w:val="a0"/>
    <w:uiPriority w:val="22"/>
    <w:qFormat/>
    <w:rsid w:val="00B86D47"/>
    <w:rPr>
      <w:b/>
      <w:bCs/>
    </w:rPr>
  </w:style>
  <w:style w:type="paragraph" w:customStyle="1" w:styleId="17">
    <w:name w:val="Абзац списка1"/>
    <w:basedOn w:val="a"/>
    <w:rsid w:val="00A61B84"/>
    <w:pPr>
      <w:suppressAutoHyphens/>
      <w:ind w:left="720"/>
    </w:pPr>
    <w:rPr>
      <w:rFonts w:ascii="Calibri" w:eastAsia="SimSun" w:hAnsi="Calibri" w:cs="Times New Roman"/>
      <w:lang w:eastAsia="ar-SA"/>
    </w:rPr>
  </w:style>
  <w:style w:type="character" w:customStyle="1" w:styleId="aff0">
    <w:name w:val="Основной текст_"/>
    <w:basedOn w:val="a0"/>
    <w:link w:val="25"/>
    <w:rsid w:val="00782A28"/>
    <w:rPr>
      <w:rFonts w:ascii="Times New Roman" w:eastAsia="Times New Roman" w:hAnsi="Times New Roman" w:cs="Times New Roman"/>
      <w:spacing w:val="1"/>
      <w:sz w:val="26"/>
      <w:szCs w:val="26"/>
      <w:shd w:val="clear" w:color="auto" w:fill="FFFFFF"/>
    </w:rPr>
  </w:style>
  <w:style w:type="paragraph" w:customStyle="1" w:styleId="25">
    <w:name w:val="Основной текст2"/>
    <w:basedOn w:val="a"/>
    <w:link w:val="aff0"/>
    <w:rsid w:val="00782A28"/>
    <w:pPr>
      <w:widowControl w:val="0"/>
      <w:shd w:val="clear" w:color="auto" w:fill="FFFFFF"/>
      <w:spacing w:before="420" w:after="420" w:line="0" w:lineRule="atLeast"/>
      <w:jc w:val="center"/>
    </w:pPr>
    <w:rPr>
      <w:rFonts w:ascii="Times New Roman" w:eastAsia="Times New Roman" w:hAnsi="Times New Roman" w:cs="Times New Roman"/>
      <w:spacing w:val="1"/>
      <w:sz w:val="26"/>
      <w:szCs w:val="26"/>
    </w:rPr>
  </w:style>
  <w:style w:type="character" w:customStyle="1" w:styleId="11pt0pt">
    <w:name w:val="Основной текст + 11 pt;Интервал 0 pt"/>
    <w:basedOn w:val="aff0"/>
    <w:rsid w:val="006B007F"/>
    <w:rPr>
      <w:b w:val="0"/>
      <w:bCs w:val="0"/>
      <w:i w:val="0"/>
      <w:iCs w:val="0"/>
      <w:smallCaps w:val="0"/>
      <w:strike w:val="0"/>
      <w:color w:val="000000"/>
      <w:spacing w:val="2"/>
      <w:w w:val="100"/>
      <w:position w:val="0"/>
      <w:sz w:val="22"/>
      <w:szCs w:val="22"/>
      <w:u w:val="none"/>
      <w:lang w:val="ru-RU" w:eastAsia="ru-RU" w:bidi="ru-RU"/>
    </w:rPr>
  </w:style>
  <w:style w:type="paragraph" w:styleId="aff1">
    <w:name w:val="Body Text Indent"/>
    <w:basedOn w:val="a"/>
    <w:link w:val="aff2"/>
    <w:uiPriority w:val="99"/>
    <w:semiHidden/>
    <w:unhideWhenUsed/>
    <w:rsid w:val="00B527A6"/>
    <w:pPr>
      <w:spacing w:after="120"/>
      <w:ind w:left="283"/>
    </w:pPr>
  </w:style>
  <w:style w:type="character" w:customStyle="1" w:styleId="aff2">
    <w:name w:val="Основной текст с отступом Знак"/>
    <w:basedOn w:val="a0"/>
    <w:link w:val="aff1"/>
    <w:uiPriority w:val="99"/>
    <w:semiHidden/>
    <w:rsid w:val="00B527A6"/>
  </w:style>
  <w:style w:type="paragraph" w:styleId="aff3">
    <w:name w:val="Title"/>
    <w:basedOn w:val="a"/>
    <w:link w:val="aff4"/>
    <w:uiPriority w:val="99"/>
    <w:qFormat/>
    <w:rsid w:val="00B527A6"/>
    <w:pPr>
      <w:spacing w:after="0" w:line="240" w:lineRule="auto"/>
      <w:jc w:val="center"/>
    </w:pPr>
    <w:rPr>
      <w:rFonts w:ascii="Times New Roman" w:eastAsia="Calibri" w:hAnsi="Times New Roman" w:cs="Times New Roman"/>
      <w:sz w:val="24"/>
      <w:szCs w:val="24"/>
      <w:lang w:eastAsia="ru-RU"/>
    </w:rPr>
  </w:style>
  <w:style w:type="character" w:customStyle="1" w:styleId="aff4">
    <w:name w:val="Название Знак"/>
    <w:basedOn w:val="a0"/>
    <w:link w:val="aff3"/>
    <w:uiPriority w:val="99"/>
    <w:rsid w:val="00B527A6"/>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B29"/>
  </w:style>
  <w:style w:type="paragraph" w:styleId="1">
    <w:name w:val="heading 1"/>
    <w:basedOn w:val="a"/>
    <w:next w:val="a"/>
    <w:link w:val="10"/>
    <w:uiPriority w:val="9"/>
    <w:qFormat/>
    <w:rsid w:val="00095F2B"/>
    <w:pPr>
      <w:tabs>
        <w:tab w:val="left" w:pos="1134"/>
      </w:tabs>
      <w:spacing w:after="0"/>
      <w:ind w:firstLine="709"/>
      <w:jc w:val="both"/>
      <w:outlineLvl w:val="0"/>
    </w:pPr>
    <w:rPr>
      <w:rFonts w:ascii="Times New Roman" w:hAnsi="Times New Roman" w:cs="Times New Roman"/>
      <w:b/>
      <w:sz w:val="28"/>
      <w:szCs w:val="28"/>
    </w:rPr>
  </w:style>
  <w:style w:type="paragraph" w:styleId="2">
    <w:name w:val="heading 2"/>
    <w:basedOn w:val="a"/>
    <w:next w:val="a"/>
    <w:link w:val="20"/>
    <w:uiPriority w:val="9"/>
    <w:unhideWhenUsed/>
    <w:qFormat/>
    <w:rsid w:val="00A6576E"/>
    <w:pPr>
      <w:tabs>
        <w:tab w:val="left" w:pos="1134"/>
      </w:tabs>
      <w:spacing w:before="120" w:after="120"/>
      <w:ind w:firstLine="709"/>
      <w:jc w:val="both"/>
      <w:outlineLvl w:val="1"/>
    </w:pPr>
    <w:rPr>
      <w:rFonts w:ascii="Times New Roman" w:hAnsi="Times New Roman" w:cs="Times New Roman"/>
      <w:b/>
      <w:sz w:val="28"/>
      <w:szCs w:val="28"/>
    </w:rPr>
  </w:style>
  <w:style w:type="paragraph" w:styleId="3">
    <w:name w:val="heading 3"/>
    <w:basedOn w:val="a"/>
    <w:next w:val="a"/>
    <w:link w:val="30"/>
    <w:uiPriority w:val="9"/>
    <w:unhideWhenUsed/>
    <w:qFormat/>
    <w:rsid w:val="00A6576E"/>
    <w:pPr>
      <w:keepNext/>
      <w:keepLines/>
      <w:spacing w:before="120" w:after="120"/>
      <w:ind w:left="720"/>
      <w:outlineLvl w:val="2"/>
    </w:pPr>
    <w:rPr>
      <w:rFonts w:ascii="Times New Roman" w:eastAsiaTheme="majorEastAsia" w:hAnsi="Times New Roman" w:cs="Times New Roman"/>
      <w:b/>
      <w:bCs/>
      <w:sz w:val="28"/>
      <w:szCs w:val="28"/>
    </w:rPr>
  </w:style>
  <w:style w:type="paragraph" w:styleId="4">
    <w:name w:val="heading 4"/>
    <w:basedOn w:val="a"/>
    <w:next w:val="a"/>
    <w:link w:val="40"/>
    <w:uiPriority w:val="9"/>
    <w:unhideWhenUsed/>
    <w:qFormat/>
    <w:rsid w:val="008A55C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Абзац списка для документа"/>
    <w:basedOn w:val="a"/>
    <w:link w:val="a4"/>
    <w:uiPriority w:val="34"/>
    <w:qFormat/>
    <w:rsid w:val="005904A1"/>
    <w:pPr>
      <w:ind w:left="720"/>
      <w:contextualSpacing/>
    </w:pPr>
  </w:style>
  <w:style w:type="character" w:customStyle="1" w:styleId="a4">
    <w:name w:val="Абзац списка Знак"/>
    <w:aliases w:val="ПАРАГРАФ Знак,Абзац списка для документа Знак"/>
    <w:basedOn w:val="a0"/>
    <w:link w:val="a3"/>
    <w:uiPriority w:val="34"/>
    <w:rsid w:val="005904A1"/>
  </w:style>
  <w:style w:type="table" w:styleId="a5">
    <w:name w:val="Table Grid"/>
    <w:basedOn w:val="a1"/>
    <w:uiPriority w:val="59"/>
    <w:rsid w:val="00590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A6576E"/>
    <w:rPr>
      <w:rFonts w:ascii="Times New Roman" w:hAnsi="Times New Roman" w:cs="Times New Roman"/>
      <w:b/>
      <w:sz w:val="28"/>
      <w:szCs w:val="28"/>
    </w:rPr>
  </w:style>
  <w:style w:type="character" w:customStyle="1" w:styleId="10">
    <w:name w:val="Заголовок 1 Знак"/>
    <w:basedOn w:val="a0"/>
    <w:link w:val="1"/>
    <w:uiPriority w:val="99"/>
    <w:rsid w:val="00095F2B"/>
    <w:rPr>
      <w:rFonts w:ascii="Times New Roman" w:hAnsi="Times New Roman" w:cs="Times New Roman"/>
      <w:b/>
      <w:sz w:val="28"/>
      <w:szCs w:val="28"/>
    </w:rPr>
  </w:style>
  <w:style w:type="paragraph" w:styleId="a6">
    <w:name w:val="header"/>
    <w:basedOn w:val="a"/>
    <w:link w:val="a7"/>
    <w:uiPriority w:val="99"/>
    <w:unhideWhenUsed/>
    <w:rsid w:val="0086570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6570E"/>
  </w:style>
  <w:style w:type="paragraph" w:styleId="a8">
    <w:name w:val="footer"/>
    <w:basedOn w:val="a"/>
    <w:link w:val="a9"/>
    <w:uiPriority w:val="99"/>
    <w:unhideWhenUsed/>
    <w:rsid w:val="0086570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6570E"/>
  </w:style>
  <w:style w:type="paragraph" w:styleId="a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 Знак1"/>
    <w:basedOn w:val="a"/>
    <w:link w:val="ab"/>
    <w:uiPriority w:val="99"/>
    <w:unhideWhenUsed/>
    <w:qFormat/>
    <w:rsid w:val="00CC7D94"/>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0"/>
    <w:link w:val="aa"/>
    <w:uiPriority w:val="99"/>
    <w:rsid w:val="00CC7D94"/>
    <w:rPr>
      <w:rFonts w:ascii="Times New Roman" w:eastAsia="Times New Roman" w:hAnsi="Times New Roman" w:cs="Times New Roman"/>
      <w:sz w:val="20"/>
      <w:szCs w:val="20"/>
      <w:lang w:eastAsia="ru-RU"/>
    </w:rPr>
  </w:style>
  <w:style w:type="character" w:styleId="ac">
    <w:name w:val="footnote reference"/>
    <w:aliases w:val="Знак сноски 1,Знак сноски-FN,Ciae niinee-FN,Referencia nota al pie"/>
    <w:basedOn w:val="a0"/>
    <w:uiPriority w:val="99"/>
    <w:unhideWhenUsed/>
    <w:rsid w:val="00CC7D94"/>
    <w:rPr>
      <w:vertAlign w:val="superscript"/>
    </w:rPr>
  </w:style>
  <w:style w:type="paragraph" w:styleId="ad">
    <w:name w:val="TOC Heading"/>
    <w:basedOn w:val="1"/>
    <w:next w:val="a"/>
    <w:uiPriority w:val="39"/>
    <w:unhideWhenUsed/>
    <w:qFormat/>
    <w:rsid w:val="005B6354"/>
    <w:pPr>
      <w:keepNext/>
      <w:keepLines/>
      <w:tabs>
        <w:tab w:val="clear" w:pos="1134"/>
      </w:tabs>
      <w:spacing w:before="480"/>
      <w:ind w:firstLine="0"/>
      <w:jc w:val="left"/>
      <w:outlineLvl w:val="9"/>
    </w:pPr>
    <w:rPr>
      <w:rFonts w:asciiTheme="majorHAnsi" w:eastAsiaTheme="majorEastAsia" w:hAnsiTheme="majorHAnsi" w:cstheme="majorBidi"/>
      <w:bCs/>
      <w:color w:val="365F91" w:themeColor="accent1" w:themeShade="BF"/>
      <w:lang w:eastAsia="ru-RU"/>
    </w:rPr>
  </w:style>
  <w:style w:type="paragraph" w:styleId="11">
    <w:name w:val="toc 1"/>
    <w:basedOn w:val="a"/>
    <w:next w:val="a"/>
    <w:autoRedefine/>
    <w:uiPriority w:val="39"/>
    <w:unhideWhenUsed/>
    <w:rsid w:val="005B6354"/>
    <w:pPr>
      <w:spacing w:after="100"/>
    </w:pPr>
  </w:style>
  <w:style w:type="paragraph" w:styleId="21">
    <w:name w:val="toc 2"/>
    <w:basedOn w:val="a"/>
    <w:next w:val="a"/>
    <w:autoRedefine/>
    <w:uiPriority w:val="39"/>
    <w:unhideWhenUsed/>
    <w:rsid w:val="005B6354"/>
    <w:pPr>
      <w:spacing w:after="100"/>
      <w:ind w:left="220"/>
    </w:pPr>
  </w:style>
  <w:style w:type="character" w:styleId="ae">
    <w:name w:val="Hyperlink"/>
    <w:basedOn w:val="a0"/>
    <w:uiPriority w:val="99"/>
    <w:unhideWhenUsed/>
    <w:rsid w:val="005B6354"/>
    <w:rPr>
      <w:color w:val="0000FF" w:themeColor="hyperlink"/>
      <w:u w:val="single"/>
    </w:rPr>
  </w:style>
  <w:style w:type="paragraph" w:styleId="af">
    <w:name w:val="Balloon Text"/>
    <w:basedOn w:val="a"/>
    <w:link w:val="af0"/>
    <w:uiPriority w:val="99"/>
    <w:semiHidden/>
    <w:unhideWhenUsed/>
    <w:rsid w:val="005B635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B6354"/>
    <w:rPr>
      <w:rFonts w:ascii="Tahoma" w:hAnsi="Tahoma" w:cs="Tahoma"/>
      <w:sz w:val="16"/>
      <w:szCs w:val="16"/>
    </w:rPr>
  </w:style>
  <w:style w:type="character" w:styleId="af1">
    <w:name w:val="annotation reference"/>
    <w:basedOn w:val="a0"/>
    <w:uiPriority w:val="99"/>
    <w:semiHidden/>
    <w:unhideWhenUsed/>
    <w:rsid w:val="00095A35"/>
    <w:rPr>
      <w:sz w:val="16"/>
      <w:szCs w:val="16"/>
    </w:rPr>
  </w:style>
  <w:style w:type="paragraph" w:styleId="af2">
    <w:name w:val="annotation text"/>
    <w:basedOn w:val="a"/>
    <w:link w:val="af3"/>
    <w:uiPriority w:val="99"/>
    <w:semiHidden/>
    <w:unhideWhenUsed/>
    <w:rsid w:val="00095A35"/>
    <w:pPr>
      <w:spacing w:line="240" w:lineRule="auto"/>
    </w:pPr>
    <w:rPr>
      <w:sz w:val="20"/>
      <w:szCs w:val="20"/>
    </w:rPr>
  </w:style>
  <w:style w:type="character" w:customStyle="1" w:styleId="af3">
    <w:name w:val="Текст примечания Знак"/>
    <w:basedOn w:val="a0"/>
    <w:link w:val="af2"/>
    <w:uiPriority w:val="99"/>
    <w:semiHidden/>
    <w:rsid w:val="00095A35"/>
    <w:rPr>
      <w:sz w:val="20"/>
      <w:szCs w:val="20"/>
    </w:rPr>
  </w:style>
  <w:style w:type="paragraph" w:styleId="af4">
    <w:name w:val="annotation subject"/>
    <w:basedOn w:val="af2"/>
    <w:next w:val="af2"/>
    <w:link w:val="af5"/>
    <w:uiPriority w:val="99"/>
    <w:semiHidden/>
    <w:unhideWhenUsed/>
    <w:rsid w:val="00095A35"/>
    <w:rPr>
      <w:b/>
      <w:bCs/>
    </w:rPr>
  </w:style>
  <w:style w:type="character" w:customStyle="1" w:styleId="af5">
    <w:name w:val="Тема примечания Знак"/>
    <w:basedOn w:val="af3"/>
    <w:link w:val="af4"/>
    <w:uiPriority w:val="99"/>
    <w:semiHidden/>
    <w:rsid w:val="00095A35"/>
    <w:rPr>
      <w:b/>
      <w:bCs/>
      <w:sz w:val="20"/>
      <w:szCs w:val="20"/>
    </w:rPr>
  </w:style>
  <w:style w:type="character" w:customStyle="1" w:styleId="30">
    <w:name w:val="Заголовок 3 Знак"/>
    <w:basedOn w:val="a0"/>
    <w:link w:val="3"/>
    <w:uiPriority w:val="9"/>
    <w:rsid w:val="00A6576E"/>
    <w:rPr>
      <w:rFonts w:ascii="Times New Roman" w:eastAsiaTheme="majorEastAsia" w:hAnsi="Times New Roman" w:cs="Times New Roman"/>
      <w:b/>
      <w:bCs/>
      <w:sz w:val="28"/>
      <w:szCs w:val="28"/>
    </w:rPr>
  </w:style>
  <w:style w:type="table" w:customStyle="1" w:styleId="210">
    <w:name w:val="Сетка таблицы21"/>
    <w:basedOn w:val="a1"/>
    <w:next w:val="a5"/>
    <w:uiPriority w:val="59"/>
    <w:rsid w:val="003B1CD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Подзаголовок 15"/>
    <w:basedOn w:val="a3"/>
    <w:link w:val="150"/>
    <w:qFormat/>
    <w:rsid w:val="009D4D8A"/>
    <w:pPr>
      <w:keepNext/>
      <w:spacing w:after="0" w:line="360" w:lineRule="auto"/>
      <w:ind w:left="0" w:firstLine="567"/>
      <w:jc w:val="both"/>
    </w:pPr>
    <w:rPr>
      <w:rFonts w:ascii="Times New Roman" w:hAnsi="Times New Roman"/>
      <w:b/>
      <w:sz w:val="28"/>
    </w:rPr>
  </w:style>
  <w:style w:type="character" w:customStyle="1" w:styleId="150">
    <w:name w:val="Подзаголовок 15 Знак"/>
    <w:basedOn w:val="a4"/>
    <w:link w:val="15"/>
    <w:rsid w:val="009D4D8A"/>
    <w:rPr>
      <w:rFonts w:ascii="Times New Roman" w:hAnsi="Times New Roman"/>
      <w:b/>
      <w:sz w:val="28"/>
    </w:rPr>
  </w:style>
  <w:style w:type="paragraph" w:styleId="af6">
    <w:name w:val="caption"/>
    <w:basedOn w:val="a"/>
    <w:next w:val="a"/>
    <w:uiPriority w:val="35"/>
    <w:unhideWhenUsed/>
    <w:qFormat/>
    <w:rsid w:val="00585280"/>
    <w:pPr>
      <w:keepNext/>
      <w:spacing w:before="100" w:beforeAutospacing="1" w:after="0" w:line="240" w:lineRule="auto"/>
      <w:ind w:firstLine="567"/>
      <w:jc w:val="both"/>
    </w:pPr>
    <w:rPr>
      <w:rFonts w:ascii="Times New Roman" w:hAnsi="Times New Roman" w:cs="Times New Roman"/>
      <w:b/>
      <w:sz w:val="28"/>
      <w:szCs w:val="28"/>
    </w:rPr>
  </w:style>
  <w:style w:type="paragraph" w:styleId="af7">
    <w:name w:val="Normal (Web)"/>
    <w:basedOn w:val="a"/>
    <w:uiPriority w:val="99"/>
    <w:unhideWhenUsed/>
    <w:rsid w:val="005852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rsid w:val="00B90E55"/>
    <w:pPr>
      <w:spacing w:after="100"/>
      <w:ind w:left="440"/>
    </w:pPr>
  </w:style>
  <w:style w:type="table" w:customStyle="1" w:styleId="12">
    <w:name w:val="Сетка таблицы1"/>
    <w:basedOn w:val="a1"/>
    <w:next w:val="a5"/>
    <w:uiPriority w:val="59"/>
    <w:rsid w:val="00FC2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5"/>
    <w:uiPriority w:val="59"/>
    <w:rsid w:val="004A0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B37C12"/>
  </w:style>
  <w:style w:type="table" w:customStyle="1" w:styleId="32">
    <w:name w:val="Сетка таблицы3"/>
    <w:basedOn w:val="a1"/>
    <w:next w:val="a5"/>
    <w:uiPriority w:val="59"/>
    <w:rsid w:val="00EA3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5"/>
    <w:uiPriority w:val="59"/>
    <w:rsid w:val="00B800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B8009D"/>
    <w:pPr>
      <w:spacing w:after="0" w:line="240" w:lineRule="auto"/>
    </w:pPr>
    <w:rPr>
      <w:rFonts w:ascii="Times New Roman" w:eastAsia="Times New Roman" w:hAnsi="Times New Roman" w:cs="Times New Roman"/>
      <w:sz w:val="20"/>
      <w:szCs w:val="20"/>
      <w:lang w:eastAsia="ru-RU"/>
    </w:rPr>
  </w:style>
  <w:style w:type="table" w:customStyle="1" w:styleId="42">
    <w:name w:val="Сетка таблицы4"/>
    <w:basedOn w:val="a1"/>
    <w:next w:val="a5"/>
    <w:uiPriority w:val="59"/>
    <w:rsid w:val="00547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5"/>
    <w:uiPriority w:val="59"/>
    <w:rsid w:val="00810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2D13"/>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3">
    <w:name w:val="Нет списка1"/>
    <w:next w:val="a2"/>
    <w:uiPriority w:val="99"/>
    <w:semiHidden/>
    <w:unhideWhenUsed/>
    <w:rsid w:val="00636EBE"/>
  </w:style>
  <w:style w:type="table" w:customStyle="1" w:styleId="6">
    <w:name w:val="Сетка таблицы6"/>
    <w:basedOn w:val="a1"/>
    <w:next w:val="a5"/>
    <w:uiPriority w:val="59"/>
    <w:rsid w:val="0063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5"/>
    <w:uiPriority w:val="59"/>
    <w:rsid w:val="00636EB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59"/>
    <w:rsid w:val="0063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5"/>
    <w:uiPriority w:val="59"/>
    <w:rsid w:val="0063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5"/>
    <w:uiPriority w:val="59"/>
    <w:rsid w:val="0063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5"/>
    <w:uiPriority w:val="59"/>
    <w:rsid w:val="00636E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5"/>
    <w:uiPriority w:val="59"/>
    <w:rsid w:val="0063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5"/>
    <w:uiPriority w:val="59"/>
    <w:rsid w:val="0063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txt">
    <w:name w:val="sp_txt"/>
    <w:basedOn w:val="a0"/>
    <w:rsid w:val="00B36CD0"/>
  </w:style>
  <w:style w:type="paragraph" w:customStyle="1" w:styleId="af9">
    <w:name w:val="Таблица"/>
    <w:basedOn w:val="a"/>
    <w:next w:val="a"/>
    <w:autoRedefine/>
    <w:qFormat/>
    <w:rsid w:val="009F55A1"/>
    <w:pPr>
      <w:keepNext/>
      <w:spacing w:after="0"/>
      <w:ind w:firstLine="709"/>
      <w:jc w:val="both"/>
    </w:pPr>
    <w:rPr>
      <w:rFonts w:ascii="Times New Roman" w:eastAsiaTheme="minorEastAsia" w:hAnsi="Times New Roman" w:cs="Times New Roman"/>
      <w:b/>
      <w:sz w:val="28"/>
      <w:szCs w:val="28"/>
      <w:lang w:eastAsia="ru-RU"/>
    </w:rPr>
  </w:style>
  <w:style w:type="table" w:customStyle="1" w:styleId="121">
    <w:name w:val="Сетка таблицы121"/>
    <w:basedOn w:val="a1"/>
    <w:next w:val="a5"/>
    <w:uiPriority w:val="59"/>
    <w:rsid w:val="001420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able-sub-tree-label">
    <w:name w:val="editable-sub-tree-label"/>
    <w:basedOn w:val="a0"/>
    <w:rsid w:val="00557E26"/>
  </w:style>
  <w:style w:type="table" w:customStyle="1" w:styleId="412">
    <w:name w:val="Сетка таблицы412"/>
    <w:basedOn w:val="a1"/>
    <w:uiPriority w:val="59"/>
    <w:rsid w:val="000802F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Стиль1 Знак"/>
    <w:basedOn w:val="a0"/>
    <w:link w:val="16"/>
    <w:locked/>
    <w:rsid w:val="002305BB"/>
    <w:rPr>
      <w:rFonts w:ascii="Times New Roman" w:eastAsia="Calibri" w:hAnsi="Times New Roman" w:cs="Times New Roman"/>
      <w:b/>
      <w:sz w:val="28"/>
    </w:rPr>
  </w:style>
  <w:style w:type="paragraph" w:customStyle="1" w:styleId="16">
    <w:name w:val="Стиль1"/>
    <w:basedOn w:val="a"/>
    <w:link w:val="14"/>
    <w:qFormat/>
    <w:rsid w:val="002305BB"/>
    <w:pPr>
      <w:keepNext/>
      <w:spacing w:after="0" w:line="360" w:lineRule="auto"/>
      <w:ind w:firstLine="567"/>
      <w:contextualSpacing/>
      <w:jc w:val="both"/>
    </w:pPr>
    <w:rPr>
      <w:rFonts w:ascii="Times New Roman" w:eastAsia="Calibri" w:hAnsi="Times New Roman" w:cs="Times New Roman"/>
      <w:b/>
      <w:sz w:val="28"/>
    </w:rPr>
  </w:style>
  <w:style w:type="table" w:customStyle="1" w:styleId="111">
    <w:name w:val="Сетка таблицы111"/>
    <w:basedOn w:val="a1"/>
    <w:next w:val="a5"/>
    <w:uiPriority w:val="59"/>
    <w:rsid w:val="000B52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rsid w:val="008A55CE"/>
    <w:rPr>
      <w:rFonts w:asciiTheme="majorHAnsi" w:eastAsiaTheme="majorEastAsia" w:hAnsiTheme="majorHAnsi" w:cstheme="majorBidi"/>
      <w:b/>
      <w:bCs/>
      <w:i/>
      <w:iCs/>
      <w:color w:val="4F81BD" w:themeColor="accent1"/>
    </w:rPr>
  </w:style>
  <w:style w:type="table" w:customStyle="1" w:styleId="413">
    <w:name w:val="Сетка таблицы413"/>
    <w:basedOn w:val="a1"/>
    <w:next w:val="a5"/>
    <w:uiPriority w:val="59"/>
    <w:rsid w:val="001118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5"/>
    <w:uiPriority w:val="59"/>
    <w:rsid w:val="00F109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next w:val="a5"/>
    <w:uiPriority w:val="59"/>
    <w:rsid w:val="00875F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5"/>
    <w:uiPriority w:val="59"/>
    <w:rsid w:val="00CD421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5"/>
    <w:uiPriority w:val="59"/>
    <w:rsid w:val="006B5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uiPriority w:val="99"/>
    <w:semiHidden/>
    <w:unhideWhenUsed/>
    <w:rsid w:val="001B7097"/>
    <w:rPr>
      <w:color w:val="800080" w:themeColor="followedHyperlink"/>
      <w:u w:val="single"/>
    </w:rPr>
  </w:style>
  <w:style w:type="character" w:customStyle="1" w:styleId="tslstrong">
    <w:name w:val="tsl_strong"/>
    <w:basedOn w:val="a0"/>
    <w:rsid w:val="00F571A9"/>
  </w:style>
  <w:style w:type="character" w:styleId="afb">
    <w:name w:val="Emphasis"/>
    <w:basedOn w:val="a0"/>
    <w:uiPriority w:val="20"/>
    <w:qFormat/>
    <w:rsid w:val="00456A5B"/>
    <w:rPr>
      <w:i/>
      <w:iCs/>
    </w:rPr>
  </w:style>
</w:styles>
</file>

<file path=word/webSettings.xml><?xml version="1.0" encoding="utf-8"?>
<w:webSettings xmlns:r="http://schemas.openxmlformats.org/officeDocument/2006/relationships" xmlns:w="http://schemas.openxmlformats.org/wordprocessingml/2006/main">
  <w:divs>
    <w:div w:id="15618517">
      <w:bodyDiv w:val="1"/>
      <w:marLeft w:val="0"/>
      <w:marRight w:val="0"/>
      <w:marTop w:val="0"/>
      <w:marBottom w:val="0"/>
      <w:divBdr>
        <w:top w:val="none" w:sz="0" w:space="0" w:color="auto"/>
        <w:left w:val="none" w:sz="0" w:space="0" w:color="auto"/>
        <w:bottom w:val="none" w:sz="0" w:space="0" w:color="auto"/>
        <w:right w:val="none" w:sz="0" w:space="0" w:color="auto"/>
      </w:divBdr>
    </w:div>
    <w:div w:id="31542087">
      <w:bodyDiv w:val="1"/>
      <w:marLeft w:val="0"/>
      <w:marRight w:val="0"/>
      <w:marTop w:val="0"/>
      <w:marBottom w:val="0"/>
      <w:divBdr>
        <w:top w:val="none" w:sz="0" w:space="0" w:color="auto"/>
        <w:left w:val="none" w:sz="0" w:space="0" w:color="auto"/>
        <w:bottom w:val="none" w:sz="0" w:space="0" w:color="auto"/>
        <w:right w:val="none" w:sz="0" w:space="0" w:color="auto"/>
      </w:divBdr>
    </w:div>
    <w:div w:id="40716986">
      <w:bodyDiv w:val="1"/>
      <w:marLeft w:val="0"/>
      <w:marRight w:val="0"/>
      <w:marTop w:val="0"/>
      <w:marBottom w:val="0"/>
      <w:divBdr>
        <w:top w:val="none" w:sz="0" w:space="0" w:color="auto"/>
        <w:left w:val="none" w:sz="0" w:space="0" w:color="auto"/>
        <w:bottom w:val="none" w:sz="0" w:space="0" w:color="auto"/>
        <w:right w:val="none" w:sz="0" w:space="0" w:color="auto"/>
      </w:divBdr>
    </w:div>
    <w:div w:id="63259547">
      <w:bodyDiv w:val="1"/>
      <w:marLeft w:val="0"/>
      <w:marRight w:val="0"/>
      <w:marTop w:val="0"/>
      <w:marBottom w:val="0"/>
      <w:divBdr>
        <w:top w:val="none" w:sz="0" w:space="0" w:color="auto"/>
        <w:left w:val="none" w:sz="0" w:space="0" w:color="auto"/>
        <w:bottom w:val="none" w:sz="0" w:space="0" w:color="auto"/>
        <w:right w:val="none" w:sz="0" w:space="0" w:color="auto"/>
      </w:divBdr>
    </w:div>
    <w:div w:id="71586924">
      <w:bodyDiv w:val="1"/>
      <w:marLeft w:val="0"/>
      <w:marRight w:val="0"/>
      <w:marTop w:val="0"/>
      <w:marBottom w:val="0"/>
      <w:divBdr>
        <w:top w:val="none" w:sz="0" w:space="0" w:color="auto"/>
        <w:left w:val="none" w:sz="0" w:space="0" w:color="auto"/>
        <w:bottom w:val="none" w:sz="0" w:space="0" w:color="auto"/>
        <w:right w:val="none" w:sz="0" w:space="0" w:color="auto"/>
      </w:divBdr>
    </w:div>
    <w:div w:id="83918266">
      <w:bodyDiv w:val="1"/>
      <w:marLeft w:val="0"/>
      <w:marRight w:val="0"/>
      <w:marTop w:val="0"/>
      <w:marBottom w:val="0"/>
      <w:divBdr>
        <w:top w:val="none" w:sz="0" w:space="0" w:color="auto"/>
        <w:left w:val="none" w:sz="0" w:space="0" w:color="auto"/>
        <w:bottom w:val="none" w:sz="0" w:space="0" w:color="auto"/>
        <w:right w:val="none" w:sz="0" w:space="0" w:color="auto"/>
      </w:divBdr>
    </w:div>
    <w:div w:id="95371015">
      <w:bodyDiv w:val="1"/>
      <w:marLeft w:val="0"/>
      <w:marRight w:val="0"/>
      <w:marTop w:val="0"/>
      <w:marBottom w:val="0"/>
      <w:divBdr>
        <w:top w:val="none" w:sz="0" w:space="0" w:color="auto"/>
        <w:left w:val="none" w:sz="0" w:space="0" w:color="auto"/>
        <w:bottom w:val="none" w:sz="0" w:space="0" w:color="auto"/>
        <w:right w:val="none" w:sz="0" w:space="0" w:color="auto"/>
      </w:divBdr>
    </w:div>
    <w:div w:id="170459945">
      <w:bodyDiv w:val="1"/>
      <w:marLeft w:val="0"/>
      <w:marRight w:val="0"/>
      <w:marTop w:val="0"/>
      <w:marBottom w:val="0"/>
      <w:divBdr>
        <w:top w:val="none" w:sz="0" w:space="0" w:color="auto"/>
        <w:left w:val="none" w:sz="0" w:space="0" w:color="auto"/>
        <w:bottom w:val="none" w:sz="0" w:space="0" w:color="auto"/>
        <w:right w:val="none" w:sz="0" w:space="0" w:color="auto"/>
      </w:divBdr>
    </w:div>
    <w:div w:id="183522029">
      <w:bodyDiv w:val="1"/>
      <w:marLeft w:val="0"/>
      <w:marRight w:val="0"/>
      <w:marTop w:val="0"/>
      <w:marBottom w:val="0"/>
      <w:divBdr>
        <w:top w:val="none" w:sz="0" w:space="0" w:color="auto"/>
        <w:left w:val="none" w:sz="0" w:space="0" w:color="auto"/>
        <w:bottom w:val="none" w:sz="0" w:space="0" w:color="auto"/>
        <w:right w:val="none" w:sz="0" w:space="0" w:color="auto"/>
      </w:divBdr>
    </w:div>
    <w:div w:id="225461861">
      <w:bodyDiv w:val="1"/>
      <w:marLeft w:val="0"/>
      <w:marRight w:val="0"/>
      <w:marTop w:val="0"/>
      <w:marBottom w:val="0"/>
      <w:divBdr>
        <w:top w:val="none" w:sz="0" w:space="0" w:color="auto"/>
        <w:left w:val="none" w:sz="0" w:space="0" w:color="auto"/>
        <w:bottom w:val="none" w:sz="0" w:space="0" w:color="auto"/>
        <w:right w:val="none" w:sz="0" w:space="0" w:color="auto"/>
      </w:divBdr>
    </w:div>
    <w:div w:id="243995991">
      <w:bodyDiv w:val="1"/>
      <w:marLeft w:val="0"/>
      <w:marRight w:val="0"/>
      <w:marTop w:val="0"/>
      <w:marBottom w:val="0"/>
      <w:divBdr>
        <w:top w:val="none" w:sz="0" w:space="0" w:color="auto"/>
        <w:left w:val="none" w:sz="0" w:space="0" w:color="auto"/>
        <w:bottom w:val="none" w:sz="0" w:space="0" w:color="auto"/>
        <w:right w:val="none" w:sz="0" w:space="0" w:color="auto"/>
      </w:divBdr>
    </w:div>
    <w:div w:id="278878454">
      <w:bodyDiv w:val="1"/>
      <w:marLeft w:val="0"/>
      <w:marRight w:val="0"/>
      <w:marTop w:val="0"/>
      <w:marBottom w:val="0"/>
      <w:divBdr>
        <w:top w:val="none" w:sz="0" w:space="0" w:color="auto"/>
        <w:left w:val="none" w:sz="0" w:space="0" w:color="auto"/>
        <w:bottom w:val="none" w:sz="0" w:space="0" w:color="auto"/>
        <w:right w:val="none" w:sz="0" w:space="0" w:color="auto"/>
      </w:divBdr>
    </w:div>
    <w:div w:id="365106823">
      <w:bodyDiv w:val="1"/>
      <w:marLeft w:val="0"/>
      <w:marRight w:val="0"/>
      <w:marTop w:val="0"/>
      <w:marBottom w:val="0"/>
      <w:divBdr>
        <w:top w:val="none" w:sz="0" w:space="0" w:color="auto"/>
        <w:left w:val="none" w:sz="0" w:space="0" w:color="auto"/>
        <w:bottom w:val="none" w:sz="0" w:space="0" w:color="auto"/>
        <w:right w:val="none" w:sz="0" w:space="0" w:color="auto"/>
      </w:divBdr>
    </w:div>
    <w:div w:id="421027246">
      <w:bodyDiv w:val="1"/>
      <w:marLeft w:val="0"/>
      <w:marRight w:val="0"/>
      <w:marTop w:val="0"/>
      <w:marBottom w:val="0"/>
      <w:divBdr>
        <w:top w:val="none" w:sz="0" w:space="0" w:color="auto"/>
        <w:left w:val="none" w:sz="0" w:space="0" w:color="auto"/>
        <w:bottom w:val="none" w:sz="0" w:space="0" w:color="auto"/>
        <w:right w:val="none" w:sz="0" w:space="0" w:color="auto"/>
      </w:divBdr>
    </w:div>
    <w:div w:id="426778147">
      <w:bodyDiv w:val="1"/>
      <w:marLeft w:val="0"/>
      <w:marRight w:val="0"/>
      <w:marTop w:val="0"/>
      <w:marBottom w:val="0"/>
      <w:divBdr>
        <w:top w:val="none" w:sz="0" w:space="0" w:color="auto"/>
        <w:left w:val="none" w:sz="0" w:space="0" w:color="auto"/>
        <w:bottom w:val="none" w:sz="0" w:space="0" w:color="auto"/>
        <w:right w:val="none" w:sz="0" w:space="0" w:color="auto"/>
      </w:divBdr>
    </w:div>
    <w:div w:id="450130391">
      <w:bodyDiv w:val="1"/>
      <w:marLeft w:val="0"/>
      <w:marRight w:val="0"/>
      <w:marTop w:val="0"/>
      <w:marBottom w:val="0"/>
      <w:divBdr>
        <w:top w:val="none" w:sz="0" w:space="0" w:color="auto"/>
        <w:left w:val="none" w:sz="0" w:space="0" w:color="auto"/>
        <w:bottom w:val="none" w:sz="0" w:space="0" w:color="auto"/>
        <w:right w:val="none" w:sz="0" w:space="0" w:color="auto"/>
      </w:divBdr>
    </w:div>
    <w:div w:id="555429636">
      <w:bodyDiv w:val="1"/>
      <w:marLeft w:val="0"/>
      <w:marRight w:val="0"/>
      <w:marTop w:val="0"/>
      <w:marBottom w:val="0"/>
      <w:divBdr>
        <w:top w:val="none" w:sz="0" w:space="0" w:color="auto"/>
        <w:left w:val="none" w:sz="0" w:space="0" w:color="auto"/>
        <w:bottom w:val="none" w:sz="0" w:space="0" w:color="auto"/>
        <w:right w:val="none" w:sz="0" w:space="0" w:color="auto"/>
      </w:divBdr>
    </w:div>
    <w:div w:id="578101833">
      <w:bodyDiv w:val="1"/>
      <w:marLeft w:val="0"/>
      <w:marRight w:val="0"/>
      <w:marTop w:val="0"/>
      <w:marBottom w:val="0"/>
      <w:divBdr>
        <w:top w:val="none" w:sz="0" w:space="0" w:color="auto"/>
        <w:left w:val="none" w:sz="0" w:space="0" w:color="auto"/>
        <w:bottom w:val="none" w:sz="0" w:space="0" w:color="auto"/>
        <w:right w:val="none" w:sz="0" w:space="0" w:color="auto"/>
      </w:divBdr>
    </w:div>
    <w:div w:id="588856802">
      <w:bodyDiv w:val="1"/>
      <w:marLeft w:val="0"/>
      <w:marRight w:val="0"/>
      <w:marTop w:val="0"/>
      <w:marBottom w:val="0"/>
      <w:divBdr>
        <w:top w:val="none" w:sz="0" w:space="0" w:color="auto"/>
        <w:left w:val="none" w:sz="0" w:space="0" w:color="auto"/>
        <w:bottom w:val="none" w:sz="0" w:space="0" w:color="auto"/>
        <w:right w:val="none" w:sz="0" w:space="0" w:color="auto"/>
      </w:divBdr>
    </w:div>
    <w:div w:id="617953575">
      <w:bodyDiv w:val="1"/>
      <w:marLeft w:val="0"/>
      <w:marRight w:val="0"/>
      <w:marTop w:val="0"/>
      <w:marBottom w:val="0"/>
      <w:divBdr>
        <w:top w:val="none" w:sz="0" w:space="0" w:color="auto"/>
        <w:left w:val="none" w:sz="0" w:space="0" w:color="auto"/>
        <w:bottom w:val="none" w:sz="0" w:space="0" w:color="auto"/>
        <w:right w:val="none" w:sz="0" w:space="0" w:color="auto"/>
      </w:divBdr>
    </w:div>
    <w:div w:id="660936659">
      <w:bodyDiv w:val="1"/>
      <w:marLeft w:val="0"/>
      <w:marRight w:val="0"/>
      <w:marTop w:val="0"/>
      <w:marBottom w:val="0"/>
      <w:divBdr>
        <w:top w:val="none" w:sz="0" w:space="0" w:color="auto"/>
        <w:left w:val="none" w:sz="0" w:space="0" w:color="auto"/>
        <w:bottom w:val="none" w:sz="0" w:space="0" w:color="auto"/>
        <w:right w:val="none" w:sz="0" w:space="0" w:color="auto"/>
      </w:divBdr>
    </w:div>
    <w:div w:id="685594489">
      <w:bodyDiv w:val="1"/>
      <w:marLeft w:val="0"/>
      <w:marRight w:val="0"/>
      <w:marTop w:val="0"/>
      <w:marBottom w:val="0"/>
      <w:divBdr>
        <w:top w:val="none" w:sz="0" w:space="0" w:color="auto"/>
        <w:left w:val="none" w:sz="0" w:space="0" w:color="auto"/>
        <w:bottom w:val="none" w:sz="0" w:space="0" w:color="auto"/>
        <w:right w:val="none" w:sz="0" w:space="0" w:color="auto"/>
      </w:divBdr>
    </w:div>
    <w:div w:id="702904846">
      <w:bodyDiv w:val="1"/>
      <w:marLeft w:val="0"/>
      <w:marRight w:val="0"/>
      <w:marTop w:val="0"/>
      <w:marBottom w:val="0"/>
      <w:divBdr>
        <w:top w:val="none" w:sz="0" w:space="0" w:color="auto"/>
        <w:left w:val="none" w:sz="0" w:space="0" w:color="auto"/>
        <w:bottom w:val="none" w:sz="0" w:space="0" w:color="auto"/>
        <w:right w:val="none" w:sz="0" w:space="0" w:color="auto"/>
      </w:divBdr>
    </w:div>
    <w:div w:id="717902195">
      <w:bodyDiv w:val="1"/>
      <w:marLeft w:val="0"/>
      <w:marRight w:val="0"/>
      <w:marTop w:val="0"/>
      <w:marBottom w:val="0"/>
      <w:divBdr>
        <w:top w:val="none" w:sz="0" w:space="0" w:color="auto"/>
        <w:left w:val="none" w:sz="0" w:space="0" w:color="auto"/>
        <w:bottom w:val="none" w:sz="0" w:space="0" w:color="auto"/>
        <w:right w:val="none" w:sz="0" w:space="0" w:color="auto"/>
      </w:divBdr>
    </w:div>
    <w:div w:id="744649832">
      <w:bodyDiv w:val="1"/>
      <w:marLeft w:val="0"/>
      <w:marRight w:val="0"/>
      <w:marTop w:val="0"/>
      <w:marBottom w:val="0"/>
      <w:divBdr>
        <w:top w:val="none" w:sz="0" w:space="0" w:color="auto"/>
        <w:left w:val="none" w:sz="0" w:space="0" w:color="auto"/>
        <w:bottom w:val="none" w:sz="0" w:space="0" w:color="auto"/>
        <w:right w:val="none" w:sz="0" w:space="0" w:color="auto"/>
      </w:divBdr>
    </w:div>
    <w:div w:id="760949236">
      <w:bodyDiv w:val="1"/>
      <w:marLeft w:val="0"/>
      <w:marRight w:val="0"/>
      <w:marTop w:val="0"/>
      <w:marBottom w:val="0"/>
      <w:divBdr>
        <w:top w:val="none" w:sz="0" w:space="0" w:color="auto"/>
        <w:left w:val="none" w:sz="0" w:space="0" w:color="auto"/>
        <w:bottom w:val="none" w:sz="0" w:space="0" w:color="auto"/>
        <w:right w:val="none" w:sz="0" w:space="0" w:color="auto"/>
      </w:divBdr>
    </w:div>
    <w:div w:id="768966405">
      <w:bodyDiv w:val="1"/>
      <w:marLeft w:val="0"/>
      <w:marRight w:val="0"/>
      <w:marTop w:val="0"/>
      <w:marBottom w:val="0"/>
      <w:divBdr>
        <w:top w:val="none" w:sz="0" w:space="0" w:color="auto"/>
        <w:left w:val="none" w:sz="0" w:space="0" w:color="auto"/>
        <w:bottom w:val="none" w:sz="0" w:space="0" w:color="auto"/>
        <w:right w:val="none" w:sz="0" w:space="0" w:color="auto"/>
      </w:divBdr>
    </w:div>
    <w:div w:id="780682516">
      <w:bodyDiv w:val="1"/>
      <w:marLeft w:val="0"/>
      <w:marRight w:val="0"/>
      <w:marTop w:val="0"/>
      <w:marBottom w:val="0"/>
      <w:divBdr>
        <w:top w:val="none" w:sz="0" w:space="0" w:color="auto"/>
        <w:left w:val="none" w:sz="0" w:space="0" w:color="auto"/>
        <w:bottom w:val="none" w:sz="0" w:space="0" w:color="auto"/>
        <w:right w:val="none" w:sz="0" w:space="0" w:color="auto"/>
      </w:divBdr>
    </w:div>
    <w:div w:id="814950525">
      <w:bodyDiv w:val="1"/>
      <w:marLeft w:val="0"/>
      <w:marRight w:val="0"/>
      <w:marTop w:val="0"/>
      <w:marBottom w:val="0"/>
      <w:divBdr>
        <w:top w:val="none" w:sz="0" w:space="0" w:color="auto"/>
        <w:left w:val="none" w:sz="0" w:space="0" w:color="auto"/>
        <w:bottom w:val="none" w:sz="0" w:space="0" w:color="auto"/>
        <w:right w:val="none" w:sz="0" w:space="0" w:color="auto"/>
      </w:divBdr>
    </w:div>
    <w:div w:id="849413137">
      <w:bodyDiv w:val="1"/>
      <w:marLeft w:val="0"/>
      <w:marRight w:val="0"/>
      <w:marTop w:val="0"/>
      <w:marBottom w:val="0"/>
      <w:divBdr>
        <w:top w:val="none" w:sz="0" w:space="0" w:color="auto"/>
        <w:left w:val="none" w:sz="0" w:space="0" w:color="auto"/>
        <w:bottom w:val="none" w:sz="0" w:space="0" w:color="auto"/>
        <w:right w:val="none" w:sz="0" w:space="0" w:color="auto"/>
      </w:divBdr>
    </w:div>
    <w:div w:id="866986829">
      <w:bodyDiv w:val="1"/>
      <w:marLeft w:val="0"/>
      <w:marRight w:val="0"/>
      <w:marTop w:val="0"/>
      <w:marBottom w:val="0"/>
      <w:divBdr>
        <w:top w:val="none" w:sz="0" w:space="0" w:color="auto"/>
        <w:left w:val="none" w:sz="0" w:space="0" w:color="auto"/>
        <w:bottom w:val="none" w:sz="0" w:space="0" w:color="auto"/>
        <w:right w:val="none" w:sz="0" w:space="0" w:color="auto"/>
      </w:divBdr>
    </w:div>
    <w:div w:id="871267992">
      <w:bodyDiv w:val="1"/>
      <w:marLeft w:val="0"/>
      <w:marRight w:val="0"/>
      <w:marTop w:val="0"/>
      <w:marBottom w:val="0"/>
      <w:divBdr>
        <w:top w:val="none" w:sz="0" w:space="0" w:color="auto"/>
        <w:left w:val="none" w:sz="0" w:space="0" w:color="auto"/>
        <w:bottom w:val="none" w:sz="0" w:space="0" w:color="auto"/>
        <w:right w:val="none" w:sz="0" w:space="0" w:color="auto"/>
      </w:divBdr>
    </w:div>
    <w:div w:id="890506592">
      <w:bodyDiv w:val="1"/>
      <w:marLeft w:val="0"/>
      <w:marRight w:val="0"/>
      <w:marTop w:val="0"/>
      <w:marBottom w:val="0"/>
      <w:divBdr>
        <w:top w:val="none" w:sz="0" w:space="0" w:color="auto"/>
        <w:left w:val="none" w:sz="0" w:space="0" w:color="auto"/>
        <w:bottom w:val="none" w:sz="0" w:space="0" w:color="auto"/>
        <w:right w:val="none" w:sz="0" w:space="0" w:color="auto"/>
      </w:divBdr>
    </w:div>
    <w:div w:id="896819224">
      <w:bodyDiv w:val="1"/>
      <w:marLeft w:val="0"/>
      <w:marRight w:val="0"/>
      <w:marTop w:val="0"/>
      <w:marBottom w:val="0"/>
      <w:divBdr>
        <w:top w:val="none" w:sz="0" w:space="0" w:color="auto"/>
        <w:left w:val="none" w:sz="0" w:space="0" w:color="auto"/>
        <w:bottom w:val="none" w:sz="0" w:space="0" w:color="auto"/>
        <w:right w:val="none" w:sz="0" w:space="0" w:color="auto"/>
      </w:divBdr>
    </w:div>
    <w:div w:id="915670344">
      <w:bodyDiv w:val="1"/>
      <w:marLeft w:val="0"/>
      <w:marRight w:val="0"/>
      <w:marTop w:val="0"/>
      <w:marBottom w:val="0"/>
      <w:divBdr>
        <w:top w:val="none" w:sz="0" w:space="0" w:color="auto"/>
        <w:left w:val="none" w:sz="0" w:space="0" w:color="auto"/>
        <w:bottom w:val="none" w:sz="0" w:space="0" w:color="auto"/>
        <w:right w:val="none" w:sz="0" w:space="0" w:color="auto"/>
      </w:divBdr>
    </w:div>
    <w:div w:id="930552902">
      <w:bodyDiv w:val="1"/>
      <w:marLeft w:val="0"/>
      <w:marRight w:val="0"/>
      <w:marTop w:val="0"/>
      <w:marBottom w:val="0"/>
      <w:divBdr>
        <w:top w:val="none" w:sz="0" w:space="0" w:color="auto"/>
        <w:left w:val="none" w:sz="0" w:space="0" w:color="auto"/>
        <w:bottom w:val="none" w:sz="0" w:space="0" w:color="auto"/>
        <w:right w:val="none" w:sz="0" w:space="0" w:color="auto"/>
      </w:divBdr>
    </w:div>
    <w:div w:id="960574640">
      <w:bodyDiv w:val="1"/>
      <w:marLeft w:val="0"/>
      <w:marRight w:val="0"/>
      <w:marTop w:val="0"/>
      <w:marBottom w:val="0"/>
      <w:divBdr>
        <w:top w:val="none" w:sz="0" w:space="0" w:color="auto"/>
        <w:left w:val="none" w:sz="0" w:space="0" w:color="auto"/>
        <w:bottom w:val="none" w:sz="0" w:space="0" w:color="auto"/>
        <w:right w:val="none" w:sz="0" w:space="0" w:color="auto"/>
      </w:divBdr>
    </w:div>
    <w:div w:id="968097914">
      <w:bodyDiv w:val="1"/>
      <w:marLeft w:val="0"/>
      <w:marRight w:val="0"/>
      <w:marTop w:val="0"/>
      <w:marBottom w:val="0"/>
      <w:divBdr>
        <w:top w:val="none" w:sz="0" w:space="0" w:color="auto"/>
        <w:left w:val="none" w:sz="0" w:space="0" w:color="auto"/>
        <w:bottom w:val="none" w:sz="0" w:space="0" w:color="auto"/>
        <w:right w:val="none" w:sz="0" w:space="0" w:color="auto"/>
      </w:divBdr>
    </w:div>
    <w:div w:id="977958692">
      <w:bodyDiv w:val="1"/>
      <w:marLeft w:val="0"/>
      <w:marRight w:val="0"/>
      <w:marTop w:val="0"/>
      <w:marBottom w:val="0"/>
      <w:divBdr>
        <w:top w:val="none" w:sz="0" w:space="0" w:color="auto"/>
        <w:left w:val="none" w:sz="0" w:space="0" w:color="auto"/>
        <w:bottom w:val="none" w:sz="0" w:space="0" w:color="auto"/>
        <w:right w:val="none" w:sz="0" w:space="0" w:color="auto"/>
      </w:divBdr>
    </w:div>
    <w:div w:id="995181194">
      <w:bodyDiv w:val="1"/>
      <w:marLeft w:val="0"/>
      <w:marRight w:val="0"/>
      <w:marTop w:val="0"/>
      <w:marBottom w:val="0"/>
      <w:divBdr>
        <w:top w:val="none" w:sz="0" w:space="0" w:color="auto"/>
        <w:left w:val="none" w:sz="0" w:space="0" w:color="auto"/>
        <w:bottom w:val="none" w:sz="0" w:space="0" w:color="auto"/>
        <w:right w:val="none" w:sz="0" w:space="0" w:color="auto"/>
      </w:divBdr>
    </w:div>
    <w:div w:id="1004019132">
      <w:bodyDiv w:val="1"/>
      <w:marLeft w:val="0"/>
      <w:marRight w:val="0"/>
      <w:marTop w:val="0"/>
      <w:marBottom w:val="0"/>
      <w:divBdr>
        <w:top w:val="none" w:sz="0" w:space="0" w:color="auto"/>
        <w:left w:val="none" w:sz="0" w:space="0" w:color="auto"/>
        <w:bottom w:val="none" w:sz="0" w:space="0" w:color="auto"/>
        <w:right w:val="none" w:sz="0" w:space="0" w:color="auto"/>
      </w:divBdr>
    </w:div>
    <w:div w:id="1017468107">
      <w:bodyDiv w:val="1"/>
      <w:marLeft w:val="0"/>
      <w:marRight w:val="0"/>
      <w:marTop w:val="0"/>
      <w:marBottom w:val="0"/>
      <w:divBdr>
        <w:top w:val="none" w:sz="0" w:space="0" w:color="auto"/>
        <w:left w:val="none" w:sz="0" w:space="0" w:color="auto"/>
        <w:bottom w:val="none" w:sz="0" w:space="0" w:color="auto"/>
        <w:right w:val="none" w:sz="0" w:space="0" w:color="auto"/>
      </w:divBdr>
    </w:div>
    <w:div w:id="1041171645">
      <w:bodyDiv w:val="1"/>
      <w:marLeft w:val="0"/>
      <w:marRight w:val="0"/>
      <w:marTop w:val="0"/>
      <w:marBottom w:val="0"/>
      <w:divBdr>
        <w:top w:val="none" w:sz="0" w:space="0" w:color="auto"/>
        <w:left w:val="none" w:sz="0" w:space="0" w:color="auto"/>
        <w:bottom w:val="none" w:sz="0" w:space="0" w:color="auto"/>
        <w:right w:val="none" w:sz="0" w:space="0" w:color="auto"/>
      </w:divBdr>
    </w:div>
    <w:div w:id="1044869518">
      <w:bodyDiv w:val="1"/>
      <w:marLeft w:val="0"/>
      <w:marRight w:val="0"/>
      <w:marTop w:val="0"/>
      <w:marBottom w:val="0"/>
      <w:divBdr>
        <w:top w:val="none" w:sz="0" w:space="0" w:color="auto"/>
        <w:left w:val="none" w:sz="0" w:space="0" w:color="auto"/>
        <w:bottom w:val="none" w:sz="0" w:space="0" w:color="auto"/>
        <w:right w:val="none" w:sz="0" w:space="0" w:color="auto"/>
      </w:divBdr>
    </w:div>
    <w:div w:id="1047486145">
      <w:bodyDiv w:val="1"/>
      <w:marLeft w:val="0"/>
      <w:marRight w:val="0"/>
      <w:marTop w:val="0"/>
      <w:marBottom w:val="0"/>
      <w:divBdr>
        <w:top w:val="none" w:sz="0" w:space="0" w:color="auto"/>
        <w:left w:val="none" w:sz="0" w:space="0" w:color="auto"/>
        <w:bottom w:val="none" w:sz="0" w:space="0" w:color="auto"/>
        <w:right w:val="none" w:sz="0" w:space="0" w:color="auto"/>
      </w:divBdr>
    </w:div>
    <w:div w:id="1082795380">
      <w:bodyDiv w:val="1"/>
      <w:marLeft w:val="0"/>
      <w:marRight w:val="0"/>
      <w:marTop w:val="0"/>
      <w:marBottom w:val="0"/>
      <w:divBdr>
        <w:top w:val="none" w:sz="0" w:space="0" w:color="auto"/>
        <w:left w:val="none" w:sz="0" w:space="0" w:color="auto"/>
        <w:bottom w:val="none" w:sz="0" w:space="0" w:color="auto"/>
        <w:right w:val="none" w:sz="0" w:space="0" w:color="auto"/>
      </w:divBdr>
    </w:div>
    <w:div w:id="1099956358">
      <w:bodyDiv w:val="1"/>
      <w:marLeft w:val="0"/>
      <w:marRight w:val="0"/>
      <w:marTop w:val="0"/>
      <w:marBottom w:val="0"/>
      <w:divBdr>
        <w:top w:val="none" w:sz="0" w:space="0" w:color="auto"/>
        <w:left w:val="none" w:sz="0" w:space="0" w:color="auto"/>
        <w:bottom w:val="none" w:sz="0" w:space="0" w:color="auto"/>
        <w:right w:val="none" w:sz="0" w:space="0" w:color="auto"/>
      </w:divBdr>
    </w:div>
    <w:div w:id="1124546741">
      <w:bodyDiv w:val="1"/>
      <w:marLeft w:val="0"/>
      <w:marRight w:val="0"/>
      <w:marTop w:val="0"/>
      <w:marBottom w:val="0"/>
      <w:divBdr>
        <w:top w:val="none" w:sz="0" w:space="0" w:color="auto"/>
        <w:left w:val="none" w:sz="0" w:space="0" w:color="auto"/>
        <w:bottom w:val="none" w:sz="0" w:space="0" w:color="auto"/>
        <w:right w:val="none" w:sz="0" w:space="0" w:color="auto"/>
      </w:divBdr>
    </w:div>
    <w:div w:id="1125781596">
      <w:bodyDiv w:val="1"/>
      <w:marLeft w:val="0"/>
      <w:marRight w:val="0"/>
      <w:marTop w:val="0"/>
      <w:marBottom w:val="0"/>
      <w:divBdr>
        <w:top w:val="none" w:sz="0" w:space="0" w:color="auto"/>
        <w:left w:val="none" w:sz="0" w:space="0" w:color="auto"/>
        <w:bottom w:val="none" w:sz="0" w:space="0" w:color="auto"/>
        <w:right w:val="none" w:sz="0" w:space="0" w:color="auto"/>
      </w:divBdr>
    </w:div>
    <w:div w:id="1138113023">
      <w:bodyDiv w:val="1"/>
      <w:marLeft w:val="0"/>
      <w:marRight w:val="0"/>
      <w:marTop w:val="0"/>
      <w:marBottom w:val="0"/>
      <w:divBdr>
        <w:top w:val="none" w:sz="0" w:space="0" w:color="auto"/>
        <w:left w:val="none" w:sz="0" w:space="0" w:color="auto"/>
        <w:bottom w:val="none" w:sz="0" w:space="0" w:color="auto"/>
        <w:right w:val="none" w:sz="0" w:space="0" w:color="auto"/>
      </w:divBdr>
    </w:div>
    <w:div w:id="1162618477">
      <w:bodyDiv w:val="1"/>
      <w:marLeft w:val="0"/>
      <w:marRight w:val="0"/>
      <w:marTop w:val="0"/>
      <w:marBottom w:val="0"/>
      <w:divBdr>
        <w:top w:val="none" w:sz="0" w:space="0" w:color="auto"/>
        <w:left w:val="none" w:sz="0" w:space="0" w:color="auto"/>
        <w:bottom w:val="none" w:sz="0" w:space="0" w:color="auto"/>
        <w:right w:val="none" w:sz="0" w:space="0" w:color="auto"/>
      </w:divBdr>
    </w:div>
    <w:div w:id="1206022201">
      <w:bodyDiv w:val="1"/>
      <w:marLeft w:val="0"/>
      <w:marRight w:val="0"/>
      <w:marTop w:val="0"/>
      <w:marBottom w:val="0"/>
      <w:divBdr>
        <w:top w:val="none" w:sz="0" w:space="0" w:color="auto"/>
        <w:left w:val="none" w:sz="0" w:space="0" w:color="auto"/>
        <w:bottom w:val="none" w:sz="0" w:space="0" w:color="auto"/>
        <w:right w:val="none" w:sz="0" w:space="0" w:color="auto"/>
      </w:divBdr>
      <w:divsChild>
        <w:div w:id="713701398">
          <w:marLeft w:val="0"/>
          <w:marRight w:val="0"/>
          <w:marTop w:val="0"/>
          <w:marBottom w:val="0"/>
          <w:divBdr>
            <w:top w:val="none" w:sz="0" w:space="0" w:color="auto"/>
            <w:left w:val="none" w:sz="0" w:space="0" w:color="auto"/>
            <w:bottom w:val="none" w:sz="0" w:space="0" w:color="auto"/>
            <w:right w:val="none" w:sz="0" w:space="0" w:color="auto"/>
          </w:divBdr>
        </w:div>
      </w:divsChild>
    </w:div>
    <w:div w:id="1222248777">
      <w:bodyDiv w:val="1"/>
      <w:marLeft w:val="0"/>
      <w:marRight w:val="0"/>
      <w:marTop w:val="0"/>
      <w:marBottom w:val="0"/>
      <w:divBdr>
        <w:top w:val="none" w:sz="0" w:space="0" w:color="auto"/>
        <w:left w:val="none" w:sz="0" w:space="0" w:color="auto"/>
        <w:bottom w:val="none" w:sz="0" w:space="0" w:color="auto"/>
        <w:right w:val="none" w:sz="0" w:space="0" w:color="auto"/>
      </w:divBdr>
    </w:div>
    <w:div w:id="1237740174">
      <w:bodyDiv w:val="1"/>
      <w:marLeft w:val="0"/>
      <w:marRight w:val="0"/>
      <w:marTop w:val="0"/>
      <w:marBottom w:val="0"/>
      <w:divBdr>
        <w:top w:val="none" w:sz="0" w:space="0" w:color="auto"/>
        <w:left w:val="none" w:sz="0" w:space="0" w:color="auto"/>
        <w:bottom w:val="none" w:sz="0" w:space="0" w:color="auto"/>
        <w:right w:val="none" w:sz="0" w:space="0" w:color="auto"/>
      </w:divBdr>
    </w:div>
    <w:div w:id="1249920042">
      <w:bodyDiv w:val="1"/>
      <w:marLeft w:val="0"/>
      <w:marRight w:val="0"/>
      <w:marTop w:val="0"/>
      <w:marBottom w:val="0"/>
      <w:divBdr>
        <w:top w:val="none" w:sz="0" w:space="0" w:color="auto"/>
        <w:left w:val="none" w:sz="0" w:space="0" w:color="auto"/>
        <w:bottom w:val="none" w:sz="0" w:space="0" w:color="auto"/>
        <w:right w:val="none" w:sz="0" w:space="0" w:color="auto"/>
      </w:divBdr>
    </w:div>
    <w:div w:id="1263415329">
      <w:bodyDiv w:val="1"/>
      <w:marLeft w:val="0"/>
      <w:marRight w:val="0"/>
      <w:marTop w:val="0"/>
      <w:marBottom w:val="0"/>
      <w:divBdr>
        <w:top w:val="none" w:sz="0" w:space="0" w:color="auto"/>
        <w:left w:val="none" w:sz="0" w:space="0" w:color="auto"/>
        <w:bottom w:val="none" w:sz="0" w:space="0" w:color="auto"/>
        <w:right w:val="none" w:sz="0" w:space="0" w:color="auto"/>
      </w:divBdr>
    </w:div>
    <w:div w:id="1276912679">
      <w:bodyDiv w:val="1"/>
      <w:marLeft w:val="0"/>
      <w:marRight w:val="0"/>
      <w:marTop w:val="0"/>
      <w:marBottom w:val="0"/>
      <w:divBdr>
        <w:top w:val="none" w:sz="0" w:space="0" w:color="auto"/>
        <w:left w:val="none" w:sz="0" w:space="0" w:color="auto"/>
        <w:bottom w:val="none" w:sz="0" w:space="0" w:color="auto"/>
        <w:right w:val="none" w:sz="0" w:space="0" w:color="auto"/>
      </w:divBdr>
    </w:div>
    <w:div w:id="1280717230">
      <w:bodyDiv w:val="1"/>
      <w:marLeft w:val="0"/>
      <w:marRight w:val="0"/>
      <w:marTop w:val="0"/>
      <w:marBottom w:val="0"/>
      <w:divBdr>
        <w:top w:val="none" w:sz="0" w:space="0" w:color="auto"/>
        <w:left w:val="none" w:sz="0" w:space="0" w:color="auto"/>
        <w:bottom w:val="none" w:sz="0" w:space="0" w:color="auto"/>
        <w:right w:val="none" w:sz="0" w:space="0" w:color="auto"/>
      </w:divBdr>
    </w:div>
    <w:div w:id="1300189986">
      <w:bodyDiv w:val="1"/>
      <w:marLeft w:val="0"/>
      <w:marRight w:val="0"/>
      <w:marTop w:val="0"/>
      <w:marBottom w:val="0"/>
      <w:divBdr>
        <w:top w:val="none" w:sz="0" w:space="0" w:color="auto"/>
        <w:left w:val="none" w:sz="0" w:space="0" w:color="auto"/>
        <w:bottom w:val="none" w:sz="0" w:space="0" w:color="auto"/>
        <w:right w:val="none" w:sz="0" w:space="0" w:color="auto"/>
      </w:divBdr>
    </w:div>
    <w:div w:id="1389258642">
      <w:bodyDiv w:val="1"/>
      <w:marLeft w:val="0"/>
      <w:marRight w:val="0"/>
      <w:marTop w:val="0"/>
      <w:marBottom w:val="0"/>
      <w:divBdr>
        <w:top w:val="none" w:sz="0" w:space="0" w:color="auto"/>
        <w:left w:val="none" w:sz="0" w:space="0" w:color="auto"/>
        <w:bottom w:val="none" w:sz="0" w:space="0" w:color="auto"/>
        <w:right w:val="none" w:sz="0" w:space="0" w:color="auto"/>
      </w:divBdr>
    </w:div>
    <w:div w:id="1408069764">
      <w:bodyDiv w:val="1"/>
      <w:marLeft w:val="0"/>
      <w:marRight w:val="0"/>
      <w:marTop w:val="0"/>
      <w:marBottom w:val="0"/>
      <w:divBdr>
        <w:top w:val="none" w:sz="0" w:space="0" w:color="auto"/>
        <w:left w:val="none" w:sz="0" w:space="0" w:color="auto"/>
        <w:bottom w:val="none" w:sz="0" w:space="0" w:color="auto"/>
        <w:right w:val="none" w:sz="0" w:space="0" w:color="auto"/>
      </w:divBdr>
      <w:divsChild>
        <w:div w:id="1070688092">
          <w:marLeft w:val="0"/>
          <w:marRight w:val="0"/>
          <w:marTop w:val="0"/>
          <w:marBottom w:val="0"/>
          <w:divBdr>
            <w:top w:val="none" w:sz="0" w:space="0" w:color="auto"/>
            <w:left w:val="none" w:sz="0" w:space="0" w:color="auto"/>
            <w:bottom w:val="none" w:sz="0" w:space="0" w:color="auto"/>
            <w:right w:val="none" w:sz="0" w:space="0" w:color="auto"/>
          </w:divBdr>
        </w:div>
      </w:divsChild>
    </w:div>
    <w:div w:id="1479112508">
      <w:bodyDiv w:val="1"/>
      <w:marLeft w:val="0"/>
      <w:marRight w:val="0"/>
      <w:marTop w:val="0"/>
      <w:marBottom w:val="0"/>
      <w:divBdr>
        <w:top w:val="none" w:sz="0" w:space="0" w:color="auto"/>
        <w:left w:val="none" w:sz="0" w:space="0" w:color="auto"/>
        <w:bottom w:val="none" w:sz="0" w:space="0" w:color="auto"/>
        <w:right w:val="none" w:sz="0" w:space="0" w:color="auto"/>
      </w:divBdr>
    </w:div>
    <w:div w:id="1522276535">
      <w:bodyDiv w:val="1"/>
      <w:marLeft w:val="0"/>
      <w:marRight w:val="0"/>
      <w:marTop w:val="0"/>
      <w:marBottom w:val="0"/>
      <w:divBdr>
        <w:top w:val="none" w:sz="0" w:space="0" w:color="auto"/>
        <w:left w:val="none" w:sz="0" w:space="0" w:color="auto"/>
        <w:bottom w:val="none" w:sz="0" w:space="0" w:color="auto"/>
        <w:right w:val="none" w:sz="0" w:space="0" w:color="auto"/>
      </w:divBdr>
    </w:div>
    <w:div w:id="1607887244">
      <w:bodyDiv w:val="1"/>
      <w:marLeft w:val="0"/>
      <w:marRight w:val="0"/>
      <w:marTop w:val="0"/>
      <w:marBottom w:val="0"/>
      <w:divBdr>
        <w:top w:val="none" w:sz="0" w:space="0" w:color="auto"/>
        <w:left w:val="none" w:sz="0" w:space="0" w:color="auto"/>
        <w:bottom w:val="none" w:sz="0" w:space="0" w:color="auto"/>
        <w:right w:val="none" w:sz="0" w:space="0" w:color="auto"/>
      </w:divBdr>
    </w:div>
    <w:div w:id="1662585748">
      <w:bodyDiv w:val="1"/>
      <w:marLeft w:val="0"/>
      <w:marRight w:val="0"/>
      <w:marTop w:val="0"/>
      <w:marBottom w:val="0"/>
      <w:divBdr>
        <w:top w:val="none" w:sz="0" w:space="0" w:color="auto"/>
        <w:left w:val="none" w:sz="0" w:space="0" w:color="auto"/>
        <w:bottom w:val="none" w:sz="0" w:space="0" w:color="auto"/>
        <w:right w:val="none" w:sz="0" w:space="0" w:color="auto"/>
      </w:divBdr>
    </w:div>
    <w:div w:id="1717847304">
      <w:bodyDiv w:val="1"/>
      <w:marLeft w:val="0"/>
      <w:marRight w:val="0"/>
      <w:marTop w:val="0"/>
      <w:marBottom w:val="0"/>
      <w:divBdr>
        <w:top w:val="none" w:sz="0" w:space="0" w:color="auto"/>
        <w:left w:val="none" w:sz="0" w:space="0" w:color="auto"/>
        <w:bottom w:val="none" w:sz="0" w:space="0" w:color="auto"/>
        <w:right w:val="none" w:sz="0" w:space="0" w:color="auto"/>
      </w:divBdr>
    </w:div>
    <w:div w:id="1768842624">
      <w:bodyDiv w:val="1"/>
      <w:marLeft w:val="0"/>
      <w:marRight w:val="0"/>
      <w:marTop w:val="0"/>
      <w:marBottom w:val="0"/>
      <w:divBdr>
        <w:top w:val="none" w:sz="0" w:space="0" w:color="auto"/>
        <w:left w:val="none" w:sz="0" w:space="0" w:color="auto"/>
        <w:bottom w:val="none" w:sz="0" w:space="0" w:color="auto"/>
        <w:right w:val="none" w:sz="0" w:space="0" w:color="auto"/>
      </w:divBdr>
    </w:div>
    <w:div w:id="1774277983">
      <w:bodyDiv w:val="1"/>
      <w:marLeft w:val="0"/>
      <w:marRight w:val="0"/>
      <w:marTop w:val="0"/>
      <w:marBottom w:val="0"/>
      <w:divBdr>
        <w:top w:val="none" w:sz="0" w:space="0" w:color="auto"/>
        <w:left w:val="none" w:sz="0" w:space="0" w:color="auto"/>
        <w:bottom w:val="none" w:sz="0" w:space="0" w:color="auto"/>
        <w:right w:val="none" w:sz="0" w:space="0" w:color="auto"/>
      </w:divBdr>
    </w:div>
    <w:div w:id="1787236300">
      <w:bodyDiv w:val="1"/>
      <w:marLeft w:val="0"/>
      <w:marRight w:val="0"/>
      <w:marTop w:val="0"/>
      <w:marBottom w:val="0"/>
      <w:divBdr>
        <w:top w:val="none" w:sz="0" w:space="0" w:color="auto"/>
        <w:left w:val="none" w:sz="0" w:space="0" w:color="auto"/>
        <w:bottom w:val="none" w:sz="0" w:space="0" w:color="auto"/>
        <w:right w:val="none" w:sz="0" w:space="0" w:color="auto"/>
      </w:divBdr>
    </w:div>
    <w:div w:id="1840073191">
      <w:bodyDiv w:val="1"/>
      <w:marLeft w:val="0"/>
      <w:marRight w:val="0"/>
      <w:marTop w:val="0"/>
      <w:marBottom w:val="0"/>
      <w:divBdr>
        <w:top w:val="none" w:sz="0" w:space="0" w:color="auto"/>
        <w:left w:val="none" w:sz="0" w:space="0" w:color="auto"/>
        <w:bottom w:val="none" w:sz="0" w:space="0" w:color="auto"/>
        <w:right w:val="none" w:sz="0" w:space="0" w:color="auto"/>
      </w:divBdr>
    </w:div>
    <w:div w:id="1902790791">
      <w:bodyDiv w:val="1"/>
      <w:marLeft w:val="0"/>
      <w:marRight w:val="0"/>
      <w:marTop w:val="0"/>
      <w:marBottom w:val="0"/>
      <w:divBdr>
        <w:top w:val="none" w:sz="0" w:space="0" w:color="auto"/>
        <w:left w:val="none" w:sz="0" w:space="0" w:color="auto"/>
        <w:bottom w:val="none" w:sz="0" w:space="0" w:color="auto"/>
        <w:right w:val="none" w:sz="0" w:space="0" w:color="auto"/>
      </w:divBdr>
    </w:div>
    <w:div w:id="1913850630">
      <w:bodyDiv w:val="1"/>
      <w:marLeft w:val="0"/>
      <w:marRight w:val="0"/>
      <w:marTop w:val="0"/>
      <w:marBottom w:val="0"/>
      <w:divBdr>
        <w:top w:val="none" w:sz="0" w:space="0" w:color="auto"/>
        <w:left w:val="none" w:sz="0" w:space="0" w:color="auto"/>
        <w:bottom w:val="none" w:sz="0" w:space="0" w:color="auto"/>
        <w:right w:val="none" w:sz="0" w:space="0" w:color="auto"/>
      </w:divBdr>
    </w:div>
    <w:div w:id="1947037883">
      <w:bodyDiv w:val="1"/>
      <w:marLeft w:val="0"/>
      <w:marRight w:val="0"/>
      <w:marTop w:val="0"/>
      <w:marBottom w:val="0"/>
      <w:divBdr>
        <w:top w:val="none" w:sz="0" w:space="0" w:color="auto"/>
        <w:left w:val="none" w:sz="0" w:space="0" w:color="auto"/>
        <w:bottom w:val="none" w:sz="0" w:space="0" w:color="auto"/>
        <w:right w:val="none" w:sz="0" w:space="0" w:color="auto"/>
      </w:divBdr>
    </w:div>
    <w:div w:id="1961495572">
      <w:bodyDiv w:val="1"/>
      <w:marLeft w:val="0"/>
      <w:marRight w:val="0"/>
      <w:marTop w:val="0"/>
      <w:marBottom w:val="0"/>
      <w:divBdr>
        <w:top w:val="none" w:sz="0" w:space="0" w:color="auto"/>
        <w:left w:val="none" w:sz="0" w:space="0" w:color="auto"/>
        <w:bottom w:val="none" w:sz="0" w:space="0" w:color="auto"/>
        <w:right w:val="none" w:sz="0" w:space="0" w:color="auto"/>
      </w:divBdr>
    </w:div>
    <w:div w:id="1980919440">
      <w:bodyDiv w:val="1"/>
      <w:marLeft w:val="0"/>
      <w:marRight w:val="0"/>
      <w:marTop w:val="0"/>
      <w:marBottom w:val="0"/>
      <w:divBdr>
        <w:top w:val="none" w:sz="0" w:space="0" w:color="auto"/>
        <w:left w:val="none" w:sz="0" w:space="0" w:color="auto"/>
        <w:bottom w:val="none" w:sz="0" w:space="0" w:color="auto"/>
        <w:right w:val="none" w:sz="0" w:space="0" w:color="auto"/>
      </w:divBdr>
    </w:div>
    <w:div w:id="2053574902">
      <w:bodyDiv w:val="1"/>
      <w:marLeft w:val="0"/>
      <w:marRight w:val="0"/>
      <w:marTop w:val="0"/>
      <w:marBottom w:val="0"/>
      <w:divBdr>
        <w:top w:val="none" w:sz="0" w:space="0" w:color="auto"/>
        <w:left w:val="none" w:sz="0" w:space="0" w:color="auto"/>
        <w:bottom w:val="none" w:sz="0" w:space="0" w:color="auto"/>
        <w:right w:val="none" w:sz="0" w:space="0" w:color="auto"/>
      </w:divBdr>
    </w:div>
    <w:div w:id="2063602857">
      <w:bodyDiv w:val="1"/>
      <w:marLeft w:val="0"/>
      <w:marRight w:val="0"/>
      <w:marTop w:val="0"/>
      <w:marBottom w:val="0"/>
      <w:divBdr>
        <w:top w:val="none" w:sz="0" w:space="0" w:color="auto"/>
        <w:left w:val="none" w:sz="0" w:space="0" w:color="auto"/>
        <w:bottom w:val="none" w:sz="0" w:space="0" w:color="auto"/>
        <w:right w:val="none" w:sz="0" w:space="0" w:color="auto"/>
      </w:divBdr>
    </w:div>
    <w:div w:id="2080056677">
      <w:bodyDiv w:val="1"/>
      <w:marLeft w:val="0"/>
      <w:marRight w:val="0"/>
      <w:marTop w:val="0"/>
      <w:marBottom w:val="0"/>
      <w:divBdr>
        <w:top w:val="none" w:sz="0" w:space="0" w:color="auto"/>
        <w:left w:val="none" w:sz="0" w:space="0" w:color="auto"/>
        <w:bottom w:val="none" w:sz="0" w:space="0" w:color="auto"/>
        <w:right w:val="none" w:sz="0" w:space="0" w:color="auto"/>
      </w:divBdr>
    </w:div>
    <w:div w:id="2080857919">
      <w:bodyDiv w:val="1"/>
      <w:marLeft w:val="0"/>
      <w:marRight w:val="0"/>
      <w:marTop w:val="0"/>
      <w:marBottom w:val="0"/>
      <w:divBdr>
        <w:top w:val="none" w:sz="0" w:space="0" w:color="auto"/>
        <w:left w:val="none" w:sz="0" w:space="0" w:color="auto"/>
        <w:bottom w:val="none" w:sz="0" w:space="0" w:color="auto"/>
        <w:right w:val="none" w:sz="0" w:space="0" w:color="auto"/>
      </w:divBdr>
    </w:div>
    <w:div w:id="2094622513">
      <w:bodyDiv w:val="1"/>
      <w:marLeft w:val="0"/>
      <w:marRight w:val="0"/>
      <w:marTop w:val="0"/>
      <w:marBottom w:val="0"/>
      <w:divBdr>
        <w:top w:val="none" w:sz="0" w:space="0" w:color="auto"/>
        <w:left w:val="none" w:sz="0" w:space="0" w:color="auto"/>
        <w:bottom w:val="none" w:sz="0" w:space="0" w:color="auto"/>
        <w:right w:val="none" w:sz="0" w:space="0" w:color="auto"/>
      </w:divBdr>
    </w:div>
    <w:div w:id="212861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nland.ru/documents/10066/" TargetMode="External"/><Relationship Id="rId13" Type="http://schemas.openxmlformats.org/officeDocument/2006/relationships/hyperlink" Target="consultantplus://offline/ref=F7732E6799600E7CB935ED8C3B37622FF7A537FB567B74DE6C2DCC0296D4DE5F73FF95E4BE727E38FFAF341D830ADA1FF81D49EEABEAC885G1LB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7E43E81984BC81FB90B23C0BBEC8464C8BC32924342C3C933949E2D929841F4F3A1BA74ABB90CCB735073BED0gEu2L"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7E43E81984BC81FB90B23C0BBEC8464C8BD3790454CC3C933949E2D929841F4F3A1BA74ABB90CCB735073BED0gEu2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coportal.info/category/ecoproblem/" TargetMode="External"/><Relationship Id="rId4" Type="http://schemas.openxmlformats.org/officeDocument/2006/relationships/settings" Target="settings.xml"/><Relationship Id="rId9" Type="http://schemas.openxmlformats.org/officeDocument/2006/relationships/hyperlink" Target="http://frprf.ru/zaymy/komplektuyushchie-izdeliya/"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72503-E685-44A2-91CD-872592DAE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2072</TotalTime>
  <Pages>191</Pages>
  <Words>55128</Words>
  <Characters>314230</Characters>
  <Application>Microsoft Office Word</Application>
  <DocSecurity>0</DocSecurity>
  <Lines>2618</Lines>
  <Paragraphs>737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368621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riac17</dc:creator>
  <cp:lastModifiedBy>oov5</cp:lastModifiedBy>
  <cp:revision>107</cp:revision>
  <cp:lastPrinted>2018-12-14T09:36:00Z</cp:lastPrinted>
  <dcterms:created xsi:type="dcterms:W3CDTF">2023-05-13T06:53:00Z</dcterms:created>
  <dcterms:modified xsi:type="dcterms:W3CDTF">2023-07-03T14:08:00Z</dcterms:modified>
</cp:coreProperties>
</file>