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30" w:rsidRDefault="00EE5B30" w:rsidP="007E5F8E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  <w:bookmarkStart w:id="0" w:name="bookmark0"/>
    </w:p>
    <w:p w:rsidR="00EE5B30" w:rsidRDefault="00EE5B30" w:rsidP="007E5F8E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7E5F8E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A1737F" w:rsidRDefault="00A1737F" w:rsidP="007E5F8E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  <w:r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муниципального образования Усть-Донецкий район</w:t>
      </w:r>
      <w:r w:rsidR="00CA3C2E">
        <w:rPr>
          <w:sz w:val="28"/>
          <w:szCs w:val="28"/>
        </w:rPr>
        <w:t xml:space="preserve"> за 202</w:t>
      </w:r>
      <w:r w:rsidR="001C6482">
        <w:rPr>
          <w:sz w:val="28"/>
          <w:szCs w:val="28"/>
        </w:rPr>
        <w:t>3</w:t>
      </w:r>
      <w:r w:rsidR="00CA3C2E">
        <w:rPr>
          <w:sz w:val="28"/>
          <w:szCs w:val="28"/>
        </w:rPr>
        <w:t>г.</w:t>
      </w: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5148EB" w:rsidP="00E406F4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A1737F" w:rsidRPr="00771B48">
        <w:rPr>
          <w:b w:val="0"/>
          <w:sz w:val="28"/>
          <w:szCs w:val="28"/>
        </w:rPr>
        <w:t>Во исполнение Указа президента Российской Федерации от 21.12.2017</w:t>
      </w:r>
      <w:r w:rsidR="00704A9D">
        <w:rPr>
          <w:b w:val="0"/>
          <w:sz w:val="28"/>
          <w:szCs w:val="28"/>
        </w:rPr>
        <w:t xml:space="preserve"> </w:t>
      </w:r>
      <w:r w:rsidR="00A1737F" w:rsidRPr="00771B48">
        <w:rPr>
          <w:b w:val="0"/>
          <w:sz w:val="28"/>
          <w:szCs w:val="28"/>
        </w:rPr>
        <w:t>года №618 «Об основных направлениях государственной пол</w:t>
      </w:r>
      <w:r w:rsidR="00704A9D">
        <w:rPr>
          <w:b w:val="0"/>
          <w:sz w:val="28"/>
          <w:szCs w:val="28"/>
        </w:rPr>
        <w:t>итики по развитию конкуренции» А</w:t>
      </w:r>
      <w:r w:rsidR="00A1737F" w:rsidRPr="00771B48">
        <w:rPr>
          <w:b w:val="0"/>
          <w:sz w:val="28"/>
          <w:szCs w:val="28"/>
        </w:rPr>
        <w:t>дминист</w:t>
      </w:r>
      <w:r w:rsidR="00771B48" w:rsidRPr="00771B48">
        <w:rPr>
          <w:b w:val="0"/>
          <w:sz w:val="28"/>
          <w:szCs w:val="28"/>
        </w:rPr>
        <w:t>р</w:t>
      </w:r>
      <w:r w:rsidR="00A1737F" w:rsidRPr="00771B48">
        <w:rPr>
          <w:b w:val="0"/>
          <w:sz w:val="28"/>
          <w:szCs w:val="28"/>
        </w:rPr>
        <w:t xml:space="preserve">ацией </w:t>
      </w:r>
      <w:r w:rsidR="00771B48" w:rsidRPr="00771B48">
        <w:rPr>
          <w:b w:val="0"/>
          <w:sz w:val="28"/>
          <w:szCs w:val="28"/>
        </w:rPr>
        <w:t xml:space="preserve">муниципального образования Усть-Донецкий район принято постановление </w:t>
      </w:r>
      <w:r w:rsidR="009F1008">
        <w:rPr>
          <w:b w:val="0"/>
          <w:sz w:val="28"/>
          <w:szCs w:val="28"/>
        </w:rPr>
        <w:t>А</w:t>
      </w:r>
      <w:r w:rsidR="00771B48" w:rsidRPr="00771B48">
        <w:rPr>
          <w:b w:val="0"/>
          <w:sz w:val="28"/>
          <w:szCs w:val="28"/>
        </w:rPr>
        <w:t xml:space="preserve">дминистрации муниципального  образования Усть-Донецкий район от </w:t>
      </w:r>
      <w:r w:rsidR="00771B48">
        <w:rPr>
          <w:b w:val="0"/>
          <w:sz w:val="28"/>
          <w:szCs w:val="28"/>
        </w:rPr>
        <w:t>29.01.2020 года №100/50-п-20 «Об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Усть-Донецкого района</w:t>
      </w:r>
      <w:r w:rsidR="00081C50">
        <w:rPr>
          <w:b w:val="0"/>
          <w:sz w:val="28"/>
          <w:szCs w:val="28"/>
        </w:rPr>
        <w:t>»</w:t>
      </w:r>
      <w:r w:rsidR="00771B48">
        <w:rPr>
          <w:b w:val="0"/>
          <w:sz w:val="28"/>
          <w:szCs w:val="28"/>
        </w:rPr>
        <w:t xml:space="preserve">. </w:t>
      </w:r>
    </w:p>
    <w:p w:rsidR="00D26CEC" w:rsidRPr="00B61761" w:rsidRDefault="00C41D8A" w:rsidP="00E406F4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26CEC" w:rsidRPr="00D80FAC">
        <w:rPr>
          <w:b w:val="0"/>
          <w:sz w:val="28"/>
          <w:szCs w:val="28"/>
        </w:rPr>
        <w:t xml:space="preserve">Согласно вышеуказанному правовому акту </w:t>
      </w:r>
      <w:r w:rsidR="008B4D7B" w:rsidRPr="00D80FAC">
        <w:rPr>
          <w:b w:val="0"/>
          <w:sz w:val="28"/>
          <w:szCs w:val="28"/>
        </w:rPr>
        <w:t xml:space="preserve">ответственными за исполнение требований Положения и организацию системы внутреннего обеспечения соответствия требованиям антимонопольного законодательства деятельности администрации муниципального образования Усть-Донецкий </w:t>
      </w:r>
      <w:r w:rsidR="008B4D7B" w:rsidRPr="00B61761">
        <w:rPr>
          <w:b w:val="0"/>
          <w:sz w:val="28"/>
          <w:szCs w:val="28"/>
        </w:rPr>
        <w:t xml:space="preserve">район являются отдел по правовым вопросам, отдел по </w:t>
      </w:r>
      <w:r w:rsidR="00B61761" w:rsidRPr="00B61761">
        <w:rPr>
          <w:b w:val="0"/>
          <w:sz w:val="28"/>
          <w:szCs w:val="28"/>
        </w:rPr>
        <w:t>общим и кадровым вопросам</w:t>
      </w:r>
      <w:r w:rsidR="008B4D7B" w:rsidRPr="00B61761">
        <w:rPr>
          <w:b w:val="0"/>
          <w:sz w:val="28"/>
          <w:szCs w:val="28"/>
        </w:rPr>
        <w:t xml:space="preserve"> и  сектор поддержки предпринимательства</w:t>
      </w:r>
      <w:r w:rsidR="00BE05A3" w:rsidRPr="00B61761">
        <w:rPr>
          <w:b w:val="0"/>
          <w:sz w:val="28"/>
          <w:szCs w:val="28"/>
        </w:rPr>
        <w:t xml:space="preserve"> и </w:t>
      </w:r>
      <w:r w:rsidR="008B4D7B" w:rsidRPr="00B61761">
        <w:rPr>
          <w:b w:val="0"/>
          <w:sz w:val="28"/>
          <w:szCs w:val="28"/>
        </w:rPr>
        <w:t xml:space="preserve">потребительского рынка.  </w:t>
      </w:r>
    </w:p>
    <w:p w:rsidR="009F1008" w:rsidRDefault="00C41D8A" w:rsidP="00E406F4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 w:rsidRPr="00B61761">
        <w:rPr>
          <w:b w:val="0"/>
          <w:sz w:val="28"/>
          <w:szCs w:val="28"/>
        </w:rPr>
        <w:t xml:space="preserve">        </w:t>
      </w:r>
      <w:r w:rsidR="009F1008" w:rsidRPr="00B61761">
        <w:rPr>
          <w:b w:val="0"/>
          <w:sz w:val="28"/>
          <w:szCs w:val="28"/>
        </w:rPr>
        <w:t>Сотрудники Администрации  под роспись ознакомлены</w:t>
      </w:r>
      <w:r w:rsidR="009F1008">
        <w:rPr>
          <w:b w:val="0"/>
          <w:sz w:val="28"/>
          <w:szCs w:val="28"/>
        </w:rPr>
        <w:t xml:space="preserve"> с вышеуказанным муниципальным правовым актом.</w:t>
      </w:r>
    </w:p>
    <w:p w:rsidR="00BE68C2" w:rsidRDefault="00C41D8A" w:rsidP="00E406F4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C2040">
        <w:rPr>
          <w:b w:val="0"/>
          <w:sz w:val="28"/>
          <w:szCs w:val="28"/>
        </w:rPr>
        <w:t xml:space="preserve">В целях обеспечения открытости и доступа к информации на </w:t>
      </w:r>
      <w:r w:rsidR="00555507">
        <w:rPr>
          <w:b w:val="0"/>
          <w:sz w:val="28"/>
          <w:szCs w:val="28"/>
        </w:rPr>
        <w:t>официальном</w:t>
      </w:r>
      <w:r w:rsidR="005C2040">
        <w:rPr>
          <w:b w:val="0"/>
          <w:sz w:val="28"/>
          <w:szCs w:val="28"/>
        </w:rPr>
        <w:t xml:space="preserve"> сайте муниципального </w:t>
      </w:r>
      <w:r w:rsidR="005C2040" w:rsidRPr="00555507">
        <w:rPr>
          <w:b w:val="0"/>
          <w:sz w:val="28"/>
          <w:szCs w:val="28"/>
        </w:rPr>
        <w:t xml:space="preserve">образования Усть-Донецкий район в разделе </w:t>
      </w:r>
      <w:r w:rsidR="008E364E" w:rsidRPr="00555507">
        <w:rPr>
          <w:b w:val="0"/>
          <w:sz w:val="28"/>
          <w:szCs w:val="28"/>
        </w:rPr>
        <w:t xml:space="preserve"> «Сферы деятельности» создана вкладка «Антимонопольный ко</w:t>
      </w:r>
      <w:r w:rsidR="00BE68C2" w:rsidRPr="00555507">
        <w:rPr>
          <w:b w:val="0"/>
          <w:sz w:val="28"/>
          <w:szCs w:val="28"/>
        </w:rPr>
        <w:t>м</w:t>
      </w:r>
      <w:r w:rsidR="008E364E" w:rsidRPr="00555507">
        <w:rPr>
          <w:b w:val="0"/>
          <w:sz w:val="28"/>
          <w:szCs w:val="28"/>
        </w:rPr>
        <w:t>плаенс»</w:t>
      </w:r>
      <w:r w:rsidR="009F1008">
        <w:rPr>
          <w:b w:val="0"/>
          <w:sz w:val="28"/>
          <w:szCs w:val="28"/>
        </w:rPr>
        <w:t>, где размещена актуальная информация о работе по данному направлению</w:t>
      </w:r>
      <w:r w:rsidR="00BE68C2" w:rsidRPr="00555507">
        <w:rPr>
          <w:b w:val="0"/>
          <w:sz w:val="28"/>
          <w:szCs w:val="28"/>
        </w:rPr>
        <w:t>.</w:t>
      </w:r>
    </w:p>
    <w:p w:rsidR="00DD60C4" w:rsidRDefault="00DD60C4" w:rsidP="00E406F4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</w:p>
    <w:p w:rsidR="009F1008" w:rsidRDefault="009F1008" w:rsidP="005148EB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outlineLvl w:val="9"/>
        <w:rPr>
          <w:sz w:val="28"/>
          <w:szCs w:val="28"/>
        </w:rPr>
      </w:pPr>
      <w:r>
        <w:rPr>
          <w:sz w:val="28"/>
          <w:szCs w:val="28"/>
        </w:rPr>
        <w:t>Результаты проведенной оценки комплаенс-рисков</w:t>
      </w:r>
    </w:p>
    <w:p w:rsidR="009F1008" w:rsidRDefault="009C46C0" w:rsidP="009C46C0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 w:rsidRPr="009C46C0">
        <w:rPr>
          <w:b w:val="0"/>
          <w:sz w:val="28"/>
          <w:szCs w:val="28"/>
        </w:rPr>
        <w:t xml:space="preserve">Управлением экономического </w:t>
      </w:r>
      <w:r>
        <w:rPr>
          <w:b w:val="0"/>
          <w:sz w:val="28"/>
          <w:szCs w:val="28"/>
        </w:rPr>
        <w:t xml:space="preserve">развития </w:t>
      </w:r>
      <w:r w:rsidRPr="009C46C0">
        <w:rPr>
          <w:b w:val="0"/>
          <w:sz w:val="28"/>
          <w:szCs w:val="28"/>
        </w:rPr>
        <w:t xml:space="preserve"> и предпринимательства</w:t>
      </w:r>
      <w:r>
        <w:rPr>
          <w:b w:val="0"/>
          <w:sz w:val="28"/>
          <w:szCs w:val="28"/>
        </w:rPr>
        <w:t xml:space="preserve"> Администрации Усть-Донецкого района в соответствии с </w:t>
      </w:r>
      <w:r w:rsidR="003F217E">
        <w:rPr>
          <w:b w:val="0"/>
          <w:sz w:val="28"/>
          <w:szCs w:val="28"/>
        </w:rPr>
        <w:t xml:space="preserve">разделом </w:t>
      </w:r>
      <w:r w:rsidR="003F217E"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 xml:space="preserve"> </w:t>
      </w:r>
      <w:r w:rsidR="003F217E">
        <w:rPr>
          <w:b w:val="0"/>
          <w:sz w:val="28"/>
          <w:szCs w:val="28"/>
        </w:rPr>
        <w:t>Положения об организации системы внутреннего обеспечения соответствия требованиям антимонопольного законодательства Администрации Усть-Донецкого района, осуществлен сбор и анализ данных с целью выявления нарушений антимонопольного законодательства в Администрации, а так же проведен анализ фактов, событий и обстоятельств, которые влияют на совершение таких нарушений.</w:t>
      </w:r>
    </w:p>
    <w:p w:rsidR="003F217E" w:rsidRDefault="003F217E" w:rsidP="009C46C0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 комплаенс-рисками понимаются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 как нарушение Администрацией антимонопольного законодательства.</w:t>
      </w:r>
    </w:p>
    <w:p w:rsidR="00E5560D" w:rsidRPr="00081C50" w:rsidRDefault="00E5560D" w:rsidP="009C46C0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Управление экономического развития и предпринимательства в соответствии с постановлением </w:t>
      </w:r>
      <w:r w:rsidR="00081C50">
        <w:rPr>
          <w:b w:val="0"/>
          <w:sz w:val="28"/>
          <w:szCs w:val="28"/>
        </w:rPr>
        <w:t xml:space="preserve">«Об утверждении Положения об организации системы внутреннего обеспечения соответствия требованиям антимонопольного </w:t>
      </w:r>
      <w:r w:rsidR="00081C50" w:rsidRPr="00081C50">
        <w:rPr>
          <w:b w:val="0"/>
          <w:sz w:val="28"/>
          <w:szCs w:val="28"/>
        </w:rPr>
        <w:t>законодательства в Администрации Усть-Донецкого района»</w:t>
      </w:r>
      <w:r w:rsidR="00195CA3" w:rsidRPr="00081C50">
        <w:rPr>
          <w:b w:val="0"/>
          <w:sz w:val="28"/>
          <w:szCs w:val="28"/>
        </w:rPr>
        <w:t>, осуществ</w:t>
      </w:r>
      <w:r w:rsidR="00851C48" w:rsidRPr="00081C50">
        <w:rPr>
          <w:b w:val="0"/>
          <w:sz w:val="28"/>
          <w:szCs w:val="28"/>
        </w:rPr>
        <w:t>ляет</w:t>
      </w:r>
      <w:r w:rsidR="00195CA3" w:rsidRPr="00081C50">
        <w:rPr>
          <w:b w:val="0"/>
          <w:sz w:val="28"/>
          <w:szCs w:val="28"/>
        </w:rPr>
        <w:t xml:space="preserve"> оценку выявленных комплаенс-рисков, на основании чего разработана и утверждена карта рисков и «дорожная карта» мероприятий, направленных на их устранение</w:t>
      </w:r>
      <w:r w:rsidR="00851C48" w:rsidRPr="00081C50">
        <w:rPr>
          <w:b w:val="0"/>
          <w:sz w:val="28"/>
          <w:szCs w:val="28"/>
        </w:rPr>
        <w:t xml:space="preserve"> (Постановление от 07.04.2023г. №100/314-п-23 Об утверждении карты рисков и плана мероприятий по снижению рисков нарушения антимонопольного законодательства в деятельности Администрации Усть-Донецкого района и</w:t>
      </w:r>
      <w:r w:rsidR="00081C50" w:rsidRPr="00081C50">
        <w:rPr>
          <w:b w:val="0"/>
          <w:sz w:val="28"/>
          <w:szCs w:val="28"/>
        </w:rPr>
        <w:t xml:space="preserve"> подведомственных учреждений»</w:t>
      </w:r>
      <w:r w:rsidR="00195CA3" w:rsidRPr="00081C50">
        <w:rPr>
          <w:b w:val="0"/>
          <w:sz w:val="28"/>
          <w:szCs w:val="28"/>
        </w:rPr>
        <w:t>.</w:t>
      </w:r>
    </w:p>
    <w:p w:rsidR="00195CA3" w:rsidRDefault="00195CA3" w:rsidP="009C46C0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  <w:r w:rsidRPr="00F11B31">
        <w:rPr>
          <w:b w:val="0"/>
          <w:sz w:val="28"/>
          <w:szCs w:val="28"/>
        </w:rPr>
        <w:t>В  202</w:t>
      </w:r>
      <w:r w:rsidR="000F3217" w:rsidRPr="00F11B31">
        <w:rPr>
          <w:b w:val="0"/>
          <w:sz w:val="28"/>
          <w:szCs w:val="28"/>
        </w:rPr>
        <w:t>1</w:t>
      </w:r>
      <w:r w:rsidRPr="00F11B31">
        <w:rPr>
          <w:b w:val="0"/>
          <w:sz w:val="28"/>
          <w:szCs w:val="28"/>
        </w:rPr>
        <w:t>-202</w:t>
      </w:r>
      <w:r w:rsidR="000F3217" w:rsidRPr="00F11B31">
        <w:rPr>
          <w:b w:val="0"/>
          <w:sz w:val="28"/>
          <w:szCs w:val="28"/>
        </w:rPr>
        <w:t>3</w:t>
      </w:r>
      <w:r w:rsidRPr="00F11B31">
        <w:rPr>
          <w:b w:val="0"/>
          <w:sz w:val="28"/>
          <w:szCs w:val="28"/>
        </w:rPr>
        <w:t xml:space="preserve"> годах территориальным органом ФАС России нарушения в действиях Администрации не выявлены.</w:t>
      </w:r>
    </w:p>
    <w:p w:rsidR="009F1008" w:rsidRDefault="009F1008" w:rsidP="005148EB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tbl>
      <w:tblPr>
        <w:tblStyle w:val="ab"/>
        <w:tblW w:w="10031" w:type="dxa"/>
        <w:tblLook w:val="04A0"/>
      </w:tblPr>
      <w:tblGrid>
        <w:gridCol w:w="3085"/>
        <w:gridCol w:w="2268"/>
        <w:gridCol w:w="2268"/>
        <w:gridCol w:w="2410"/>
      </w:tblGrid>
      <w:tr w:rsidR="00BF4F3C" w:rsidTr="009166FB">
        <w:tc>
          <w:tcPr>
            <w:tcW w:w="3085" w:type="dxa"/>
          </w:tcPr>
          <w:p w:rsidR="00BF4F3C" w:rsidRDefault="00BF4F3C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жалоб</w:t>
            </w:r>
          </w:p>
        </w:tc>
        <w:tc>
          <w:tcPr>
            <w:tcW w:w="2268" w:type="dxa"/>
          </w:tcPr>
          <w:p w:rsidR="00BF4F3C" w:rsidRDefault="00F012EA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</w:tcPr>
          <w:p w:rsidR="00BF4F3C" w:rsidRDefault="001B5813" w:rsidP="00F012EA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012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BF4F3C" w:rsidRDefault="001B5813" w:rsidP="00F012EA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012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F4F3C" w:rsidTr="009166FB">
        <w:tc>
          <w:tcPr>
            <w:tcW w:w="3085" w:type="dxa"/>
          </w:tcPr>
          <w:p w:rsidR="00BF4F3C" w:rsidRDefault="00851C48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жалоб, поступивших в соответствии с главой 6 (ст. 105, ст.106) Закона №44-ФЗ</w:t>
            </w:r>
          </w:p>
        </w:tc>
        <w:tc>
          <w:tcPr>
            <w:tcW w:w="2268" w:type="dxa"/>
          </w:tcPr>
          <w:p w:rsidR="00BF4F3C" w:rsidRDefault="00F012EA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F4F3C" w:rsidRDefault="00F012EA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4F3C" w:rsidRDefault="00F11B31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4F3C" w:rsidTr="009166FB">
        <w:tc>
          <w:tcPr>
            <w:tcW w:w="3085" w:type="dxa"/>
          </w:tcPr>
          <w:p w:rsidR="00BF4F3C" w:rsidRDefault="00BF4F3C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жалоб, признанных обоснованными</w:t>
            </w:r>
          </w:p>
        </w:tc>
        <w:tc>
          <w:tcPr>
            <w:tcW w:w="2268" w:type="dxa"/>
          </w:tcPr>
          <w:p w:rsidR="00BF4F3C" w:rsidRDefault="00F012EA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F4F3C" w:rsidRDefault="00851C48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BF4F3C" w:rsidRDefault="00F11B31" w:rsidP="005148EB">
            <w:pPr>
              <w:pStyle w:val="Heading10"/>
              <w:keepNext/>
              <w:keepLines/>
              <w:shd w:val="clear" w:color="auto" w:fill="auto"/>
              <w:tabs>
                <w:tab w:val="left" w:pos="513"/>
              </w:tabs>
              <w:spacing w:before="0" w:after="0" w:line="240" w:lineRule="auto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F1008" w:rsidRDefault="009F1008" w:rsidP="005148EB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DD60C4" w:rsidRPr="00B20B30" w:rsidRDefault="00DD60C4" w:rsidP="00DD60C4">
      <w:pPr>
        <w:shd w:val="clear" w:color="auto" w:fill="FFFFFF"/>
        <w:spacing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целях исключения  положений, противоречащих нормам  антимонопольного  законодательства на стадии разработки проектов НПА,  договоров, соглашений, уполномоченным подразделением </w:t>
      </w:r>
      <w:r w:rsidRPr="0093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(отдел по правовым вопросам) на постоянной основе в целях реализации п.3.1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.1. «Положения  об организации системы внутреннего обеспечения соответствия требованиям антимонопольного законодательства в Администрации Усть-Донецкого района» проводится </w:t>
      </w:r>
      <w:r w:rsidR="00C56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правовая и антикоррупционная экспертиза проектов муниципальных нормативно –</w:t>
      </w:r>
      <w:r w:rsidR="004F52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56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правовых актов направленная на выявление в проектах коррупциогенных факторов и их последующее устранение, выявление и исключение случаев нарушения положений актов законодательства РФ, использование терминов и определений, не предусмотренных действующим законодательством или противоречащих ему, а так же исключение случаев произвольного толкования положений НПА, обеспечение наличия четких и однозначных формулировок.</w:t>
      </w:r>
    </w:p>
    <w:p w:rsidR="00DD60C4" w:rsidRPr="00B20B30" w:rsidRDefault="00DD60C4" w:rsidP="00DD60C4">
      <w:pPr>
        <w:shd w:val="clear" w:color="auto" w:fill="FFFFFF"/>
        <w:spacing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20B30">
        <w:rPr>
          <w:rFonts w:ascii="Times New Roman" w:eastAsia="Calibri" w:hAnsi="Times New Roman" w:cs="Times New Roman"/>
          <w:sz w:val="28"/>
          <w:szCs w:val="28"/>
        </w:rPr>
        <w:t xml:space="preserve">Для осуществления сбора и проведения оценки поступающих замечаний и предложений от организаций и граждан проекты муниципальных нормативных правовых актов, подлежащие анализу в рамках </w:t>
      </w:r>
      <w:r w:rsidRPr="00555507">
        <w:rPr>
          <w:rFonts w:ascii="Times New Roman" w:eastAsia="Calibri" w:hAnsi="Times New Roman" w:cs="Times New Roman"/>
          <w:sz w:val="28"/>
          <w:szCs w:val="28"/>
        </w:rPr>
        <w:t>антимонопольного комплаенса,</w:t>
      </w:r>
      <w:r w:rsidRPr="00B20B30">
        <w:rPr>
          <w:rFonts w:ascii="Times New Roman" w:eastAsia="Calibri" w:hAnsi="Times New Roman" w:cs="Times New Roman"/>
          <w:sz w:val="28"/>
          <w:szCs w:val="28"/>
        </w:rPr>
        <w:t xml:space="preserve"> размещаются на официальном сайте Администрации Усть-Донецкого района в </w:t>
      </w:r>
      <w:r w:rsidR="000E493C">
        <w:rPr>
          <w:rFonts w:ascii="Times New Roman" w:eastAsia="Calibri" w:hAnsi="Times New Roman" w:cs="Times New Roman"/>
          <w:sz w:val="28"/>
          <w:szCs w:val="28"/>
        </w:rPr>
        <w:t xml:space="preserve">подразделе «Проекты нормативных </w:t>
      </w:r>
      <w:r w:rsidRPr="00B20B30">
        <w:rPr>
          <w:rFonts w:ascii="Times New Roman" w:eastAsia="Calibri" w:hAnsi="Times New Roman" w:cs="Times New Roman"/>
          <w:sz w:val="28"/>
          <w:szCs w:val="28"/>
        </w:rPr>
        <w:t>правовых</w:t>
      </w:r>
      <w:r w:rsidR="000E4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B30">
        <w:rPr>
          <w:rFonts w:ascii="Times New Roman" w:eastAsia="Calibri" w:hAnsi="Times New Roman" w:cs="Times New Roman"/>
          <w:sz w:val="28"/>
          <w:szCs w:val="28"/>
        </w:rPr>
        <w:t>актов»</w:t>
      </w:r>
      <w:r w:rsidR="000E4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необходимым обоснованием реализации предлагаемых реш</w:t>
      </w:r>
      <w:r w:rsidR="000E4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ений, в том числе их влияния на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конкуренцию.</w:t>
      </w:r>
    </w:p>
    <w:p w:rsidR="00DD60C4" w:rsidRPr="00B20B30" w:rsidRDefault="0035119C" w:rsidP="00DD60C4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DD60C4" w:rsidRPr="00B20B30">
        <w:rPr>
          <w:rFonts w:ascii="Times New Roman" w:eastAsia="Calibri" w:hAnsi="Times New Roman" w:cs="Times New Roman"/>
          <w:sz w:val="28"/>
          <w:szCs w:val="28"/>
        </w:rPr>
        <w:t xml:space="preserve">собое внимание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уделяется </w:t>
      </w:r>
      <w:r w:rsidR="00DD60C4" w:rsidRPr="00B20B30">
        <w:rPr>
          <w:rFonts w:ascii="Times New Roman" w:eastAsia="Calibri" w:hAnsi="Times New Roman" w:cs="Times New Roman"/>
          <w:sz w:val="28"/>
          <w:szCs w:val="28"/>
        </w:rPr>
        <w:t>разработке муниципальных нормативных правовых документов для эффективного осуществления полномочий органа местного самоуправления, а также приведению действующих  муниципальных нормативных правовых актов  в соответствие с законодательством Российской Федерации.</w:t>
      </w:r>
    </w:p>
    <w:p w:rsidR="00DD60C4" w:rsidRDefault="00DD60C4" w:rsidP="00DD60C4">
      <w:pPr>
        <w:shd w:val="clear" w:color="auto" w:fill="FFFFFF"/>
        <w:spacing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целях выявления и исключения рисков нарушения антимонопольного  законодательства и проведения анализа нормативных правовых актов Администрации Усть-Донецкого района  на соответствие их антимонопольному  законодательству принятые нормативные правовые акты направляются</w:t>
      </w:r>
      <w:r w:rsidR="00352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прокуратуру Усть-Донецкого района, размещаются на официальном сайте Администрации Усть-Донецкого района и публику</w:t>
      </w:r>
      <w:r w:rsidR="004B53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ю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тся </w:t>
      </w:r>
      <w:r w:rsidR="004B53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печатном издании «Звезда Придонья» и электронном СМИ  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ustdon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info</w:t>
      </w:r>
      <w:r w:rsidRPr="00B20B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B1870" w:rsidRPr="00DC7A68" w:rsidRDefault="00930A49" w:rsidP="005B1870">
      <w:pPr>
        <w:shd w:val="clear" w:color="auto" w:fill="FFFFFF"/>
        <w:spacing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Специалистом Администрации Усть-Донецкого района</w:t>
      </w:r>
      <w:r w:rsidR="002F03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отвечающим за кадровые вопросы</w:t>
      </w:r>
      <w:r w:rsidR="002F03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обеспечено </w:t>
      </w:r>
      <w:r w:rsidR="005B1870" w:rsidRPr="00021F4E">
        <w:rPr>
          <w:rFonts w:ascii="Times New Roman" w:hAnsi="Times New Roman" w:cs="Times New Roman"/>
          <w:sz w:val="28"/>
          <w:szCs w:val="28"/>
        </w:rPr>
        <w:t xml:space="preserve">ознакомление муниципальных служащих Администрации Усть-Донецкого </w:t>
      </w:r>
      <w:r w:rsidR="005B1870" w:rsidRPr="0098422D">
        <w:rPr>
          <w:rFonts w:ascii="Times New Roman" w:hAnsi="Times New Roman" w:cs="Times New Roman"/>
          <w:sz w:val="28"/>
          <w:szCs w:val="28"/>
        </w:rPr>
        <w:t xml:space="preserve">района с Постановлением от 29.01.2020г. №10/50-п-20 «Об утверждении Положения об организации системы </w:t>
      </w:r>
      <w:r w:rsidR="005148EB" w:rsidRPr="0098422D">
        <w:rPr>
          <w:rFonts w:ascii="Times New Roman" w:hAnsi="Times New Roman" w:cs="Times New Roman"/>
          <w:sz w:val="28"/>
          <w:szCs w:val="28"/>
        </w:rPr>
        <w:t>внутреннего</w:t>
      </w:r>
      <w:r w:rsidR="005B1870" w:rsidRPr="0098422D">
        <w:rPr>
          <w:rFonts w:ascii="Times New Roman" w:hAnsi="Times New Roman" w:cs="Times New Roman"/>
          <w:sz w:val="28"/>
          <w:szCs w:val="28"/>
        </w:rPr>
        <w:t xml:space="preserve"> обеспечения соответствия требованиям антимонопольного</w:t>
      </w:r>
      <w:r w:rsidR="005B1870" w:rsidRPr="00021F4E">
        <w:rPr>
          <w:rFonts w:ascii="Times New Roman" w:hAnsi="Times New Roman" w:cs="Times New Roman"/>
          <w:sz w:val="28"/>
          <w:szCs w:val="28"/>
        </w:rPr>
        <w:t xml:space="preserve"> законодательства в Администрации Усть-Донецкого района».</w:t>
      </w:r>
    </w:p>
    <w:p w:rsidR="0035119C" w:rsidRDefault="0035119C" w:rsidP="005148EB">
      <w:pPr>
        <w:shd w:val="clear" w:color="auto" w:fill="FFFFFF"/>
        <w:spacing w:line="20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0C4" w:rsidRDefault="007E6B73" w:rsidP="007E6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73">
        <w:rPr>
          <w:rFonts w:ascii="Times New Roman" w:hAnsi="Times New Roman" w:cs="Times New Roman"/>
          <w:b/>
          <w:sz w:val="28"/>
          <w:szCs w:val="28"/>
        </w:rPr>
        <w:t>Исполнение мероприятий по снижению комплаенс-рисков</w:t>
      </w:r>
    </w:p>
    <w:p w:rsidR="007E6B73" w:rsidRDefault="007E6B73" w:rsidP="007E6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B73" w:rsidRDefault="00B55DC1" w:rsidP="00B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B55DC1">
        <w:rPr>
          <w:rFonts w:ascii="Times New Roman" w:hAnsi="Times New Roman" w:cs="Times New Roman"/>
          <w:sz w:val="28"/>
          <w:szCs w:val="28"/>
        </w:rPr>
        <w:t>Утвержденный план мероприятий по снижению</w:t>
      </w:r>
      <w:r>
        <w:rPr>
          <w:rFonts w:ascii="Times New Roman" w:hAnsi="Times New Roman" w:cs="Times New Roman"/>
          <w:sz w:val="28"/>
          <w:szCs w:val="28"/>
        </w:rPr>
        <w:t xml:space="preserve"> комплаенс-рисков в Администрации содержит 16 мероприятий, направленных на снижение комплаенс-рисков. Анализ исполнения плана мероприятий позволяет в целом сделать вывод об эффективности разработанных и реализуемых мероприятий, </w:t>
      </w:r>
      <w:r w:rsidRPr="0098422D">
        <w:rPr>
          <w:rFonts w:ascii="Times New Roman" w:hAnsi="Times New Roman" w:cs="Times New Roman"/>
          <w:sz w:val="28"/>
          <w:szCs w:val="28"/>
        </w:rPr>
        <w:t>поскольку количество нарушений антимонопольного законодательства  в Администрации Усть-Донецкого района в 202</w:t>
      </w:r>
      <w:r w:rsidR="0098422D" w:rsidRPr="0098422D">
        <w:rPr>
          <w:rFonts w:ascii="Times New Roman" w:hAnsi="Times New Roman" w:cs="Times New Roman"/>
          <w:sz w:val="28"/>
          <w:szCs w:val="28"/>
        </w:rPr>
        <w:t>3</w:t>
      </w:r>
      <w:r w:rsidRPr="0098422D">
        <w:rPr>
          <w:rFonts w:ascii="Times New Roman" w:hAnsi="Times New Roman" w:cs="Times New Roman"/>
          <w:sz w:val="28"/>
          <w:szCs w:val="28"/>
        </w:rPr>
        <w:t xml:space="preserve"> году по сравнению с 202</w:t>
      </w:r>
      <w:r w:rsidR="0098422D" w:rsidRPr="0098422D">
        <w:rPr>
          <w:rFonts w:ascii="Times New Roman" w:hAnsi="Times New Roman" w:cs="Times New Roman"/>
          <w:sz w:val="28"/>
          <w:szCs w:val="28"/>
        </w:rPr>
        <w:t>2</w:t>
      </w:r>
      <w:r w:rsidRPr="0098422D">
        <w:rPr>
          <w:rFonts w:ascii="Times New Roman" w:hAnsi="Times New Roman" w:cs="Times New Roman"/>
          <w:sz w:val="28"/>
          <w:szCs w:val="28"/>
        </w:rPr>
        <w:t xml:space="preserve"> годом в процентном отношении от общего количества не увеличилось.</w:t>
      </w:r>
    </w:p>
    <w:p w:rsidR="00B55DC1" w:rsidRPr="00B55DC1" w:rsidRDefault="00B55DC1" w:rsidP="00B55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01E" w:rsidRDefault="00770CE0" w:rsidP="00352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функционирования антимонопольного комплаенса</w:t>
      </w:r>
    </w:p>
    <w:p w:rsidR="00A17FBF" w:rsidRDefault="00A17FBF" w:rsidP="00C50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D5E5E" w:rsidRPr="00D451BE" w:rsidRDefault="00A17FBF" w:rsidP="00C50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5E5E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реализации мероприятий антимонопольного законодательства в Администрации Усть-Донецкого района </w:t>
      </w:r>
      <w:r w:rsidR="00FD5E5E" w:rsidRPr="00D451BE">
        <w:rPr>
          <w:rFonts w:ascii="Times New Roman" w:hAnsi="Times New Roman" w:cs="Times New Roman"/>
          <w:sz w:val="28"/>
          <w:szCs w:val="28"/>
        </w:rPr>
        <w:t>являются:</w:t>
      </w:r>
    </w:p>
    <w:p w:rsidR="00FD5E5E" w:rsidRPr="00D451BE" w:rsidRDefault="00FD5E5E" w:rsidP="00C5026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BE">
        <w:rPr>
          <w:rFonts w:ascii="Times New Roman" w:hAnsi="Times New Roman" w:cs="Times New Roman"/>
          <w:sz w:val="28"/>
          <w:szCs w:val="28"/>
        </w:rPr>
        <w:t>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FD5E5E" w:rsidRPr="00D451BE" w:rsidRDefault="00FD5E5E" w:rsidP="00C5026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BE">
        <w:rPr>
          <w:rFonts w:ascii="Times New Roman" w:hAnsi="Times New Roman" w:cs="Times New Roman"/>
          <w:sz w:val="28"/>
          <w:szCs w:val="28"/>
        </w:rPr>
        <w:t>Отсутствие выданных Администрации и должностным лицам Администрации предупреждений антимонопольных органов;</w:t>
      </w:r>
    </w:p>
    <w:p w:rsidR="00FD5E5E" w:rsidRPr="00D451BE" w:rsidRDefault="00FD5E5E" w:rsidP="00C5026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BE">
        <w:rPr>
          <w:rFonts w:ascii="Times New Roman" w:hAnsi="Times New Roman" w:cs="Times New Roman"/>
          <w:sz w:val="28"/>
          <w:szCs w:val="28"/>
        </w:rPr>
        <w:t>Отсутствие возбужденных дел о нарушении Администрацией, должностными лицами антимонопольного законодательства</w:t>
      </w:r>
      <w:r w:rsidR="004019EB" w:rsidRPr="00D451BE">
        <w:rPr>
          <w:rFonts w:ascii="Times New Roman" w:hAnsi="Times New Roman" w:cs="Times New Roman"/>
          <w:sz w:val="28"/>
          <w:szCs w:val="28"/>
        </w:rPr>
        <w:t>;</w:t>
      </w:r>
    </w:p>
    <w:p w:rsidR="004019EB" w:rsidRPr="00D451BE" w:rsidRDefault="004019EB" w:rsidP="00C5026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BE">
        <w:rPr>
          <w:rFonts w:ascii="Times New Roman" w:hAnsi="Times New Roman" w:cs="Times New Roman"/>
          <w:sz w:val="28"/>
          <w:szCs w:val="28"/>
        </w:rPr>
        <w:t>Отсутствие фактов привлечения Администрации, должностных лиц  Администрации к административной ответственности за нарушение антимонопольного законодательства.</w:t>
      </w:r>
    </w:p>
    <w:p w:rsidR="00DD60C4" w:rsidRPr="00D451BE" w:rsidRDefault="00DD60C4" w:rsidP="00C5026E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</w:p>
    <w:p w:rsidR="001D1FC6" w:rsidRPr="001D1FC6" w:rsidRDefault="004019EB" w:rsidP="00C5026E">
      <w:pPr>
        <w:pStyle w:val="Heading10"/>
        <w:keepNext/>
        <w:keepLines/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  <w:r w:rsidRPr="00D451BE">
        <w:rPr>
          <w:sz w:val="28"/>
          <w:szCs w:val="28"/>
        </w:rPr>
        <w:t>За отчетный период ключевые показатели эффективности реализации мероприятий антимонопольного комплаенса в Администрации Усть-Донецкого района на 202</w:t>
      </w:r>
      <w:r w:rsidR="00B61761" w:rsidRPr="00D451BE">
        <w:rPr>
          <w:sz w:val="28"/>
          <w:szCs w:val="28"/>
        </w:rPr>
        <w:t>3</w:t>
      </w:r>
      <w:r w:rsidRPr="00D451BE">
        <w:rPr>
          <w:sz w:val="28"/>
          <w:szCs w:val="28"/>
        </w:rPr>
        <w:t>г. выполнены в полном объеме.</w:t>
      </w: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91A06" w:rsidRDefault="00544C16" w:rsidP="00A91A06">
      <w:pPr>
        <w:pStyle w:val="Heading10"/>
        <w:keepNext/>
        <w:keepLines/>
        <w:shd w:val="clear" w:color="auto" w:fill="auto"/>
        <w:tabs>
          <w:tab w:val="left" w:pos="463"/>
        </w:tabs>
        <w:spacing w:before="0" w:after="0" w:line="240" w:lineRule="auto"/>
        <w:ind w:firstLine="0"/>
        <w:jc w:val="left"/>
        <w:outlineLvl w:val="9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A91A06">
        <w:rPr>
          <w:sz w:val="28"/>
          <w:szCs w:val="28"/>
        </w:rPr>
        <w:t xml:space="preserve">лава Администрации </w:t>
      </w:r>
    </w:p>
    <w:p w:rsidR="00544C16" w:rsidRDefault="00A91A06" w:rsidP="00A91A06">
      <w:pPr>
        <w:pStyle w:val="Heading10"/>
        <w:keepNext/>
        <w:keepLines/>
        <w:shd w:val="clear" w:color="auto" w:fill="auto"/>
        <w:tabs>
          <w:tab w:val="left" w:pos="463"/>
        </w:tabs>
        <w:spacing w:before="0" w:after="0" w:line="240" w:lineRule="auto"/>
        <w:ind w:firstLine="0"/>
        <w:jc w:val="left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</w:t>
      </w:r>
      <w:r w:rsidR="00544C16">
        <w:rPr>
          <w:sz w:val="28"/>
          <w:szCs w:val="28"/>
        </w:rPr>
        <w:t xml:space="preserve"> </w:t>
      </w:r>
    </w:p>
    <w:p w:rsidR="00544C16" w:rsidRDefault="00544C16" w:rsidP="00A91A06">
      <w:pPr>
        <w:pStyle w:val="Heading10"/>
        <w:keepNext/>
        <w:keepLines/>
        <w:shd w:val="clear" w:color="auto" w:fill="auto"/>
        <w:tabs>
          <w:tab w:val="left" w:pos="463"/>
        </w:tabs>
        <w:spacing w:before="0" w:after="0" w:line="240" w:lineRule="auto"/>
        <w:ind w:firstLine="0"/>
        <w:jc w:val="left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по развитию экономики </w:t>
      </w:r>
    </w:p>
    <w:p w:rsidR="00A91A06" w:rsidRDefault="00544C16" w:rsidP="00A91A06">
      <w:pPr>
        <w:pStyle w:val="Heading10"/>
        <w:keepNext/>
        <w:keepLines/>
        <w:shd w:val="clear" w:color="auto" w:fill="auto"/>
        <w:tabs>
          <w:tab w:val="left" w:pos="463"/>
        </w:tabs>
        <w:spacing w:before="0" w:after="0" w:line="240" w:lineRule="auto"/>
        <w:ind w:firstLine="0"/>
        <w:jc w:val="left"/>
        <w:outlineLvl w:val="9"/>
        <w:rPr>
          <w:sz w:val="28"/>
          <w:szCs w:val="28"/>
        </w:rPr>
      </w:pPr>
      <w:r>
        <w:rPr>
          <w:sz w:val="28"/>
          <w:szCs w:val="28"/>
        </w:rPr>
        <w:t>и финансовым вопросам</w:t>
      </w:r>
      <w:r w:rsidR="00A91A06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М.В.Гагулина</w:t>
      </w:r>
    </w:p>
    <w:p w:rsidR="00A91A06" w:rsidRDefault="00A91A06" w:rsidP="00A91A0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bookmarkEnd w:id="0"/>
    <w:p w:rsidR="00A1737F" w:rsidRDefault="00A1737F" w:rsidP="00434E02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sz w:val="28"/>
          <w:szCs w:val="28"/>
        </w:rPr>
      </w:pPr>
    </w:p>
    <w:sectPr w:rsidR="00A1737F" w:rsidSect="009E2A78">
      <w:type w:val="continuous"/>
      <w:pgSz w:w="11905" w:h="16837"/>
      <w:pgMar w:top="1134" w:right="851" w:bottom="1418" w:left="1134" w:header="0" w:footer="55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D0" w:rsidRDefault="001A44D0">
      <w:r>
        <w:separator/>
      </w:r>
    </w:p>
  </w:endnote>
  <w:endnote w:type="continuationSeparator" w:id="1">
    <w:p w:rsidR="001A44D0" w:rsidRDefault="001A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D0" w:rsidRDefault="001A44D0"/>
  </w:footnote>
  <w:footnote w:type="continuationSeparator" w:id="1">
    <w:p w:rsidR="001A44D0" w:rsidRDefault="001A44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81D"/>
    <w:multiLevelType w:val="hybridMultilevel"/>
    <w:tmpl w:val="C2A82864"/>
    <w:lvl w:ilvl="0" w:tplc="CC0692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AA82F7F"/>
    <w:multiLevelType w:val="multilevel"/>
    <w:tmpl w:val="9706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277536"/>
    <w:multiLevelType w:val="multilevel"/>
    <w:tmpl w:val="F06881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F62588"/>
    <w:multiLevelType w:val="hybridMultilevel"/>
    <w:tmpl w:val="6160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71E26"/>
    <w:rsid w:val="00021F4E"/>
    <w:rsid w:val="00025379"/>
    <w:rsid w:val="00032401"/>
    <w:rsid w:val="00081C50"/>
    <w:rsid w:val="000A46E1"/>
    <w:rsid w:val="000B4AA8"/>
    <w:rsid w:val="000C5C5C"/>
    <w:rsid w:val="000C776B"/>
    <w:rsid w:val="000D3637"/>
    <w:rsid w:val="000E493C"/>
    <w:rsid w:val="000F3217"/>
    <w:rsid w:val="00134D13"/>
    <w:rsid w:val="0016199C"/>
    <w:rsid w:val="001626C9"/>
    <w:rsid w:val="00195CA3"/>
    <w:rsid w:val="001A44D0"/>
    <w:rsid w:val="001B5813"/>
    <w:rsid w:val="001C6482"/>
    <w:rsid w:val="001D1FC6"/>
    <w:rsid w:val="001D525C"/>
    <w:rsid w:val="001D658A"/>
    <w:rsid w:val="001D7A07"/>
    <w:rsid w:val="001E7884"/>
    <w:rsid w:val="00203BB1"/>
    <w:rsid w:val="00221347"/>
    <w:rsid w:val="002252D3"/>
    <w:rsid w:val="00227AA3"/>
    <w:rsid w:val="00260C16"/>
    <w:rsid w:val="00270D5D"/>
    <w:rsid w:val="00293B8C"/>
    <w:rsid w:val="002977F9"/>
    <w:rsid w:val="002B10B2"/>
    <w:rsid w:val="002B1678"/>
    <w:rsid w:val="002C7630"/>
    <w:rsid w:val="002D331A"/>
    <w:rsid w:val="002E40E7"/>
    <w:rsid w:val="002F0340"/>
    <w:rsid w:val="002F4C35"/>
    <w:rsid w:val="00300DD4"/>
    <w:rsid w:val="003213A2"/>
    <w:rsid w:val="003413FE"/>
    <w:rsid w:val="00344889"/>
    <w:rsid w:val="0035119C"/>
    <w:rsid w:val="003526CD"/>
    <w:rsid w:val="00375CF9"/>
    <w:rsid w:val="00392FA2"/>
    <w:rsid w:val="003C0130"/>
    <w:rsid w:val="003E63B5"/>
    <w:rsid w:val="003F217E"/>
    <w:rsid w:val="004019EB"/>
    <w:rsid w:val="00402296"/>
    <w:rsid w:val="00414615"/>
    <w:rsid w:val="00425B92"/>
    <w:rsid w:val="00434138"/>
    <w:rsid w:val="00434E02"/>
    <w:rsid w:val="00483B4D"/>
    <w:rsid w:val="004842A8"/>
    <w:rsid w:val="004B538B"/>
    <w:rsid w:val="004C154A"/>
    <w:rsid w:val="004C7D71"/>
    <w:rsid w:val="004F420C"/>
    <w:rsid w:val="004F527A"/>
    <w:rsid w:val="005148EB"/>
    <w:rsid w:val="00544C16"/>
    <w:rsid w:val="00555507"/>
    <w:rsid w:val="00561ED1"/>
    <w:rsid w:val="00571E26"/>
    <w:rsid w:val="005756D6"/>
    <w:rsid w:val="005914B4"/>
    <w:rsid w:val="005B1870"/>
    <w:rsid w:val="005B6FEF"/>
    <w:rsid w:val="005C2040"/>
    <w:rsid w:val="005F15A3"/>
    <w:rsid w:val="00604F06"/>
    <w:rsid w:val="006247B2"/>
    <w:rsid w:val="00627DE3"/>
    <w:rsid w:val="0067153D"/>
    <w:rsid w:val="006910E0"/>
    <w:rsid w:val="006A6970"/>
    <w:rsid w:val="006B6D2A"/>
    <w:rsid w:val="006C0482"/>
    <w:rsid w:val="006E1EF8"/>
    <w:rsid w:val="006F33AE"/>
    <w:rsid w:val="00704A9D"/>
    <w:rsid w:val="007069F6"/>
    <w:rsid w:val="00713AE7"/>
    <w:rsid w:val="0074410E"/>
    <w:rsid w:val="00753358"/>
    <w:rsid w:val="00770CE0"/>
    <w:rsid w:val="00771B48"/>
    <w:rsid w:val="00781CE1"/>
    <w:rsid w:val="007A385E"/>
    <w:rsid w:val="007D0732"/>
    <w:rsid w:val="007E5F8E"/>
    <w:rsid w:val="007E6B73"/>
    <w:rsid w:val="007F4758"/>
    <w:rsid w:val="008143F6"/>
    <w:rsid w:val="00851C48"/>
    <w:rsid w:val="00885279"/>
    <w:rsid w:val="008A259D"/>
    <w:rsid w:val="008B4D7B"/>
    <w:rsid w:val="008E364E"/>
    <w:rsid w:val="008E52A0"/>
    <w:rsid w:val="009166FB"/>
    <w:rsid w:val="0092106B"/>
    <w:rsid w:val="00930A49"/>
    <w:rsid w:val="00933212"/>
    <w:rsid w:val="00933B3D"/>
    <w:rsid w:val="00935291"/>
    <w:rsid w:val="009459E8"/>
    <w:rsid w:val="0098422D"/>
    <w:rsid w:val="009C46C0"/>
    <w:rsid w:val="009D0463"/>
    <w:rsid w:val="009D7A70"/>
    <w:rsid w:val="009E2A78"/>
    <w:rsid w:val="009F1008"/>
    <w:rsid w:val="00A1737F"/>
    <w:rsid w:val="00A17FBF"/>
    <w:rsid w:val="00A35D87"/>
    <w:rsid w:val="00A74A86"/>
    <w:rsid w:val="00A9187E"/>
    <w:rsid w:val="00A91A06"/>
    <w:rsid w:val="00AC10D5"/>
    <w:rsid w:val="00AD6DA4"/>
    <w:rsid w:val="00AF4F86"/>
    <w:rsid w:val="00B14A74"/>
    <w:rsid w:val="00B20B30"/>
    <w:rsid w:val="00B3239E"/>
    <w:rsid w:val="00B510AF"/>
    <w:rsid w:val="00B54994"/>
    <w:rsid w:val="00B55DC1"/>
    <w:rsid w:val="00B61761"/>
    <w:rsid w:val="00B73D0B"/>
    <w:rsid w:val="00B863D4"/>
    <w:rsid w:val="00BB5932"/>
    <w:rsid w:val="00BD4668"/>
    <w:rsid w:val="00BD4DE3"/>
    <w:rsid w:val="00BE05A3"/>
    <w:rsid w:val="00BE68C2"/>
    <w:rsid w:val="00BF4F3C"/>
    <w:rsid w:val="00C36C91"/>
    <w:rsid w:val="00C374F8"/>
    <w:rsid w:val="00C41756"/>
    <w:rsid w:val="00C41D8A"/>
    <w:rsid w:val="00C452A6"/>
    <w:rsid w:val="00C5026E"/>
    <w:rsid w:val="00C566F7"/>
    <w:rsid w:val="00C75E4B"/>
    <w:rsid w:val="00C85867"/>
    <w:rsid w:val="00CA3C2E"/>
    <w:rsid w:val="00CB6068"/>
    <w:rsid w:val="00CC735B"/>
    <w:rsid w:val="00CE1305"/>
    <w:rsid w:val="00D00F00"/>
    <w:rsid w:val="00D02BC6"/>
    <w:rsid w:val="00D1201E"/>
    <w:rsid w:val="00D24B6C"/>
    <w:rsid w:val="00D26CEC"/>
    <w:rsid w:val="00D444FE"/>
    <w:rsid w:val="00D451BE"/>
    <w:rsid w:val="00D50578"/>
    <w:rsid w:val="00D806CB"/>
    <w:rsid w:val="00D80FAC"/>
    <w:rsid w:val="00D812DF"/>
    <w:rsid w:val="00D81E6C"/>
    <w:rsid w:val="00D84D8F"/>
    <w:rsid w:val="00DA1BAF"/>
    <w:rsid w:val="00DA7B5C"/>
    <w:rsid w:val="00DB056E"/>
    <w:rsid w:val="00DC7A68"/>
    <w:rsid w:val="00DD155D"/>
    <w:rsid w:val="00DD60C4"/>
    <w:rsid w:val="00E014C3"/>
    <w:rsid w:val="00E033A0"/>
    <w:rsid w:val="00E07130"/>
    <w:rsid w:val="00E308C8"/>
    <w:rsid w:val="00E32630"/>
    <w:rsid w:val="00E406F4"/>
    <w:rsid w:val="00E545DE"/>
    <w:rsid w:val="00E5560D"/>
    <w:rsid w:val="00E86EC1"/>
    <w:rsid w:val="00E91E3C"/>
    <w:rsid w:val="00EC117E"/>
    <w:rsid w:val="00EE5B30"/>
    <w:rsid w:val="00F012EA"/>
    <w:rsid w:val="00F06A1A"/>
    <w:rsid w:val="00F07661"/>
    <w:rsid w:val="00F11B31"/>
    <w:rsid w:val="00F22231"/>
    <w:rsid w:val="00F46A19"/>
    <w:rsid w:val="00F52969"/>
    <w:rsid w:val="00F54A73"/>
    <w:rsid w:val="00F654CC"/>
    <w:rsid w:val="00FA547D"/>
    <w:rsid w:val="00FA7EC7"/>
    <w:rsid w:val="00FB3DD6"/>
    <w:rsid w:val="00FD5E5E"/>
    <w:rsid w:val="00FE18F0"/>
    <w:rsid w:val="00FE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1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117E"/>
    <w:rPr>
      <w:color w:val="0066CC"/>
      <w:u w:val="single"/>
    </w:rPr>
  </w:style>
  <w:style w:type="character" w:customStyle="1" w:styleId="Bodytext">
    <w:name w:val="Body text_"/>
    <w:basedOn w:val="a0"/>
    <w:link w:val="1"/>
    <w:rsid w:val="00EC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erorfooter">
    <w:name w:val="Header or footer_"/>
    <w:basedOn w:val="a0"/>
    <w:link w:val="Headerorfooter0"/>
    <w:rsid w:val="00EC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5pt">
    <w:name w:val="Header or footer + 11;5 pt"/>
    <w:basedOn w:val="Headerorfooter"/>
    <w:rsid w:val="00EC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Heading1">
    <w:name w:val="Heading #1_"/>
    <w:basedOn w:val="a0"/>
    <w:link w:val="Heading10"/>
    <w:rsid w:val="00EC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basedOn w:val="a0"/>
    <w:link w:val="Bodytext20"/>
    <w:rsid w:val="00EC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Picturecaption">
    <w:name w:val="Picture caption_"/>
    <w:basedOn w:val="a0"/>
    <w:link w:val="Picturecaption0"/>
    <w:rsid w:val="00EC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Bodytext"/>
    <w:rsid w:val="00EC117E"/>
    <w:pPr>
      <w:shd w:val="clear" w:color="auto" w:fill="FFFFFF"/>
      <w:spacing w:line="320" w:lineRule="exact"/>
      <w:ind w:hanging="34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orfooter0">
    <w:name w:val="Header or footer"/>
    <w:basedOn w:val="a"/>
    <w:link w:val="Headerorfooter"/>
    <w:rsid w:val="00EC11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EC117E"/>
    <w:pPr>
      <w:shd w:val="clear" w:color="auto" w:fill="FFFFFF"/>
      <w:spacing w:before="1260" w:after="300" w:line="324" w:lineRule="exact"/>
      <w:ind w:hanging="15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EC117E"/>
    <w:pPr>
      <w:shd w:val="clear" w:color="auto" w:fill="FFFFFF"/>
      <w:spacing w:before="900" w:line="320" w:lineRule="exact"/>
      <w:ind w:hanging="10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a"/>
    <w:link w:val="Picturecaption"/>
    <w:rsid w:val="00EC11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4C7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D71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D5E5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41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1D8A"/>
    <w:rPr>
      <w:color w:val="000000"/>
    </w:rPr>
  </w:style>
  <w:style w:type="paragraph" w:styleId="a9">
    <w:name w:val="footer"/>
    <w:basedOn w:val="a"/>
    <w:link w:val="aa"/>
    <w:uiPriority w:val="99"/>
    <w:unhideWhenUsed/>
    <w:rsid w:val="00C41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1D8A"/>
    <w:rPr>
      <w:color w:val="000000"/>
    </w:rPr>
  </w:style>
  <w:style w:type="table" w:styleId="ab">
    <w:name w:val="Table Grid"/>
    <w:basedOn w:val="a1"/>
    <w:uiPriority w:val="39"/>
    <w:rsid w:val="00BF4F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0E49-664A-4768-B486-DA676380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Doal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adverconsulting@gmail.com</dc:creator>
  <cp:lastModifiedBy>Nachinvest</cp:lastModifiedBy>
  <cp:revision>29</cp:revision>
  <cp:lastPrinted>2024-04-26T07:39:00Z</cp:lastPrinted>
  <dcterms:created xsi:type="dcterms:W3CDTF">2021-03-27T07:46:00Z</dcterms:created>
  <dcterms:modified xsi:type="dcterms:W3CDTF">2024-04-26T07:44:00Z</dcterms:modified>
</cp:coreProperties>
</file>