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27" w:rsidRPr="00E66B27" w:rsidRDefault="00E66B27" w:rsidP="00E66B27">
      <w:pPr>
        <w:jc w:val="right"/>
        <w:rPr>
          <w:sz w:val="24"/>
          <w:szCs w:val="24"/>
        </w:rPr>
      </w:pPr>
      <w:r w:rsidRPr="00E66B27">
        <w:rPr>
          <w:sz w:val="24"/>
          <w:szCs w:val="24"/>
        </w:rPr>
        <w:t xml:space="preserve">Приложение к постановлению </w:t>
      </w:r>
    </w:p>
    <w:p w:rsidR="00E66B27" w:rsidRPr="00E66B27" w:rsidRDefault="00E66B27" w:rsidP="00E66B27">
      <w:pPr>
        <w:jc w:val="right"/>
        <w:rPr>
          <w:sz w:val="24"/>
          <w:szCs w:val="24"/>
        </w:rPr>
      </w:pPr>
      <w:r w:rsidRPr="00E66B27">
        <w:rPr>
          <w:sz w:val="24"/>
          <w:szCs w:val="24"/>
        </w:rPr>
        <w:t xml:space="preserve">Администрации Усть-Донецкого района </w:t>
      </w:r>
    </w:p>
    <w:p w:rsidR="00E66B27" w:rsidRPr="00E66B27" w:rsidRDefault="00E66B27" w:rsidP="00E66B27">
      <w:pPr>
        <w:jc w:val="right"/>
        <w:rPr>
          <w:sz w:val="24"/>
          <w:szCs w:val="24"/>
        </w:rPr>
      </w:pPr>
      <w:r w:rsidRPr="00E66B27">
        <w:rPr>
          <w:sz w:val="24"/>
          <w:szCs w:val="24"/>
        </w:rPr>
        <w:t xml:space="preserve">от  </w:t>
      </w:r>
      <w:r w:rsidR="00785A1C">
        <w:rPr>
          <w:sz w:val="24"/>
          <w:szCs w:val="24"/>
        </w:rPr>
        <w:t>__</w:t>
      </w:r>
      <w:r w:rsidR="006134EE">
        <w:rPr>
          <w:sz w:val="24"/>
          <w:szCs w:val="24"/>
        </w:rPr>
        <w:t>.</w:t>
      </w:r>
      <w:r w:rsidR="00D4460C">
        <w:rPr>
          <w:sz w:val="24"/>
          <w:szCs w:val="24"/>
        </w:rPr>
        <w:t>__</w:t>
      </w:r>
      <w:r w:rsidRPr="00E66B27">
        <w:rPr>
          <w:sz w:val="24"/>
          <w:szCs w:val="24"/>
        </w:rPr>
        <w:t>.202</w:t>
      </w:r>
      <w:r w:rsidR="005F7DB8">
        <w:rPr>
          <w:sz w:val="24"/>
          <w:szCs w:val="24"/>
        </w:rPr>
        <w:t>4</w:t>
      </w:r>
      <w:r w:rsidRPr="00E66B27">
        <w:rPr>
          <w:sz w:val="24"/>
          <w:szCs w:val="24"/>
        </w:rPr>
        <w:t>г. № 100/</w:t>
      </w:r>
      <w:r w:rsidR="00785A1C">
        <w:rPr>
          <w:sz w:val="24"/>
          <w:szCs w:val="24"/>
        </w:rPr>
        <w:t>___</w:t>
      </w:r>
      <w:r w:rsidRPr="00E66B27">
        <w:rPr>
          <w:sz w:val="24"/>
          <w:szCs w:val="24"/>
        </w:rPr>
        <w:t>-п-2</w:t>
      </w:r>
      <w:r w:rsidR="005F7DB8">
        <w:rPr>
          <w:sz w:val="24"/>
          <w:szCs w:val="24"/>
        </w:rPr>
        <w:t>4</w:t>
      </w:r>
    </w:p>
    <w:p w:rsidR="002515C1" w:rsidRDefault="002515C1" w:rsidP="002515C1">
      <w:pPr>
        <w:jc w:val="center"/>
        <w:rPr>
          <w:szCs w:val="28"/>
        </w:rPr>
      </w:pPr>
    </w:p>
    <w:p w:rsidR="002515C1" w:rsidRPr="00BD133E" w:rsidRDefault="002515C1" w:rsidP="002515C1">
      <w:pPr>
        <w:jc w:val="center"/>
        <w:rPr>
          <w:szCs w:val="28"/>
        </w:rPr>
      </w:pPr>
      <w:r w:rsidRPr="00BD133E">
        <w:rPr>
          <w:szCs w:val="28"/>
        </w:rPr>
        <w:t>СВЕДЕНИЯ</w:t>
      </w:r>
    </w:p>
    <w:p w:rsidR="002515C1" w:rsidRPr="00BD133E" w:rsidRDefault="002515C1" w:rsidP="002515C1">
      <w:pPr>
        <w:jc w:val="center"/>
        <w:rPr>
          <w:szCs w:val="28"/>
        </w:rPr>
      </w:pPr>
      <w:r w:rsidRPr="00BD133E">
        <w:rPr>
          <w:szCs w:val="28"/>
        </w:rPr>
        <w:t xml:space="preserve">о ходе исполнения бюджета </w:t>
      </w:r>
    </w:p>
    <w:p w:rsidR="002515C1" w:rsidRPr="00BD133E" w:rsidRDefault="002515C1" w:rsidP="002515C1">
      <w:pPr>
        <w:jc w:val="center"/>
        <w:rPr>
          <w:szCs w:val="28"/>
        </w:rPr>
      </w:pPr>
      <w:r w:rsidRPr="00BD133E">
        <w:rPr>
          <w:szCs w:val="28"/>
        </w:rPr>
        <w:t>Усть-Донецкого района за 1 квартал 202</w:t>
      </w:r>
      <w:r w:rsidR="005F7DB8">
        <w:rPr>
          <w:szCs w:val="28"/>
        </w:rPr>
        <w:t>4</w:t>
      </w:r>
      <w:r w:rsidRPr="00BD133E">
        <w:rPr>
          <w:szCs w:val="28"/>
        </w:rPr>
        <w:t xml:space="preserve"> года</w:t>
      </w:r>
    </w:p>
    <w:p w:rsidR="002515C1" w:rsidRDefault="002515C1" w:rsidP="002515C1">
      <w:pPr>
        <w:jc w:val="both"/>
        <w:rPr>
          <w:szCs w:val="28"/>
        </w:rPr>
      </w:pPr>
    </w:p>
    <w:p w:rsidR="002515C1" w:rsidRPr="00BD133E" w:rsidRDefault="002515C1" w:rsidP="002515C1">
      <w:pPr>
        <w:ind w:firstLine="708"/>
        <w:jc w:val="both"/>
        <w:rPr>
          <w:szCs w:val="28"/>
        </w:rPr>
      </w:pPr>
      <w:r w:rsidRPr="00BD133E">
        <w:rPr>
          <w:szCs w:val="28"/>
        </w:rPr>
        <w:t>Исполнение бюджета Усть-Донецкого района за 1 квартал 202</w:t>
      </w:r>
      <w:r w:rsidR="005F7DB8">
        <w:rPr>
          <w:szCs w:val="28"/>
        </w:rPr>
        <w:t>4</w:t>
      </w:r>
      <w:r w:rsidRPr="00BD133E">
        <w:rPr>
          <w:szCs w:val="28"/>
        </w:rPr>
        <w:t xml:space="preserve"> года составило по доходам </w:t>
      </w:r>
      <w:r w:rsidR="005F7DB8">
        <w:rPr>
          <w:szCs w:val="28"/>
        </w:rPr>
        <w:t>284</w:t>
      </w:r>
      <w:r w:rsidR="00DD344E">
        <w:rPr>
          <w:szCs w:val="28"/>
        </w:rPr>
        <w:t> </w:t>
      </w:r>
      <w:r w:rsidR="005F7DB8">
        <w:rPr>
          <w:szCs w:val="28"/>
        </w:rPr>
        <w:t>280</w:t>
      </w:r>
      <w:r w:rsidR="00DD344E">
        <w:rPr>
          <w:szCs w:val="28"/>
        </w:rPr>
        <w:t>,</w:t>
      </w:r>
      <w:r w:rsidR="005F7DB8">
        <w:rPr>
          <w:szCs w:val="28"/>
        </w:rPr>
        <w:t>9</w:t>
      </w:r>
      <w:r w:rsidRPr="00BD133E">
        <w:rPr>
          <w:szCs w:val="28"/>
        </w:rPr>
        <w:t xml:space="preserve"> тыс</w:t>
      </w:r>
      <w:proofErr w:type="gramStart"/>
      <w:r w:rsidRPr="00BD133E">
        <w:rPr>
          <w:szCs w:val="28"/>
        </w:rPr>
        <w:t>.р</w:t>
      </w:r>
      <w:proofErr w:type="gramEnd"/>
      <w:r w:rsidRPr="00BD133E">
        <w:rPr>
          <w:szCs w:val="28"/>
        </w:rPr>
        <w:t xml:space="preserve">ублей или </w:t>
      </w:r>
      <w:r w:rsidR="005F7DB8">
        <w:rPr>
          <w:szCs w:val="28"/>
        </w:rPr>
        <w:t>18</w:t>
      </w:r>
      <w:r w:rsidRPr="00BD133E">
        <w:rPr>
          <w:szCs w:val="28"/>
        </w:rPr>
        <w:t>,</w:t>
      </w:r>
      <w:r w:rsidR="005F7DB8">
        <w:rPr>
          <w:szCs w:val="28"/>
        </w:rPr>
        <w:t>8</w:t>
      </w:r>
      <w:r w:rsidRPr="00BD133E">
        <w:rPr>
          <w:szCs w:val="28"/>
        </w:rPr>
        <w:t xml:space="preserve"> процента к годовому плану и по расходам в сумме </w:t>
      </w:r>
      <w:r w:rsidR="005F7DB8">
        <w:rPr>
          <w:szCs w:val="28"/>
        </w:rPr>
        <w:t>279</w:t>
      </w:r>
      <w:r w:rsidR="00DD344E">
        <w:rPr>
          <w:szCs w:val="28"/>
        </w:rPr>
        <w:t> </w:t>
      </w:r>
      <w:r w:rsidR="005F7DB8">
        <w:rPr>
          <w:szCs w:val="28"/>
        </w:rPr>
        <w:t>200</w:t>
      </w:r>
      <w:r w:rsidR="00DD344E">
        <w:rPr>
          <w:szCs w:val="28"/>
        </w:rPr>
        <w:t>,</w:t>
      </w:r>
      <w:r w:rsidR="005F7DB8">
        <w:rPr>
          <w:szCs w:val="28"/>
        </w:rPr>
        <w:t>1</w:t>
      </w:r>
      <w:r w:rsidRPr="00BD133E">
        <w:rPr>
          <w:szCs w:val="28"/>
        </w:rPr>
        <w:t xml:space="preserve"> тыс.рублей или </w:t>
      </w:r>
      <w:r w:rsidR="005F7DB8">
        <w:rPr>
          <w:szCs w:val="28"/>
        </w:rPr>
        <w:t>17</w:t>
      </w:r>
      <w:r w:rsidRPr="00BD133E">
        <w:rPr>
          <w:szCs w:val="28"/>
        </w:rPr>
        <w:t>,</w:t>
      </w:r>
      <w:r w:rsidR="005F7DB8">
        <w:rPr>
          <w:szCs w:val="28"/>
        </w:rPr>
        <w:t>9</w:t>
      </w:r>
      <w:r w:rsidRPr="00BD133E">
        <w:rPr>
          <w:szCs w:val="28"/>
        </w:rPr>
        <w:t xml:space="preserve"> процента к плану года. Профицит по итогам 1 квартала 202</w:t>
      </w:r>
      <w:r w:rsidR="005F7DB8">
        <w:rPr>
          <w:szCs w:val="28"/>
        </w:rPr>
        <w:t>4</w:t>
      </w:r>
      <w:r w:rsidRPr="00BD133E">
        <w:rPr>
          <w:szCs w:val="28"/>
        </w:rPr>
        <w:t xml:space="preserve"> года составил </w:t>
      </w:r>
      <w:r w:rsidR="005F7DB8">
        <w:rPr>
          <w:szCs w:val="28"/>
        </w:rPr>
        <w:t>5</w:t>
      </w:r>
      <w:r w:rsidR="00DD344E">
        <w:rPr>
          <w:szCs w:val="28"/>
        </w:rPr>
        <w:t> </w:t>
      </w:r>
      <w:r w:rsidR="005F7DB8">
        <w:rPr>
          <w:szCs w:val="28"/>
        </w:rPr>
        <w:t>080</w:t>
      </w:r>
      <w:r w:rsidR="00DD344E">
        <w:rPr>
          <w:szCs w:val="28"/>
        </w:rPr>
        <w:t>,8</w:t>
      </w:r>
      <w:r w:rsidRPr="00BD133E">
        <w:rPr>
          <w:szCs w:val="28"/>
        </w:rPr>
        <w:t xml:space="preserve"> тыс</w:t>
      </w:r>
      <w:proofErr w:type="gramStart"/>
      <w:r w:rsidRPr="00BD133E">
        <w:rPr>
          <w:szCs w:val="28"/>
        </w:rPr>
        <w:t>.р</w:t>
      </w:r>
      <w:proofErr w:type="gramEnd"/>
      <w:r w:rsidRPr="00BD133E">
        <w:rPr>
          <w:szCs w:val="28"/>
        </w:rPr>
        <w:t xml:space="preserve">ублей. </w:t>
      </w:r>
    </w:p>
    <w:p w:rsidR="002515C1" w:rsidRPr="00BD133E" w:rsidRDefault="002515C1" w:rsidP="002515C1">
      <w:pPr>
        <w:ind w:firstLine="708"/>
        <w:jc w:val="both"/>
        <w:rPr>
          <w:szCs w:val="28"/>
        </w:rPr>
      </w:pPr>
      <w:r w:rsidRPr="00BD133E">
        <w:rPr>
          <w:szCs w:val="28"/>
        </w:rPr>
        <w:t>Информация об исполнении бюджета Усть-Донецкого района за 1 квартал 202</w:t>
      </w:r>
      <w:r w:rsidR="005F7DB8">
        <w:rPr>
          <w:szCs w:val="28"/>
        </w:rPr>
        <w:t>4</w:t>
      </w:r>
      <w:r w:rsidRPr="00BD133E">
        <w:rPr>
          <w:szCs w:val="28"/>
        </w:rPr>
        <w:t xml:space="preserve"> года прилагается.</w:t>
      </w:r>
    </w:p>
    <w:p w:rsidR="002515C1" w:rsidRPr="00BD133E" w:rsidRDefault="002515C1" w:rsidP="002515C1">
      <w:pPr>
        <w:ind w:firstLine="708"/>
        <w:jc w:val="both"/>
        <w:rPr>
          <w:szCs w:val="28"/>
        </w:rPr>
      </w:pPr>
      <w:r w:rsidRPr="00BD133E">
        <w:rPr>
          <w:szCs w:val="28"/>
        </w:rPr>
        <w:t xml:space="preserve">Налоговые и неналоговые доходы бюджета Усть-Донецкого района исполнены в сумме </w:t>
      </w:r>
      <w:r w:rsidR="00A92A1D">
        <w:rPr>
          <w:szCs w:val="28"/>
        </w:rPr>
        <w:t>53</w:t>
      </w:r>
      <w:r w:rsidRPr="00BD133E">
        <w:rPr>
          <w:szCs w:val="28"/>
        </w:rPr>
        <w:t> </w:t>
      </w:r>
      <w:r w:rsidR="00A92A1D">
        <w:rPr>
          <w:szCs w:val="28"/>
        </w:rPr>
        <w:t>293</w:t>
      </w:r>
      <w:r w:rsidRPr="00BD133E">
        <w:rPr>
          <w:szCs w:val="28"/>
        </w:rPr>
        <w:t>,</w:t>
      </w:r>
      <w:r w:rsidR="00A92A1D">
        <w:rPr>
          <w:szCs w:val="28"/>
        </w:rPr>
        <w:t>9</w:t>
      </w:r>
      <w:r w:rsidRPr="00BD133E">
        <w:rPr>
          <w:szCs w:val="28"/>
        </w:rPr>
        <w:t xml:space="preserve"> тыс</w:t>
      </w:r>
      <w:proofErr w:type="gramStart"/>
      <w:r w:rsidRPr="00BD133E">
        <w:rPr>
          <w:szCs w:val="28"/>
        </w:rPr>
        <w:t>.р</w:t>
      </w:r>
      <w:proofErr w:type="gramEnd"/>
      <w:r w:rsidRPr="00BD133E">
        <w:rPr>
          <w:szCs w:val="28"/>
        </w:rPr>
        <w:t>ублей или 2</w:t>
      </w:r>
      <w:r w:rsidR="00A92A1D">
        <w:rPr>
          <w:szCs w:val="28"/>
        </w:rPr>
        <w:t>0</w:t>
      </w:r>
      <w:r w:rsidRPr="00BD133E">
        <w:rPr>
          <w:szCs w:val="28"/>
        </w:rPr>
        <w:t>,</w:t>
      </w:r>
      <w:r w:rsidR="00A92A1D">
        <w:rPr>
          <w:szCs w:val="28"/>
        </w:rPr>
        <w:t>5</w:t>
      </w:r>
      <w:r w:rsidRPr="00BD133E">
        <w:rPr>
          <w:szCs w:val="28"/>
        </w:rPr>
        <w:t xml:space="preserve"> процента к годовым плановым назначениям. Данный показатель выше уровня аналоги</w:t>
      </w:r>
      <w:r w:rsidR="00DB5523">
        <w:rPr>
          <w:szCs w:val="28"/>
        </w:rPr>
        <w:t xml:space="preserve">чного периода прошлого года на </w:t>
      </w:r>
      <w:r w:rsidR="00A92A1D">
        <w:rPr>
          <w:szCs w:val="28"/>
        </w:rPr>
        <w:t>5</w:t>
      </w:r>
      <w:r w:rsidRPr="00BD133E">
        <w:rPr>
          <w:szCs w:val="28"/>
        </w:rPr>
        <w:t> </w:t>
      </w:r>
      <w:r w:rsidR="00A92A1D">
        <w:rPr>
          <w:szCs w:val="28"/>
        </w:rPr>
        <w:t>450</w:t>
      </w:r>
      <w:r w:rsidRPr="00BD133E">
        <w:rPr>
          <w:szCs w:val="28"/>
        </w:rPr>
        <w:t>,</w:t>
      </w:r>
      <w:r w:rsidR="00A92A1D">
        <w:rPr>
          <w:szCs w:val="28"/>
        </w:rPr>
        <w:t>6</w:t>
      </w:r>
      <w:r w:rsidRPr="00BD133E">
        <w:rPr>
          <w:szCs w:val="28"/>
        </w:rPr>
        <w:t xml:space="preserve"> тыс</w:t>
      </w:r>
      <w:proofErr w:type="gramStart"/>
      <w:r w:rsidRPr="00BD133E">
        <w:rPr>
          <w:szCs w:val="28"/>
        </w:rPr>
        <w:t>.р</w:t>
      </w:r>
      <w:proofErr w:type="gramEnd"/>
      <w:r w:rsidRPr="00BD133E">
        <w:rPr>
          <w:szCs w:val="28"/>
        </w:rPr>
        <w:t>ублей или на 1</w:t>
      </w:r>
      <w:r w:rsidR="00A92A1D">
        <w:rPr>
          <w:szCs w:val="28"/>
        </w:rPr>
        <w:t>1</w:t>
      </w:r>
      <w:r w:rsidRPr="00BD133E">
        <w:rPr>
          <w:szCs w:val="28"/>
        </w:rPr>
        <w:t>,</w:t>
      </w:r>
      <w:r w:rsidR="00A92A1D">
        <w:rPr>
          <w:szCs w:val="28"/>
        </w:rPr>
        <w:t>4</w:t>
      </w:r>
      <w:r w:rsidRPr="00BD133E">
        <w:rPr>
          <w:szCs w:val="28"/>
        </w:rPr>
        <w:t xml:space="preserve"> процента. Это обусловлено в основном увеличением от </w:t>
      </w:r>
      <w:r w:rsidR="006B65EC" w:rsidRPr="00BD133E">
        <w:rPr>
          <w:szCs w:val="28"/>
        </w:rPr>
        <w:t>поступлений</w:t>
      </w:r>
      <w:r w:rsidR="006B65EC" w:rsidRPr="006B65EC">
        <w:rPr>
          <w:szCs w:val="28"/>
        </w:rPr>
        <w:t xml:space="preserve"> </w:t>
      </w:r>
      <w:r w:rsidR="00E4182A">
        <w:rPr>
          <w:szCs w:val="28"/>
        </w:rPr>
        <w:t xml:space="preserve">налога </w:t>
      </w:r>
      <w:r w:rsidR="00E4182A" w:rsidRPr="00E4182A">
        <w:rPr>
          <w:szCs w:val="28"/>
        </w:rPr>
        <w:t>на доходы физических лиц</w:t>
      </w:r>
      <w:r w:rsidR="006B65EC" w:rsidRPr="00BD133E">
        <w:rPr>
          <w:szCs w:val="28"/>
        </w:rPr>
        <w:t xml:space="preserve"> </w:t>
      </w:r>
      <w:r w:rsidRPr="00BD133E">
        <w:rPr>
          <w:szCs w:val="28"/>
        </w:rPr>
        <w:t xml:space="preserve">в сумме </w:t>
      </w:r>
      <w:r w:rsidR="00E4182A">
        <w:rPr>
          <w:szCs w:val="28"/>
        </w:rPr>
        <w:t>9 123,3</w:t>
      </w:r>
      <w:r w:rsidRPr="00BD133E">
        <w:rPr>
          <w:szCs w:val="28"/>
        </w:rPr>
        <w:t xml:space="preserve"> тыс</w:t>
      </w:r>
      <w:proofErr w:type="gramStart"/>
      <w:r w:rsidRPr="00BD133E">
        <w:rPr>
          <w:szCs w:val="28"/>
        </w:rPr>
        <w:t>.р</w:t>
      </w:r>
      <w:proofErr w:type="gramEnd"/>
      <w:r w:rsidRPr="00BD133E">
        <w:rPr>
          <w:szCs w:val="28"/>
        </w:rPr>
        <w:t xml:space="preserve">ублей. Наибольший удельный вес в структуре собственных доходов занимает налог на доходы физических лиц </w:t>
      </w:r>
      <w:r w:rsidR="00A67764">
        <w:rPr>
          <w:szCs w:val="28"/>
        </w:rPr>
        <w:t>29382,1</w:t>
      </w:r>
      <w:r w:rsidRPr="00BD133E">
        <w:rPr>
          <w:szCs w:val="28"/>
        </w:rPr>
        <w:t xml:space="preserve"> тыс</w:t>
      </w:r>
      <w:proofErr w:type="gramStart"/>
      <w:r w:rsidRPr="00BD133E">
        <w:rPr>
          <w:szCs w:val="28"/>
        </w:rPr>
        <w:t>.р</w:t>
      </w:r>
      <w:proofErr w:type="gramEnd"/>
      <w:r w:rsidRPr="00BD133E">
        <w:rPr>
          <w:szCs w:val="28"/>
        </w:rPr>
        <w:t xml:space="preserve">ублей или </w:t>
      </w:r>
      <w:r w:rsidR="00A67764">
        <w:rPr>
          <w:szCs w:val="28"/>
        </w:rPr>
        <w:t>55</w:t>
      </w:r>
      <w:r w:rsidRPr="00BD133E">
        <w:rPr>
          <w:szCs w:val="28"/>
        </w:rPr>
        <w:t>,</w:t>
      </w:r>
      <w:r w:rsidR="00A67764">
        <w:rPr>
          <w:szCs w:val="28"/>
        </w:rPr>
        <w:t>1</w:t>
      </w:r>
      <w:r w:rsidRPr="00BD133E">
        <w:rPr>
          <w:szCs w:val="28"/>
        </w:rPr>
        <w:t xml:space="preserve"> процента. </w:t>
      </w:r>
    </w:p>
    <w:p w:rsidR="002515C1" w:rsidRPr="00BD133E" w:rsidRDefault="002515C1" w:rsidP="002515C1">
      <w:pPr>
        <w:ind w:firstLine="708"/>
        <w:jc w:val="both"/>
        <w:rPr>
          <w:szCs w:val="28"/>
        </w:rPr>
      </w:pPr>
      <w:r w:rsidRPr="00BD133E">
        <w:rPr>
          <w:szCs w:val="28"/>
        </w:rPr>
        <w:t>Объем безвозмездных поступлений в бюджет Усть-Донецкого района за 1 квартал 202</w:t>
      </w:r>
      <w:r w:rsidR="006279F1">
        <w:rPr>
          <w:szCs w:val="28"/>
        </w:rPr>
        <w:t>4</w:t>
      </w:r>
      <w:r w:rsidRPr="00BD133E">
        <w:rPr>
          <w:szCs w:val="28"/>
        </w:rPr>
        <w:t xml:space="preserve"> года составил </w:t>
      </w:r>
      <w:r w:rsidR="006279F1">
        <w:rPr>
          <w:szCs w:val="28"/>
        </w:rPr>
        <w:t>230</w:t>
      </w:r>
      <w:r w:rsidRPr="00BD133E">
        <w:rPr>
          <w:szCs w:val="28"/>
        </w:rPr>
        <w:t> </w:t>
      </w:r>
      <w:r w:rsidR="006279F1">
        <w:rPr>
          <w:szCs w:val="28"/>
        </w:rPr>
        <w:t>987</w:t>
      </w:r>
      <w:r w:rsidRPr="00BD133E">
        <w:rPr>
          <w:szCs w:val="28"/>
        </w:rPr>
        <w:t>,</w:t>
      </w:r>
      <w:r w:rsidR="006279F1">
        <w:rPr>
          <w:szCs w:val="28"/>
        </w:rPr>
        <w:t>0</w:t>
      </w:r>
      <w:r w:rsidRPr="00BD133E">
        <w:rPr>
          <w:szCs w:val="28"/>
        </w:rPr>
        <w:t xml:space="preserve"> тыс</w:t>
      </w:r>
      <w:proofErr w:type="gramStart"/>
      <w:r w:rsidRPr="00BD133E">
        <w:rPr>
          <w:szCs w:val="28"/>
        </w:rPr>
        <w:t>.р</w:t>
      </w:r>
      <w:proofErr w:type="gramEnd"/>
      <w:r w:rsidRPr="00BD133E">
        <w:rPr>
          <w:szCs w:val="28"/>
        </w:rPr>
        <w:t>ублей, что составляет 8</w:t>
      </w:r>
      <w:r w:rsidR="006279F1">
        <w:rPr>
          <w:szCs w:val="28"/>
        </w:rPr>
        <w:t>1</w:t>
      </w:r>
      <w:r w:rsidRPr="00BD133E">
        <w:rPr>
          <w:szCs w:val="28"/>
        </w:rPr>
        <w:t>,</w:t>
      </w:r>
      <w:r w:rsidR="006279F1">
        <w:rPr>
          <w:szCs w:val="28"/>
        </w:rPr>
        <w:t>3</w:t>
      </w:r>
      <w:r w:rsidRPr="00BD133E">
        <w:rPr>
          <w:szCs w:val="28"/>
        </w:rPr>
        <w:t xml:space="preserve"> процент</w:t>
      </w:r>
      <w:r w:rsidR="00BC0539">
        <w:rPr>
          <w:szCs w:val="28"/>
        </w:rPr>
        <w:t>а</w:t>
      </w:r>
      <w:r w:rsidRPr="00BD133E">
        <w:rPr>
          <w:szCs w:val="28"/>
        </w:rPr>
        <w:t xml:space="preserve"> от общего числа доходов.</w:t>
      </w:r>
    </w:p>
    <w:p w:rsidR="002515C1" w:rsidRPr="00BD133E" w:rsidRDefault="002515C1" w:rsidP="002515C1">
      <w:pPr>
        <w:autoSpaceDE w:val="0"/>
        <w:autoSpaceDN w:val="0"/>
        <w:adjustRightInd w:val="0"/>
        <w:ind w:firstLine="708"/>
        <w:jc w:val="both"/>
        <w:outlineLvl w:val="0"/>
        <w:rPr>
          <w:szCs w:val="28"/>
        </w:rPr>
      </w:pPr>
      <w:r w:rsidRPr="00BD133E">
        <w:rPr>
          <w:szCs w:val="28"/>
        </w:rPr>
        <w:t>На финансирование деятельности учреждений культуры, здравоохранения, образования, социального обслуживания населения, а также проведение мероприятий в отраслях социально-культурной сферы направлено 2</w:t>
      </w:r>
      <w:r w:rsidR="00E418F6">
        <w:rPr>
          <w:szCs w:val="28"/>
        </w:rPr>
        <w:t>3</w:t>
      </w:r>
      <w:r w:rsidR="00615B79">
        <w:rPr>
          <w:szCs w:val="28"/>
        </w:rPr>
        <w:t>1</w:t>
      </w:r>
      <w:r w:rsidRPr="00BD133E">
        <w:rPr>
          <w:szCs w:val="28"/>
        </w:rPr>
        <w:t> </w:t>
      </w:r>
      <w:r w:rsidR="00615B79">
        <w:rPr>
          <w:szCs w:val="28"/>
        </w:rPr>
        <w:t>786</w:t>
      </w:r>
      <w:r w:rsidRPr="00BD133E">
        <w:rPr>
          <w:szCs w:val="28"/>
        </w:rPr>
        <w:t>,</w:t>
      </w:r>
      <w:r w:rsidR="00615B79">
        <w:rPr>
          <w:szCs w:val="28"/>
        </w:rPr>
        <w:t>7</w:t>
      </w:r>
      <w:r w:rsidRPr="00BD133E">
        <w:rPr>
          <w:szCs w:val="28"/>
        </w:rPr>
        <w:t xml:space="preserve"> тыс</w:t>
      </w:r>
      <w:proofErr w:type="gramStart"/>
      <w:r w:rsidRPr="00BD133E">
        <w:rPr>
          <w:szCs w:val="28"/>
        </w:rPr>
        <w:t>.р</w:t>
      </w:r>
      <w:proofErr w:type="gramEnd"/>
      <w:r w:rsidRPr="00BD133E">
        <w:rPr>
          <w:szCs w:val="28"/>
        </w:rPr>
        <w:t>ублей, что составляет 2</w:t>
      </w:r>
      <w:r w:rsidR="00615B79">
        <w:rPr>
          <w:szCs w:val="28"/>
        </w:rPr>
        <w:t>3</w:t>
      </w:r>
      <w:r w:rsidRPr="00BD133E">
        <w:rPr>
          <w:szCs w:val="28"/>
        </w:rPr>
        <w:t>,</w:t>
      </w:r>
      <w:r w:rsidR="00615B79">
        <w:rPr>
          <w:szCs w:val="28"/>
        </w:rPr>
        <w:t>2</w:t>
      </w:r>
      <w:r w:rsidRPr="00BD133E">
        <w:rPr>
          <w:szCs w:val="28"/>
        </w:rPr>
        <w:t xml:space="preserve"> процента к годовым плановым назначениям. </w:t>
      </w:r>
    </w:p>
    <w:p w:rsidR="002515C1" w:rsidRPr="00BD133E" w:rsidRDefault="002515C1" w:rsidP="002515C1">
      <w:pPr>
        <w:autoSpaceDE w:val="0"/>
        <w:autoSpaceDN w:val="0"/>
        <w:adjustRightInd w:val="0"/>
        <w:ind w:firstLine="708"/>
        <w:jc w:val="both"/>
        <w:outlineLvl w:val="0"/>
        <w:rPr>
          <w:szCs w:val="28"/>
        </w:rPr>
      </w:pPr>
      <w:r w:rsidRPr="00BD133E">
        <w:rPr>
          <w:szCs w:val="28"/>
        </w:rPr>
        <w:t xml:space="preserve">На мероприятия в области общегосударственных вопросов направлено        </w:t>
      </w:r>
      <w:r w:rsidR="00635B19">
        <w:rPr>
          <w:szCs w:val="28"/>
        </w:rPr>
        <w:t>2</w:t>
      </w:r>
      <w:r w:rsidR="00BC0539">
        <w:rPr>
          <w:szCs w:val="28"/>
        </w:rPr>
        <w:t>5</w:t>
      </w:r>
      <w:r w:rsidRPr="00BD133E">
        <w:rPr>
          <w:szCs w:val="28"/>
        </w:rPr>
        <w:t> </w:t>
      </w:r>
      <w:r w:rsidR="00BC0539">
        <w:rPr>
          <w:szCs w:val="28"/>
        </w:rPr>
        <w:t>517</w:t>
      </w:r>
      <w:r w:rsidRPr="00BD133E">
        <w:rPr>
          <w:szCs w:val="28"/>
        </w:rPr>
        <w:t>,</w:t>
      </w:r>
      <w:r w:rsidR="00BC0539">
        <w:rPr>
          <w:szCs w:val="28"/>
        </w:rPr>
        <w:t>2</w:t>
      </w:r>
      <w:r w:rsidRPr="00BD133E">
        <w:rPr>
          <w:szCs w:val="28"/>
        </w:rPr>
        <w:t xml:space="preserve"> тыс</w:t>
      </w:r>
      <w:proofErr w:type="gramStart"/>
      <w:r w:rsidRPr="00BD133E">
        <w:rPr>
          <w:szCs w:val="28"/>
        </w:rPr>
        <w:t>.р</w:t>
      </w:r>
      <w:proofErr w:type="gramEnd"/>
      <w:r w:rsidRPr="00BD133E">
        <w:rPr>
          <w:szCs w:val="28"/>
        </w:rPr>
        <w:t>ублей, что составляет 1</w:t>
      </w:r>
      <w:r w:rsidR="00BC0539">
        <w:rPr>
          <w:szCs w:val="28"/>
        </w:rPr>
        <w:t>7</w:t>
      </w:r>
      <w:r w:rsidRPr="00BD133E">
        <w:rPr>
          <w:szCs w:val="28"/>
        </w:rPr>
        <w:t>,</w:t>
      </w:r>
      <w:r w:rsidR="00BC0539">
        <w:rPr>
          <w:szCs w:val="28"/>
        </w:rPr>
        <w:t>0</w:t>
      </w:r>
      <w:r w:rsidRPr="00BD133E">
        <w:rPr>
          <w:szCs w:val="28"/>
        </w:rPr>
        <w:t xml:space="preserve"> процент</w:t>
      </w:r>
      <w:r w:rsidR="00BC0539">
        <w:rPr>
          <w:szCs w:val="28"/>
        </w:rPr>
        <w:t>ов</w:t>
      </w:r>
      <w:r w:rsidRPr="00BD133E">
        <w:rPr>
          <w:szCs w:val="28"/>
        </w:rPr>
        <w:t xml:space="preserve"> к годовым плановым назначениям. </w:t>
      </w:r>
    </w:p>
    <w:p w:rsidR="002515C1" w:rsidRPr="00BD133E" w:rsidRDefault="002515C1" w:rsidP="002515C1">
      <w:pPr>
        <w:autoSpaceDE w:val="0"/>
        <w:autoSpaceDN w:val="0"/>
        <w:adjustRightInd w:val="0"/>
        <w:ind w:firstLine="708"/>
        <w:jc w:val="both"/>
        <w:outlineLvl w:val="0"/>
        <w:rPr>
          <w:szCs w:val="28"/>
        </w:rPr>
      </w:pPr>
      <w:r w:rsidRPr="00BD133E">
        <w:rPr>
          <w:szCs w:val="28"/>
        </w:rPr>
        <w:t>На обеспечение национальной безопасности и правоохранитель</w:t>
      </w:r>
      <w:r w:rsidR="00797F90">
        <w:rPr>
          <w:szCs w:val="28"/>
        </w:rPr>
        <w:t>ной деятельности направлено 2 32</w:t>
      </w:r>
      <w:r w:rsidR="005D11B4">
        <w:rPr>
          <w:szCs w:val="28"/>
        </w:rPr>
        <w:t>4</w:t>
      </w:r>
      <w:r w:rsidRPr="00BD133E">
        <w:rPr>
          <w:szCs w:val="28"/>
        </w:rPr>
        <w:t>,</w:t>
      </w:r>
      <w:r w:rsidR="005D11B4">
        <w:rPr>
          <w:szCs w:val="28"/>
        </w:rPr>
        <w:t>1</w:t>
      </w:r>
      <w:r w:rsidRPr="00BD133E">
        <w:rPr>
          <w:szCs w:val="28"/>
        </w:rPr>
        <w:t xml:space="preserve"> тыс</w:t>
      </w:r>
      <w:proofErr w:type="gramStart"/>
      <w:r w:rsidRPr="00BD133E">
        <w:rPr>
          <w:szCs w:val="28"/>
        </w:rPr>
        <w:t>.р</w:t>
      </w:r>
      <w:proofErr w:type="gramEnd"/>
      <w:r w:rsidRPr="00BD133E">
        <w:rPr>
          <w:szCs w:val="28"/>
        </w:rPr>
        <w:t>ублей, что составляет 1</w:t>
      </w:r>
      <w:r w:rsidR="005D11B4">
        <w:rPr>
          <w:szCs w:val="28"/>
        </w:rPr>
        <w:t>8</w:t>
      </w:r>
      <w:r w:rsidRPr="00BD133E">
        <w:rPr>
          <w:szCs w:val="28"/>
        </w:rPr>
        <w:t>,</w:t>
      </w:r>
      <w:r w:rsidR="005D11B4">
        <w:rPr>
          <w:szCs w:val="28"/>
        </w:rPr>
        <w:t>0</w:t>
      </w:r>
      <w:r w:rsidRPr="00BD133E">
        <w:rPr>
          <w:szCs w:val="28"/>
        </w:rPr>
        <w:t xml:space="preserve"> процент</w:t>
      </w:r>
      <w:r w:rsidR="005D11B4">
        <w:rPr>
          <w:szCs w:val="28"/>
        </w:rPr>
        <w:t>ов</w:t>
      </w:r>
      <w:r w:rsidRPr="00BD133E">
        <w:rPr>
          <w:szCs w:val="28"/>
        </w:rPr>
        <w:t xml:space="preserve"> к годовым плановым назначениям. </w:t>
      </w:r>
    </w:p>
    <w:p w:rsidR="002515C1" w:rsidRPr="00BD133E" w:rsidRDefault="002515C1" w:rsidP="002515C1">
      <w:pPr>
        <w:autoSpaceDE w:val="0"/>
        <w:autoSpaceDN w:val="0"/>
        <w:adjustRightInd w:val="0"/>
        <w:ind w:firstLine="708"/>
        <w:jc w:val="both"/>
        <w:outlineLvl w:val="0"/>
        <w:rPr>
          <w:szCs w:val="28"/>
        </w:rPr>
      </w:pPr>
      <w:r w:rsidRPr="00BD133E">
        <w:rPr>
          <w:szCs w:val="28"/>
        </w:rPr>
        <w:t>На сельское</w:t>
      </w:r>
      <w:r w:rsidR="007703D7">
        <w:rPr>
          <w:szCs w:val="28"/>
        </w:rPr>
        <w:t xml:space="preserve"> хозяйство</w:t>
      </w:r>
      <w:r w:rsidRPr="00BD133E">
        <w:rPr>
          <w:szCs w:val="28"/>
        </w:rPr>
        <w:t xml:space="preserve">, </w:t>
      </w:r>
      <w:r w:rsidR="007703D7">
        <w:rPr>
          <w:szCs w:val="28"/>
        </w:rPr>
        <w:t xml:space="preserve">транспорт, </w:t>
      </w:r>
      <w:r w:rsidRPr="00BD133E">
        <w:rPr>
          <w:szCs w:val="28"/>
        </w:rPr>
        <w:t xml:space="preserve">дорожное хозяйство, а также на развитие других отраслей национальной экономики направлено </w:t>
      </w:r>
      <w:r w:rsidR="00797F90">
        <w:rPr>
          <w:szCs w:val="28"/>
        </w:rPr>
        <w:t>1</w:t>
      </w:r>
      <w:r w:rsidR="007703D7">
        <w:rPr>
          <w:szCs w:val="28"/>
        </w:rPr>
        <w:t>7</w:t>
      </w:r>
      <w:r w:rsidR="00797F90">
        <w:rPr>
          <w:szCs w:val="28"/>
        </w:rPr>
        <w:t> </w:t>
      </w:r>
      <w:r w:rsidR="007703D7">
        <w:rPr>
          <w:szCs w:val="28"/>
        </w:rPr>
        <w:t>228</w:t>
      </w:r>
      <w:r w:rsidR="00797F90">
        <w:rPr>
          <w:szCs w:val="28"/>
        </w:rPr>
        <w:t>,</w:t>
      </w:r>
      <w:r w:rsidR="007703D7">
        <w:rPr>
          <w:szCs w:val="28"/>
        </w:rPr>
        <w:t>5</w:t>
      </w:r>
      <w:r w:rsidRPr="00BD133E">
        <w:rPr>
          <w:szCs w:val="28"/>
        </w:rPr>
        <w:t xml:space="preserve"> тыс</w:t>
      </w:r>
      <w:proofErr w:type="gramStart"/>
      <w:r w:rsidRPr="00BD133E">
        <w:rPr>
          <w:szCs w:val="28"/>
        </w:rPr>
        <w:t>.р</w:t>
      </w:r>
      <w:proofErr w:type="gramEnd"/>
      <w:r w:rsidRPr="00BD133E">
        <w:rPr>
          <w:szCs w:val="28"/>
        </w:rPr>
        <w:t xml:space="preserve">ублей, что составляет </w:t>
      </w:r>
      <w:r w:rsidR="007703D7">
        <w:rPr>
          <w:szCs w:val="28"/>
        </w:rPr>
        <w:t>4</w:t>
      </w:r>
      <w:r w:rsidRPr="00BD133E">
        <w:rPr>
          <w:szCs w:val="28"/>
        </w:rPr>
        <w:t>,</w:t>
      </w:r>
      <w:r w:rsidR="00797F90">
        <w:rPr>
          <w:szCs w:val="28"/>
        </w:rPr>
        <w:t>7</w:t>
      </w:r>
      <w:r w:rsidRPr="00BD133E">
        <w:rPr>
          <w:szCs w:val="28"/>
        </w:rPr>
        <w:t xml:space="preserve"> процента к годовым плановым назначениям. </w:t>
      </w:r>
    </w:p>
    <w:p w:rsidR="002515C1" w:rsidRDefault="002515C1" w:rsidP="002515C1">
      <w:pPr>
        <w:autoSpaceDE w:val="0"/>
        <w:autoSpaceDN w:val="0"/>
        <w:adjustRightInd w:val="0"/>
        <w:ind w:firstLine="708"/>
        <w:jc w:val="both"/>
        <w:outlineLvl w:val="0"/>
        <w:rPr>
          <w:szCs w:val="28"/>
        </w:rPr>
      </w:pPr>
      <w:r w:rsidRPr="00BD133E">
        <w:rPr>
          <w:szCs w:val="28"/>
        </w:rPr>
        <w:t xml:space="preserve">На финансирование жилищно-коммунального хозяйства направлено </w:t>
      </w:r>
      <w:r w:rsidR="00CA0A6B">
        <w:rPr>
          <w:szCs w:val="28"/>
        </w:rPr>
        <w:t>202,5</w:t>
      </w:r>
      <w:r w:rsidRPr="00BD133E">
        <w:rPr>
          <w:szCs w:val="28"/>
        </w:rPr>
        <w:t xml:space="preserve"> тыс</w:t>
      </w:r>
      <w:proofErr w:type="gramStart"/>
      <w:r w:rsidRPr="00BD133E">
        <w:rPr>
          <w:szCs w:val="28"/>
        </w:rPr>
        <w:t>.р</w:t>
      </w:r>
      <w:proofErr w:type="gramEnd"/>
      <w:r w:rsidRPr="00BD133E">
        <w:rPr>
          <w:szCs w:val="28"/>
        </w:rPr>
        <w:t xml:space="preserve">ублей, что составляет </w:t>
      </w:r>
      <w:r w:rsidR="00CA0A6B">
        <w:rPr>
          <w:szCs w:val="28"/>
        </w:rPr>
        <w:t>1</w:t>
      </w:r>
      <w:r w:rsidRPr="00BD133E">
        <w:rPr>
          <w:szCs w:val="28"/>
        </w:rPr>
        <w:t>,</w:t>
      </w:r>
      <w:r w:rsidR="00CA0A6B">
        <w:rPr>
          <w:szCs w:val="28"/>
        </w:rPr>
        <w:t>6</w:t>
      </w:r>
      <w:r w:rsidRPr="00BD133E">
        <w:rPr>
          <w:szCs w:val="28"/>
        </w:rPr>
        <w:t xml:space="preserve"> процента к годовым плановым назначениям.</w:t>
      </w:r>
    </w:p>
    <w:p w:rsidR="00C70A19" w:rsidRPr="00BD133E" w:rsidRDefault="00C70A19" w:rsidP="00C70A19">
      <w:pPr>
        <w:autoSpaceDE w:val="0"/>
        <w:autoSpaceDN w:val="0"/>
        <w:adjustRightInd w:val="0"/>
        <w:ind w:firstLine="708"/>
        <w:jc w:val="both"/>
        <w:outlineLvl w:val="0"/>
        <w:rPr>
          <w:szCs w:val="28"/>
        </w:rPr>
      </w:pPr>
      <w:r>
        <w:rPr>
          <w:szCs w:val="28"/>
        </w:rPr>
        <w:t>На мероприятия в области охраны окружающей среды направлено 129,8 тыс</w:t>
      </w:r>
      <w:proofErr w:type="gramStart"/>
      <w:r>
        <w:rPr>
          <w:szCs w:val="28"/>
        </w:rPr>
        <w:t>.р</w:t>
      </w:r>
      <w:proofErr w:type="gramEnd"/>
      <w:r>
        <w:rPr>
          <w:szCs w:val="28"/>
        </w:rPr>
        <w:t xml:space="preserve">ублей, </w:t>
      </w:r>
      <w:r w:rsidRPr="00BD133E">
        <w:rPr>
          <w:szCs w:val="28"/>
        </w:rPr>
        <w:t xml:space="preserve">что составляет </w:t>
      </w:r>
      <w:r>
        <w:rPr>
          <w:szCs w:val="28"/>
        </w:rPr>
        <w:t>3,1</w:t>
      </w:r>
      <w:r w:rsidRPr="00BD133E">
        <w:rPr>
          <w:szCs w:val="28"/>
        </w:rPr>
        <w:t xml:space="preserve"> процента к годовым плановым назначениям</w:t>
      </w:r>
      <w:r>
        <w:rPr>
          <w:szCs w:val="28"/>
        </w:rPr>
        <w:t>.</w:t>
      </w:r>
    </w:p>
    <w:p w:rsidR="002515C1" w:rsidRPr="00BD133E" w:rsidRDefault="002515C1" w:rsidP="002515C1">
      <w:pPr>
        <w:autoSpaceDE w:val="0"/>
        <w:autoSpaceDN w:val="0"/>
        <w:adjustRightInd w:val="0"/>
        <w:ind w:firstLine="708"/>
        <w:jc w:val="both"/>
        <w:outlineLvl w:val="0"/>
        <w:rPr>
          <w:szCs w:val="28"/>
        </w:rPr>
      </w:pPr>
      <w:r w:rsidRPr="00BD133E">
        <w:rPr>
          <w:szCs w:val="28"/>
        </w:rPr>
        <w:lastRenderedPageBreak/>
        <w:t xml:space="preserve">На развитие физической культуры и спорта направлено </w:t>
      </w:r>
      <w:r w:rsidR="00C70A19">
        <w:rPr>
          <w:szCs w:val="28"/>
        </w:rPr>
        <w:t>161</w:t>
      </w:r>
      <w:r w:rsidR="00F82EBE">
        <w:rPr>
          <w:szCs w:val="28"/>
        </w:rPr>
        <w:t>,</w:t>
      </w:r>
      <w:r w:rsidR="00C70A19">
        <w:rPr>
          <w:szCs w:val="28"/>
        </w:rPr>
        <w:t>3</w:t>
      </w:r>
      <w:r w:rsidRPr="00BD133E">
        <w:rPr>
          <w:szCs w:val="28"/>
        </w:rPr>
        <w:t xml:space="preserve"> тыс</w:t>
      </w:r>
      <w:proofErr w:type="gramStart"/>
      <w:r w:rsidRPr="00BD133E">
        <w:rPr>
          <w:szCs w:val="28"/>
        </w:rPr>
        <w:t>.р</w:t>
      </w:r>
      <w:proofErr w:type="gramEnd"/>
      <w:r w:rsidRPr="00BD133E">
        <w:rPr>
          <w:szCs w:val="28"/>
        </w:rPr>
        <w:t xml:space="preserve">ублей, что составляет </w:t>
      </w:r>
      <w:r w:rsidR="00FD598E">
        <w:rPr>
          <w:szCs w:val="28"/>
        </w:rPr>
        <w:t>19</w:t>
      </w:r>
      <w:r w:rsidRPr="00BD133E">
        <w:rPr>
          <w:szCs w:val="28"/>
        </w:rPr>
        <w:t>,</w:t>
      </w:r>
      <w:r w:rsidR="00FD598E">
        <w:rPr>
          <w:szCs w:val="28"/>
        </w:rPr>
        <w:t>1</w:t>
      </w:r>
      <w:r w:rsidRPr="00BD133E">
        <w:rPr>
          <w:szCs w:val="28"/>
        </w:rPr>
        <w:t xml:space="preserve"> процента к годовым плановым назначениям.</w:t>
      </w:r>
    </w:p>
    <w:p w:rsidR="002515C1" w:rsidRPr="00BD133E" w:rsidRDefault="002515C1" w:rsidP="002515C1">
      <w:pPr>
        <w:pStyle w:val="32"/>
        <w:rPr>
          <w:color w:val="FF0000"/>
          <w:szCs w:val="28"/>
        </w:rPr>
      </w:pPr>
      <w:r w:rsidRPr="00BD133E">
        <w:rPr>
          <w:szCs w:val="28"/>
        </w:rPr>
        <w:t xml:space="preserve">На реализацию муниципальных программ из бюджета Усть-Донецкого района </w:t>
      </w:r>
      <w:r w:rsidR="008A609A">
        <w:rPr>
          <w:szCs w:val="28"/>
        </w:rPr>
        <w:t>в</w:t>
      </w:r>
      <w:r w:rsidRPr="00BD133E">
        <w:rPr>
          <w:szCs w:val="28"/>
        </w:rPr>
        <w:t xml:space="preserve"> 1 квартале 202</w:t>
      </w:r>
      <w:r w:rsidR="008A609A">
        <w:rPr>
          <w:szCs w:val="28"/>
        </w:rPr>
        <w:t>4</w:t>
      </w:r>
      <w:r w:rsidRPr="00BD133E">
        <w:rPr>
          <w:szCs w:val="28"/>
        </w:rPr>
        <w:t xml:space="preserve"> года направлено </w:t>
      </w:r>
      <w:r w:rsidR="008A609A">
        <w:rPr>
          <w:szCs w:val="28"/>
        </w:rPr>
        <w:t>275</w:t>
      </w:r>
      <w:r w:rsidR="002D36D2">
        <w:rPr>
          <w:szCs w:val="28"/>
        </w:rPr>
        <w:t> </w:t>
      </w:r>
      <w:r w:rsidR="008A609A">
        <w:rPr>
          <w:szCs w:val="28"/>
        </w:rPr>
        <w:t>933</w:t>
      </w:r>
      <w:r w:rsidR="002D36D2">
        <w:rPr>
          <w:szCs w:val="28"/>
        </w:rPr>
        <w:t>,</w:t>
      </w:r>
      <w:r w:rsidR="008A609A">
        <w:rPr>
          <w:szCs w:val="28"/>
        </w:rPr>
        <w:t>7</w:t>
      </w:r>
      <w:r w:rsidRPr="00BD133E">
        <w:rPr>
          <w:szCs w:val="28"/>
        </w:rPr>
        <w:t xml:space="preserve"> тыс</w:t>
      </w:r>
      <w:proofErr w:type="gramStart"/>
      <w:r w:rsidRPr="00BD133E">
        <w:rPr>
          <w:szCs w:val="28"/>
        </w:rPr>
        <w:t>.р</w:t>
      </w:r>
      <w:proofErr w:type="gramEnd"/>
      <w:r w:rsidRPr="00BD133E">
        <w:rPr>
          <w:szCs w:val="28"/>
        </w:rPr>
        <w:t xml:space="preserve">ублей, что составляет </w:t>
      </w:r>
      <w:r w:rsidR="008A609A">
        <w:rPr>
          <w:szCs w:val="28"/>
        </w:rPr>
        <w:t>17</w:t>
      </w:r>
      <w:r w:rsidRPr="00BD133E">
        <w:rPr>
          <w:szCs w:val="28"/>
        </w:rPr>
        <w:t>,</w:t>
      </w:r>
      <w:r w:rsidR="008A609A">
        <w:rPr>
          <w:szCs w:val="28"/>
        </w:rPr>
        <w:t>9</w:t>
      </w:r>
      <w:r w:rsidRPr="00BD133E">
        <w:rPr>
          <w:szCs w:val="28"/>
        </w:rPr>
        <w:t xml:space="preserve"> процента к годовым плановым назначениям, или 9</w:t>
      </w:r>
      <w:r w:rsidR="008A609A">
        <w:rPr>
          <w:szCs w:val="28"/>
        </w:rPr>
        <w:t>8</w:t>
      </w:r>
      <w:r w:rsidRPr="00BD133E">
        <w:rPr>
          <w:szCs w:val="28"/>
        </w:rPr>
        <w:t>,</w:t>
      </w:r>
      <w:r w:rsidR="008A609A">
        <w:rPr>
          <w:szCs w:val="28"/>
        </w:rPr>
        <w:t>8</w:t>
      </w:r>
      <w:r w:rsidRPr="00BD133E">
        <w:rPr>
          <w:szCs w:val="28"/>
        </w:rPr>
        <w:t xml:space="preserve"> процента всех расходов бюджета района.</w:t>
      </w:r>
    </w:p>
    <w:p w:rsidR="002515C1" w:rsidRPr="00BD133E" w:rsidRDefault="002515C1" w:rsidP="002515C1">
      <w:pPr>
        <w:widowControl w:val="0"/>
        <w:spacing w:line="235" w:lineRule="auto"/>
        <w:ind w:firstLine="709"/>
        <w:jc w:val="both"/>
        <w:rPr>
          <w:szCs w:val="28"/>
        </w:rPr>
      </w:pPr>
      <w:r w:rsidRPr="00BD133E">
        <w:rPr>
          <w:szCs w:val="28"/>
        </w:rPr>
        <w:t>Просроченная задолженность бюджета Усть-Донецкого района за 1 квартал 202</w:t>
      </w:r>
      <w:r w:rsidR="008A609A">
        <w:rPr>
          <w:szCs w:val="28"/>
        </w:rPr>
        <w:t>4</w:t>
      </w:r>
      <w:r w:rsidRPr="00BD133E">
        <w:rPr>
          <w:szCs w:val="28"/>
        </w:rPr>
        <w:t xml:space="preserve"> года, в том числе по долговым обязательствам, отсутствует.</w:t>
      </w:r>
    </w:p>
    <w:p w:rsidR="002515C1" w:rsidRPr="00AA624A" w:rsidRDefault="002515C1" w:rsidP="002515C1">
      <w:pPr>
        <w:ind w:firstLine="708"/>
        <w:jc w:val="both"/>
        <w:rPr>
          <w:szCs w:val="28"/>
        </w:rPr>
      </w:pPr>
      <w:r w:rsidRPr="00AA624A">
        <w:rPr>
          <w:szCs w:val="28"/>
        </w:rPr>
        <w:t>Численность работников муниципальных учреждений района за 1 квартал 202</w:t>
      </w:r>
      <w:r w:rsidR="00D37C0E" w:rsidRPr="00AA624A">
        <w:rPr>
          <w:szCs w:val="28"/>
        </w:rPr>
        <w:t>4</w:t>
      </w:r>
      <w:r w:rsidRPr="00AA624A">
        <w:rPr>
          <w:szCs w:val="28"/>
        </w:rPr>
        <w:t xml:space="preserve"> года составила 1</w:t>
      </w:r>
      <w:r w:rsidR="00E27020" w:rsidRPr="00AA624A">
        <w:rPr>
          <w:szCs w:val="28"/>
        </w:rPr>
        <w:t>1</w:t>
      </w:r>
      <w:r w:rsidR="00AA624A" w:rsidRPr="00AA624A">
        <w:rPr>
          <w:szCs w:val="28"/>
        </w:rPr>
        <w:t>6</w:t>
      </w:r>
      <w:r w:rsidR="00AA624A">
        <w:rPr>
          <w:szCs w:val="28"/>
        </w:rPr>
        <w:t>0</w:t>
      </w:r>
      <w:r w:rsidRPr="00AA624A">
        <w:rPr>
          <w:szCs w:val="28"/>
        </w:rPr>
        <w:t xml:space="preserve"> человек, фактические затраты на их денежное содержание равны </w:t>
      </w:r>
      <w:r w:rsidR="00AA624A" w:rsidRPr="00AA624A">
        <w:rPr>
          <w:szCs w:val="28"/>
        </w:rPr>
        <w:t>126 597,5</w:t>
      </w:r>
      <w:r w:rsidRPr="00AA624A">
        <w:rPr>
          <w:szCs w:val="28"/>
        </w:rPr>
        <w:t xml:space="preserve"> тыс</w:t>
      </w:r>
      <w:proofErr w:type="gramStart"/>
      <w:r w:rsidRPr="00AA624A">
        <w:rPr>
          <w:szCs w:val="28"/>
        </w:rPr>
        <w:t>.р</w:t>
      </w:r>
      <w:proofErr w:type="gramEnd"/>
      <w:r w:rsidRPr="00AA624A">
        <w:rPr>
          <w:szCs w:val="28"/>
        </w:rPr>
        <w:t xml:space="preserve">ублей. Из них, численность муниципальных служащих органов местного самоуправления – </w:t>
      </w:r>
      <w:r w:rsidR="00AA624A" w:rsidRPr="00AA624A">
        <w:rPr>
          <w:szCs w:val="28"/>
        </w:rPr>
        <w:t>89</w:t>
      </w:r>
      <w:r w:rsidRPr="00AA624A">
        <w:rPr>
          <w:szCs w:val="28"/>
        </w:rPr>
        <w:t xml:space="preserve"> человек, фактически на их денежное содержание было потрачено 1</w:t>
      </w:r>
      <w:r w:rsidR="00E27020" w:rsidRPr="00AA624A">
        <w:rPr>
          <w:szCs w:val="28"/>
        </w:rPr>
        <w:t>3</w:t>
      </w:r>
      <w:r w:rsidRPr="00AA624A">
        <w:rPr>
          <w:szCs w:val="28"/>
        </w:rPr>
        <w:t> </w:t>
      </w:r>
      <w:r w:rsidR="00AA624A" w:rsidRPr="00AA624A">
        <w:rPr>
          <w:szCs w:val="28"/>
        </w:rPr>
        <w:t>699</w:t>
      </w:r>
      <w:r w:rsidRPr="00AA624A">
        <w:rPr>
          <w:szCs w:val="28"/>
        </w:rPr>
        <w:t>,</w:t>
      </w:r>
      <w:r w:rsidR="00AA624A" w:rsidRPr="00AA624A">
        <w:rPr>
          <w:szCs w:val="28"/>
        </w:rPr>
        <w:t>9</w:t>
      </w:r>
      <w:r w:rsidRPr="00AA624A">
        <w:rPr>
          <w:szCs w:val="28"/>
        </w:rPr>
        <w:t xml:space="preserve"> тыс</w:t>
      </w:r>
      <w:proofErr w:type="gramStart"/>
      <w:r w:rsidRPr="00AA624A">
        <w:rPr>
          <w:szCs w:val="28"/>
        </w:rPr>
        <w:t>.р</w:t>
      </w:r>
      <w:proofErr w:type="gramEnd"/>
      <w:r w:rsidRPr="00AA624A">
        <w:rPr>
          <w:szCs w:val="28"/>
        </w:rPr>
        <w:t>ублей.</w:t>
      </w:r>
    </w:p>
    <w:p w:rsidR="002515C1" w:rsidRPr="00BD133E" w:rsidRDefault="002515C1" w:rsidP="002515C1">
      <w:pPr>
        <w:pStyle w:val="32"/>
        <w:rPr>
          <w:szCs w:val="28"/>
        </w:rPr>
      </w:pPr>
      <w:r w:rsidRPr="00BD133E">
        <w:rPr>
          <w:szCs w:val="28"/>
        </w:rPr>
        <w:t xml:space="preserve">Доходы консолидированного бюджета района, как свода бюджета Усть-Донецкого района и бюджетов поселений, составили </w:t>
      </w:r>
      <w:r w:rsidR="00EB037C">
        <w:rPr>
          <w:szCs w:val="28"/>
        </w:rPr>
        <w:t>350</w:t>
      </w:r>
      <w:r w:rsidRPr="00BD133E">
        <w:rPr>
          <w:szCs w:val="28"/>
        </w:rPr>
        <w:t> </w:t>
      </w:r>
      <w:r w:rsidR="00076C1A">
        <w:rPr>
          <w:szCs w:val="28"/>
        </w:rPr>
        <w:t>39</w:t>
      </w:r>
      <w:r w:rsidR="00EB037C">
        <w:rPr>
          <w:szCs w:val="28"/>
        </w:rPr>
        <w:t>3</w:t>
      </w:r>
      <w:r w:rsidRPr="00BD133E">
        <w:rPr>
          <w:szCs w:val="28"/>
        </w:rPr>
        <w:t>,</w:t>
      </w:r>
      <w:r w:rsidR="00EB037C">
        <w:rPr>
          <w:szCs w:val="28"/>
        </w:rPr>
        <w:t>8</w:t>
      </w:r>
      <w:r w:rsidR="00076C1A">
        <w:rPr>
          <w:szCs w:val="28"/>
        </w:rPr>
        <w:t xml:space="preserve"> тыс</w:t>
      </w:r>
      <w:proofErr w:type="gramStart"/>
      <w:r w:rsidR="00076C1A">
        <w:rPr>
          <w:szCs w:val="28"/>
        </w:rPr>
        <w:t>.р</w:t>
      </w:r>
      <w:proofErr w:type="gramEnd"/>
      <w:r w:rsidR="00076C1A">
        <w:rPr>
          <w:szCs w:val="28"/>
        </w:rPr>
        <w:t xml:space="preserve">ублей или </w:t>
      </w:r>
      <w:r w:rsidR="00EB037C">
        <w:rPr>
          <w:szCs w:val="28"/>
        </w:rPr>
        <w:t>19</w:t>
      </w:r>
      <w:r w:rsidRPr="00BD133E">
        <w:rPr>
          <w:szCs w:val="28"/>
        </w:rPr>
        <w:t>,</w:t>
      </w:r>
      <w:r w:rsidR="00EB037C">
        <w:rPr>
          <w:szCs w:val="28"/>
        </w:rPr>
        <w:t>6</w:t>
      </w:r>
      <w:r w:rsidRPr="00BD133E">
        <w:rPr>
          <w:szCs w:val="28"/>
        </w:rPr>
        <w:t xml:space="preserve"> процента к годовому плану. Расходы исполнены в сумме </w:t>
      </w:r>
      <w:r w:rsidR="00B97813">
        <w:rPr>
          <w:szCs w:val="28"/>
        </w:rPr>
        <w:t>3</w:t>
      </w:r>
      <w:r w:rsidR="00EB037C">
        <w:rPr>
          <w:szCs w:val="28"/>
        </w:rPr>
        <w:t>19</w:t>
      </w:r>
      <w:r w:rsidR="00B97813">
        <w:rPr>
          <w:szCs w:val="28"/>
        </w:rPr>
        <w:t> </w:t>
      </w:r>
      <w:r w:rsidR="00EB037C">
        <w:rPr>
          <w:szCs w:val="28"/>
        </w:rPr>
        <w:t>894</w:t>
      </w:r>
      <w:r w:rsidR="00B97813">
        <w:rPr>
          <w:szCs w:val="28"/>
        </w:rPr>
        <w:t>,</w:t>
      </w:r>
      <w:r w:rsidR="00EB037C">
        <w:rPr>
          <w:szCs w:val="28"/>
        </w:rPr>
        <w:t>0</w:t>
      </w:r>
      <w:r w:rsidR="00B97813">
        <w:rPr>
          <w:szCs w:val="28"/>
        </w:rPr>
        <w:t xml:space="preserve"> тыс. рублей, или </w:t>
      </w:r>
      <w:r w:rsidR="00EB037C">
        <w:rPr>
          <w:szCs w:val="28"/>
        </w:rPr>
        <w:t>17</w:t>
      </w:r>
      <w:r w:rsidRPr="00BD133E">
        <w:rPr>
          <w:szCs w:val="28"/>
        </w:rPr>
        <w:t>,</w:t>
      </w:r>
      <w:r w:rsidR="00EB037C">
        <w:rPr>
          <w:szCs w:val="28"/>
        </w:rPr>
        <w:t>3</w:t>
      </w:r>
      <w:r w:rsidRPr="00BD133E">
        <w:rPr>
          <w:szCs w:val="28"/>
        </w:rPr>
        <w:t xml:space="preserve"> процент</w:t>
      </w:r>
      <w:r w:rsidR="00502DCB">
        <w:rPr>
          <w:szCs w:val="28"/>
        </w:rPr>
        <w:t>а</w:t>
      </w:r>
      <w:r w:rsidRPr="00BD133E">
        <w:rPr>
          <w:szCs w:val="28"/>
        </w:rPr>
        <w:t xml:space="preserve"> к годовому плану.  </w:t>
      </w:r>
    </w:p>
    <w:p w:rsidR="002515C1" w:rsidRPr="00BD133E" w:rsidRDefault="002515C1" w:rsidP="002515C1">
      <w:pPr>
        <w:ind w:firstLine="708"/>
        <w:jc w:val="both"/>
        <w:rPr>
          <w:szCs w:val="28"/>
        </w:rPr>
      </w:pPr>
      <w:r w:rsidRPr="00BD133E">
        <w:rPr>
          <w:szCs w:val="28"/>
        </w:rPr>
        <w:t xml:space="preserve">Основными доходными источниками консолидированного бюджета Усть-Донецкого района являются безвозмездные поступления, их объем составил </w:t>
      </w:r>
      <w:r w:rsidR="00EB037C">
        <w:rPr>
          <w:szCs w:val="28"/>
        </w:rPr>
        <w:t>275 563,2</w:t>
      </w:r>
      <w:r w:rsidRPr="00BD133E">
        <w:rPr>
          <w:szCs w:val="28"/>
        </w:rPr>
        <w:t xml:space="preserve"> тыс</w:t>
      </w:r>
      <w:proofErr w:type="gramStart"/>
      <w:r w:rsidRPr="00BD133E">
        <w:rPr>
          <w:szCs w:val="28"/>
        </w:rPr>
        <w:t>.р</w:t>
      </w:r>
      <w:proofErr w:type="gramEnd"/>
      <w:r w:rsidRPr="00BD133E">
        <w:rPr>
          <w:szCs w:val="28"/>
        </w:rPr>
        <w:t xml:space="preserve">ублей или </w:t>
      </w:r>
      <w:r w:rsidR="00EB037C">
        <w:rPr>
          <w:szCs w:val="28"/>
        </w:rPr>
        <w:t>78</w:t>
      </w:r>
      <w:r w:rsidRPr="00BD133E">
        <w:rPr>
          <w:szCs w:val="28"/>
        </w:rPr>
        <w:t>,</w:t>
      </w:r>
      <w:r w:rsidR="00EB037C">
        <w:rPr>
          <w:szCs w:val="28"/>
        </w:rPr>
        <w:t>6</w:t>
      </w:r>
      <w:r w:rsidRPr="00BD133E">
        <w:rPr>
          <w:szCs w:val="28"/>
        </w:rPr>
        <w:t xml:space="preserve"> процента всех поступлений. Объем собственных налоговых и неналоговых доходов составил </w:t>
      </w:r>
      <w:r w:rsidR="00EB037C">
        <w:rPr>
          <w:szCs w:val="28"/>
        </w:rPr>
        <w:t>74 830,6</w:t>
      </w:r>
      <w:r w:rsidRPr="00BD133E">
        <w:rPr>
          <w:szCs w:val="28"/>
        </w:rPr>
        <w:t xml:space="preserve"> тыс</w:t>
      </w:r>
      <w:proofErr w:type="gramStart"/>
      <w:r w:rsidRPr="00BD133E">
        <w:rPr>
          <w:szCs w:val="28"/>
        </w:rPr>
        <w:t>.р</w:t>
      </w:r>
      <w:proofErr w:type="gramEnd"/>
      <w:r w:rsidRPr="00BD133E">
        <w:rPr>
          <w:szCs w:val="28"/>
        </w:rPr>
        <w:t xml:space="preserve">ублей или </w:t>
      </w:r>
      <w:r w:rsidR="00EB037C">
        <w:rPr>
          <w:szCs w:val="28"/>
        </w:rPr>
        <w:t>21</w:t>
      </w:r>
      <w:r w:rsidRPr="00BD133E">
        <w:rPr>
          <w:szCs w:val="28"/>
        </w:rPr>
        <w:t>,</w:t>
      </w:r>
      <w:r w:rsidR="00EB037C">
        <w:rPr>
          <w:szCs w:val="28"/>
        </w:rPr>
        <w:t>4</w:t>
      </w:r>
      <w:r w:rsidRPr="00BD133E">
        <w:rPr>
          <w:szCs w:val="28"/>
        </w:rPr>
        <w:t xml:space="preserve"> процента всех поступлений. Данный показатель исполнен на 2</w:t>
      </w:r>
      <w:r w:rsidR="00EB037C">
        <w:rPr>
          <w:szCs w:val="28"/>
        </w:rPr>
        <w:t>1</w:t>
      </w:r>
      <w:r w:rsidRPr="00BD133E">
        <w:rPr>
          <w:szCs w:val="28"/>
        </w:rPr>
        <w:t>,</w:t>
      </w:r>
      <w:r w:rsidR="00EB037C">
        <w:rPr>
          <w:szCs w:val="28"/>
        </w:rPr>
        <w:t>4</w:t>
      </w:r>
      <w:r w:rsidRPr="00BD133E">
        <w:rPr>
          <w:szCs w:val="28"/>
        </w:rPr>
        <w:t xml:space="preserve"> процент</w:t>
      </w:r>
      <w:r w:rsidR="00502DCB">
        <w:rPr>
          <w:szCs w:val="28"/>
        </w:rPr>
        <w:t>а</w:t>
      </w:r>
      <w:r w:rsidRPr="00BD133E">
        <w:rPr>
          <w:szCs w:val="28"/>
        </w:rPr>
        <w:t xml:space="preserve"> по отношению к годовому плану.</w:t>
      </w:r>
    </w:p>
    <w:p w:rsidR="002515C1" w:rsidRPr="00BD133E" w:rsidRDefault="002515C1" w:rsidP="002515C1">
      <w:pPr>
        <w:pStyle w:val="ConsPlusNormal"/>
        <w:widowControl/>
        <w:ind w:firstLine="708"/>
        <w:jc w:val="both"/>
        <w:rPr>
          <w:rFonts w:ascii="Times New Roman" w:hAnsi="Times New Roman" w:cs="Times New Roman"/>
          <w:sz w:val="28"/>
          <w:szCs w:val="28"/>
        </w:rPr>
      </w:pPr>
      <w:r w:rsidRPr="00BD133E">
        <w:rPr>
          <w:rFonts w:ascii="Times New Roman" w:hAnsi="Times New Roman" w:cs="Times New Roman"/>
          <w:sz w:val="28"/>
          <w:szCs w:val="28"/>
        </w:rPr>
        <w:t>Бюджетная политика в сфере расходов консолидированного бюджета Усть-Донецкого района была направлена на решение социальных и экономических задач района. Приоритетом являлось обеспечение населения государственными и муниципальными услугами в отраслях социальной сферы.</w:t>
      </w:r>
    </w:p>
    <w:p w:rsidR="002515C1" w:rsidRPr="00BD133E" w:rsidRDefault="002515C1" w:rsidP="002515C1">
      <w:pPr>
        <w:pStyle w:val="ConsPlusNormal"/>
        <w:widowControl/>
        <w:ind w:firstLine="708"/>
        <w:jc w:val="both"/>
        <w:rPr>
          <w:rFonts w:ascii="Times New Roman" w:hAnsi="Times New Roman" w:cs="Times New Roman"/>
          <w:sz w:val="28"/>
          <w:szCs w:val="28"/>
        </w:rPr>
      </w:pPr>
      <w:r w:rsidRPr="00BD133E">
        <w:rPr>
          <w:rFonts w:ascii="Times New Roman" w:hAnsi="Times New Roman" w:cs="Times New Roman"/>
          <w:sz w:val="28"/>
          <w:szCs w:val="28"/>
        </w:rPr>
        <w:t>На финансирование отраслей социальной сферы в 1 квартале 202</w:t>
      </w:r>
      <w:r w:rsidR="00F062F6">
        <w:rPr>
          <w:rFonts w:ascii="Times New Roman" w:hAnsi="Times New Roman" w:cs="Times New Roman"/>
          <w:sz w:val="28"/>
          <w:szCs w:val="28"/>
        </w:rPr>
        <w:t>4</w:t>
      </w:r>
      <w:r w:rsidRPr="00BD133E">
        <w:rPr>
          <w:rFonts w:ascii="Times New Roman" w:hAnsi="Times New Roman" w:cs="Times New Roman"/>
          <w:sz w:val="28"/>
          <w:szCs w:val="28"/>
        </w:rPr>
        <w:t xml:space="preserve"> года было направлено </w:t>
      </w:r>
      <w:r w:rsidR="00F062F6">
        <w:rPr>
          <w:rFonts w:ascii="Times New Roman" w:hAnsi="Times New Roman" w:cs="Times New Roman"/>
          <w:sz w:val="28"/>
          <w:szCs w:val="28"/>
        </w:rPr>
        <w:t>239</w:t>
      </w:r>
      <w:r w:rsidRPr="00BD133E">
        <w:rPr>
          <w:rFonts w:ascii="Times New Roman" w:hAnsi="Times New Roman" w:cs="Times New Roman"/>
          <w:sz w:val="28"/>
          <w:szCs w:val="28"/>
        </w:rPr>
        <w:t> </w:t>
      </w:r>
      <w:r w:rsidR="00F062F6">
        <w:rPr>
          <w:rFonts w:ascii="Times New Roman" w:hAnsi="Times New Roman" w:cs="Times New Roman"/>
          <w:sz w:val="28"/>
          <w:szCs w:val="28"/>
        </w:rPr>
        <w:t>651</w:t>
      </w:r>
      <w:r w:rsidRPr="00BD133E">
        <w:rPr>
          <w:rFonts w:ascii="Times New Roman" w:hAnsi="Times New Roman" w:cs="Times New Roman"/>
          <w:sz w:val="28"/>
          <w:szCs w:val="28"/>
        </w:rPr>
        <w:t>,</w:t>
      </w:r>
      <w:r w:rsidR="00F062F6">
        <w:rPr>
          <w:rFonts w:ascii="Times New Roman" w:hAnsi="Times New Roman" w:cs="Times New Roman"/>
          <w:sz w:val="28"/>
          <w:szCs w:val="28"/>
        </w:rPr>
        <w:t>0</w:t>
      </w:r>
      <w:r w:rsidRPr="00BD133E">
        <w:rPr>
          <w:rFonts w:ascii="Times New Roman" w:hAnsi="Times New Roman" w:cs="Times New Roman"/>
          <w:sz w:val="28"/>
          <w:szCs w:val="28"/>
        </w:rPr>
        <w:t xml:space="preserve"> тыс</w:t>
      </w:r>
      <w:proofErr w:type="gramStart"/>
      <w:r w:rsidRPr="00BD133E">
        <w:rPr>
          <w:rFonts w:ascii="Times New Roman" w:hAnsi="Times New Roman" w:cs="Times New Roman"/>
          <w:sz w:val="28"/>
          <w:szCs w:val="28"/>
        </w:rPr>
        <w:t>.р</w:t>
      </w:r>
      <w:proofErr w:type="gramEnd"/>
      <w:r w:rsidRPr="00BD133E">
        <w:rPr>
          <w:rFonts w:ascii="Times New Roman" w:hAnsi="Times New Roman" w:cs="Times New Roman"/>
          <w:sz w:val="28"/>
          <w:szCs w:val="28"/>
        </w:rPr>
        <w:t>ублей, что составляет 2</w:t>
      </w:r>
      <w:r w:rsidR="00F062F6">
        <w:rPr>
          <w:rFonts w:ascii="Times New Roman" w:hAnsi="Times New Roman" w:cs="Times New Roman"/>
          <w:sz w:val="28"/>
          <w:szCs w:val="28"/>
        </w:rPr>
        <w:t>3</w:t>
      </w:r>
      <w:r w:rsidRPr="00BD133E">
        <w:rPr>
          <w:rFonts w:ascii="Times New Roman" w:hAnsi="Times New Roman" w:cs="Times New Roman"/>
          <w:sz w:val="28"/>
          <w:szCs w:val="28"/>
        </w:rPr>
        <w:t>,</w:t>
      </w:r>
      <w:r w:rsidR="00F062F6">
        <w:rPr>
          <w:rFonts w:ascii="Times New Roman" w:hAnsi="Times New Roman" w:cs="Times New Roman"/>
          <w:sz w:val="28"/>
          <w:szCs w:val="28"/>
        </w:rPr>
        <w:t>0</w:t>
      </w:r>
      <w:r w:rsidRPr="00BD133E">
        <w:rPr>
          <w:rFonts w:ascii="Times New Roman" w:hAnsi="Times New Roman" w:cs="Times New Roman"/>
          <w:sz w:val="28"/>
          <w:szCs w:val="28"/>
        </w:rPr>
        <w:t xml:space="preserve"> процента к годовым плановым назначениям. </w:t>
      </w:r>
    </w:p>
    <w:p w:rsidR="002515C1" w:rsidRPr="00BD133E" w:rsidRDefault="002515C1" w:rsidP="002515C1">
      <w:pPr>
        <w:pStyle w:val="ConsPlusNormal"/>
        <w:widowControl/>
        <w:ind w:firstLine="708"/>
        <w:jc w:val="both"/>
        <w:rPr>
          <w:rFonts w:ascii="Times New Roman" w:hAnsi="Times New Roman" w:cs="Times New Roman"/>
          <w:sz w:val="28"/>
          <w:szCs w:val="28"/>
        </w:rPr>
      </w:pPr>
      <w:r w:rsidRPr="00BD133E">
        <w:rPr>
          <w:rFonts w:ascii="Times New Roman" w:hAnsi="Times New Roman" w:cs="Times New Roman"/>
          <w:sz w:val="28"/>
          <w:szCs w:val="28"/>
        </w:rPr>
        <w:t xml:space="preserve">На финансирование жилищно-коммунального хозяйства направлено </w:t>
      </w:r>
      <w:r w:rsidR="00A71A83">
        <w:rPr>
          <w:rFonts w:ascii="Times New Roman" w:hAnsi="Times New Roman" w:cs="Times New Roman"/>
          <w:sz w:val="28"/>
          <w:szCs w:val="28"/>
        </w:rPr>
        <w:t>17 933,0</w:t>
      </w:r>
      <w:r w:rsidRPr="00BD133E">
        <w:rPr>
          <w:rFonts w:ascii="Times New Roman" w:hAnsi="Times New Roman" w:cs="Times New Roman"/>
          <w:sz w:val="28"/>
          <w:szCs w:val="28"/>
        </w:rPr>
        <w:t xml:space="preserve"> тыс</w:t>
      </w:r>
      <w:proofErr w:type="gramStart"/>
      <w:r w:rsidRPr="00BD133E">
        <w:rPr>
          <w:rFonts w:ascii="Times New Roman" w:hAnsi="Times New Roman" w:cs="Times New Roman"/>
          <w:sz w:val="28"/>
          <w:szCs w:val="28"/>
        </w:rPr>
        <w:t>.р</w:t>
      </w:r>
      <w:proofErr w:type="gramEnd"/>
      <w:r w:rsidRPr="00BD133E">
        <w:rPr>
          <w:rFonts w:ascii="Times New Roman" w:hAnsi="Times New Roman" w:cs="Times New Roman"/>
          <w:sz w:val="28"/>
          <w:szCs w:val="28"/>
        </w:rPr>
        <w:t xml:space="preserve">ублей, что составляет </w:t>
      </w:r>
      <w:r w:rsidR="00A71A83">
        <w:rPr>
          <w:rFonts w:ascii="Times New Roman" w:hAnsi="Times New Roman" w:cs="Times New Roman"/>
          <w:sz w:val="28"/>
          <w:szCs w:val="28"/>
        </w:rPr>
        <w:t>11</w:t>
      </w:r>
      <w:r w:rsidRPr="00BD133E">
        <w:rPr>
          <w:rFonts w:ascii="Times New Roman" w:hAnsi="Times New Roman" w:cs="Times New Roman"/>
          <w:sz w:val="28"/>
          <w:szCs w:val="28"/>
        </w:rPr>
        <w:t>,</w:t>
      </w:r>
      <w:r w:rsidR="002A4D8B">
        <w:rPr>
          <w:rFonts w:ascii="Times New Roman" w:hAnsi="Times New Roman" w:cs="Times New Roman"/>
          <w:sz w:val="28"/>
          <w:szCs w:val="28"/>
        </w:rPr>
        <w:t>3</w:t>
      </w:r>
      <w:r w:rsidRPr="00BD133E">
        <w:rPr>
          <w:rFonts w:ascii="Times New Roman" w:hAnsi="Times New Roman" w:cs="Times New Roman"/>
          <w:sz w:val="28"/>
          <w:szCs w:val="28"/>
        </w:rPr>
        <w:t xml:space="preserve"> процента к годовым плановым назначениям. </w:t>
      </w:r>
    </w:p>
    <w:p w:rsidR="002515C1" w:rsidRPr="00BD133E" w:rsidRDefault="002515C1" w:rsidP="002515C1">
      <w:pPr>
        <w:pStyle w:val="ConsPlusNormal"/>
        <w:widowControl/>
        <w:ind w:firstLine="708"/>
        <w:jc w:val="both"/>
        <w:rPr>
          <w:rFonts w:ascii="Times New Roman" w:hAnsi="Times New Roman" w:cs="Times New Roman"/>
          <w:sz w:val="28"/>
          <w:szCs w:val="28"/>
        </w:rPr>
      </w:pPr>
      <w:r w:rsidRPr="00BD133E">
        <w:rPr>
          <w:rFonts w:ascii="Times New Roman" w:hAnsi="Times New Roman" w:cs="Times New Roman"/>
          <w:sz w:val="28"/>
          <w:szCs w:val="28"/>
        </w:rPr>
        <w:t xml:space="preserve">На развитие отраслей экономики, включая сельское, дорожное хозяйство направлено </w:t>
      </w:r>
      <w:r w:rsidR="00172FC4">
        <w:rPr>
          <w:rFonts w:ascii="Times New Roman" w:hAnsi="Times New Roman" w:cs="Times New Roman"/>
          <w:sz w:val="28"/>
          <w:szCs w:val="28"/>
        </w:rPr>
        <w:t>19 650,6</w:t>
      </w:r>
      <w:r w:rsidRPr="00BD133E">
        <w:rPr>
          <w:rFonts w:ascii="Times New Roman" w:hAnsi="Times New Roman" w:cs="Times New Roman"/>
          <w:sz w:val="28"/>
          <w:szCs w:val="28"/>
        </w:rPr>
        <w:t xml:space="preserve"> тыс</w:t>
      </w:r>
      <w:proofErr w:type="gramStart"/>
      <w:r w:rsidRPr="00BD133E">
        <w:rPr>
          <w:rFonts w:ascii="Times New Roman" w:hAnsi="Times New Roman" w:cs="Times New Roman"/>
          <w:sz w:val="28"/>
          <w:szCs w:val="28"/>
        </w:rPr>
        <w:t>.р</w:t>
      </w:r>
      <w:proofErr w:type="gramEnd"/>
      <w:r w:rsidRPr="00BD133E">
        <w:rPr>
          <w:rFonts w:ascii="Times New Roman" w:hAnsi="Times New Roman" w:cs="Times New Roman"/>
          <w:sz w:val="28"/>
          <w:szCs w:val="28"/>
        </w:rPr>
        <w:t xml:space="preserve">ублей, что составляет </w:t>
      </w:r>
      <w:r w:rsidR="00172FC4">
        <w:rPr>
          <w:rFonts w:ascii="Times New Roman" w:hAnsi="Times New Roman" w:cs="Times New Roman"/>
          <w:sz w:val="28"/>
          <w:szCs w:val="28"/>
        </w:rPr>
        <w:t>5</w:t>
      </w:r>
      <w:r w:rsidRPr="00BD133E">
        <w:rPr>
          <w:rFonts w:ascii="Times New Roman" w:hAnsi="Times New Roman" w:cs="Times New Roman"/>
          <w:sz w:val="28"/>
          <w:szCs w:val="28"/>
        </w:rPr>
        <w:t>,</w:t>
      </w:r>
      <w:r w:rsidR="00172FC4">
        <w:rPr>
          <w:rFonts w:ascii="Times New Roman" w:hAnsi="Times New Roman" w:cs="Times New Roman"/>
          <w:sz w:val="28"/>
          <w:szCs w:val="28"/>
        </w:rPr>
        <w:t>2</w:t>
      </w:r>
      <w:r w:rsidRPr="00BD133E">
        <w:rPr>
          <w:rFonts w:ascii="Times New Roman" w:hAnsi="Times New Roman" w:cs="Times New Roman"/>
          <w:sz w:val="28"/>
          <w:szCs w:val="28"/>
        </w:rPr>
        <w:t xml:space="preserve"> процента к годовым плановым назначениям.  </w:t>
      </w:r>
    </w:p>
    <w:p w:rsidR="002515C1" w:rsidRPr="00BD133E" w:rsidRDefault="002515C1" w:rsidP="002515C1">
      <w:pPr>
        <w:autoSpaceDE w:val="0"/>
        <w:autoSpaceDN w:val="0"/>
        <w:adjustRightInd w:val="0"/>
        <w:ind w:firstLine="708"/>
        <w:jc w:val="both"/>
        <w:outlineLvl w:val="0"/>
        <w:rPr>
          <w:szCs w:val="28"/>
        </w:rPr>
      </w:pPr>
      <w:r w:rsidRPr="00BD133E">
        <w:rPr>
          <w:szCs w:val="28"/>
        </w:rPr>
        <w:t>На реализацию муниципальных программ из консолидированного бюджета в 1 квартале 202</w:t>
      </w:r>
      <w:r w:rsidR="0075472D">
        <w:rPr>
          <w:szCs w:val="28"/>
        </w:rPr>
        <w:t>4</w:t>
      </w:r>
      <w:r w:rsidRPr="00BD133E">
        <w:rPr>
          <w:szCs w:val="28"/>
        </w:rPr>
        <w:t xml:space="preserve"> года направлено </w:t>
      </w:r>
      <w:r w:rsidR="0075472D">
        <w:rPr>
          <w:szCs w:val="28"/>
        </w:rPr>
        <w:t>318</w:t>
      </w:r>
      <w:r w:rsidR="00B919E4">
        <w:rPr>
          <w:szCs w:val="28"/>
        </w:rPr>
        <w:t> </w:t>
      </w:r>
      <w:r w:rsidR="0075472D">
        <w:rPr>
          <w:szCs w:val="28"/>
        </w:rPr>
        <w:t>477</w:t>
      </w:r>
      <w:r w:rsidR="00B919E4">
        <w:rPr>
          <w:szCs w:val="28"/>
        </w:rPr>
        <w:t>,</w:t>
      </w:r>
      <w:r w:rsidR="0075472D">
        <w:rPr>
          <w:szCs w:val="28"/>
        </w:rPr>
        <w:t>6</w:t>
      </w:r>
      <w:r w:rsidRPr="00BD133E">
        <w:rPr>
          <w:szCs w:val="28"/>
        </w:rPr>
        <w:t xml:space="preserve"> тыс</w:t>
      </w:r>
      <w:proofErr w:type="gramStart"/>
      <w:r w:rsidRPr="00BD133E">
        <w:rPr>
          <w:szCs w:val="28"/>
        </w:rPr>
        <w:t>.р</w:t>
      </w:r>
      <w:proofErr w:type="gramEnd"/>
      <w:r w:rsidRPr="00BD133E">
        <w:rPr>
          <w:szCs w:val="28"/>
        </w:rPr>
        <w:t xml:space="preserve">ублей, что составляет </w:t>
      </w:r>
      <w:r w:rsidR="0075472D">
        <w:rPr>
          <w:szCs w:val="28"/>
        </w:rPr>
        <w:t>17</w:t>
      </w:r>
      <w:r w:rsidRPr="00BD133E">
        <w:rPr>
          <w:szCs w:val="28"/>
        </w:rPr>
        <w:t>,</w:t>
      </w:r>
      <w:r w:rsidR="0075472D">
        <w:rPr>
          <w:szCs w:val="28"/>
        </w:rPr>
        <w:t>4</w:t>
      </w:r>
      <w:r w:rsidRPr="00BD133E">
        <w:rPr>
          <w:szCs w:val="28"/>
        </w:rPr>
        <w:t xml:space="preserve"> процента к годовым плановым назначениям, или 99,</w:t>
      </w:r>
      <w:r w:rsidR="0075472D">
        <w:rPr>
          <w:szCs w:val="28"/>
        </w:rPr>
        <w:t>6</w:t>
      </w:r>
      <w:r w:rsidRPr="00BD133E">
        <w:rPr>
          <w:szCs w:val="28"/>
        </w:rPr>
        <w:t xml:space="preserve"> процент</w:t>
      </w:r>
      <w:r w:rsidR="00E94566">
        <w:rPr>
          <w:szCs w:val="28"/>
        </w:rPr>
        <w:t>а</w:t>
      </w:r>
      <w:r w:rsidRPr="00BD133E">
        <w:rPr>
          <w:szCs w:val="28"/>
        </w:rPr>
        <w:t xml:space="preserve"> всех расходов консолидированного бюджета района.</w:t>
      </w:r>
    </w:p>
    <w:p w:rsidR="002515C1" w:rsidRDefault="002515C1" w:rsidP="002515C1">
      <w:pPr>
        <w:pStyle w:val="211"/>
        <w:ind w:firstLine="0"/>
      </w:pPr>
    </w:p>
    <w:p w:rsidR="002A4508" w:rsidRDefault="002A4508" w:rsidP="002515C1">
      <w:pPr>
        <w:pStyle w:val="ab"/>
        <w:spacing w:before="0" w:beforeAutospacing="0" w:after="0" w:afterAutospacing="0"/>
        <w:jc w:val="both"/>
        <w:rPr>
          <w:sz w:val="28"/>
          <w:szCs w:val="28"/>
        </w:rPr>
      </w:pPr>
    </w:p>
    <w:p w:rsidR="002515C1" w:rsidRPr="008423BE" w:rsidRDefault="002515C1" w:rsidP="002515C1">
      <w:pPr>
        <w:pStyle w:val="ab"/>
        <w:spacing w:before="0" w:beforeAutospacing="0" w:after="0" w:afterAutospacing="0"/>
        <w:jc w:val="both"/>
        <w:rPr>
          <w:sz w:val="28"/>
          <w:szCs w:val="28"/>
        </w:rPr>
      </w:pPr>
      <w:r w:rsidRPr="008423BE">
        <w:rPr>
          <w:sz w:val="28"/>
          <w:szCs w:val="28"/>
        </w:rPr>
        <w:t>Заведующий финансовым отделом</w:t>
      </w:r>
    </w:p>
    <w:p w:rsidR="002515C1" w:rsidRDefault="002515C1" w:rsidP="002515C1">
      <w:pPr>
        <w:autoSpaceDE w:val="0"/>
        <w:autoSpaceDN w:val="0"/>
        <w:adjustRightInd w:val="0"/>
        <w:outlineLvl w:val="0"/>
        <w:rPr>
          <w:szCs w:val="28"/>
        </w:rPr>
      </w:pPr>
      <w:r w:rsidRPr="008423BE">
        <w:rPr>
          <w:szCs w:val="28"/>
        </w:rPr>
        <w:t>Администрации</w:t>
      </w:r>
      <w:r>
        <w:rPr>
          <w:szCs w:val="28"/>
        </w:rPr>
        <w:t xml:space="preserve"> Усть-Донецкого района</w:t>
      </w:r>
      <w:r>
        <w:rPr>
          <w:szCs w:val="28"/>
        </w:rPr>
        <w:tab/>
      </w:r>
      <w:r w:rsidR="0034709A">
        <w:rPr>
          <w:szCs w:val="28"/>
        </w:rPr>
        <w:tab/>
      </w:r>
      <w:r w:rsidR="0034709A">
        <w:rPr>
          <w:szCs w:val="28"/>
        </w:rPr>
        <w:tab/>
      </w:r>
      <w:r>
        <w:rPr>
          <w:szCs w:val="28"/>
        </w:rPr>
        <w:tab/>
      </w:r>
      <w:r w:rsidRPr="008423BE">
        <w:rPr>
          <w:szCs w:val="28"/>
        </w:rPr>
        <w:t>Л.А. Посконнова</w:t>
      </w:r>
    </w:p>
    <w:p w:rsidR="002515C1" w:rsidRDefault="002515C1" w:rsidP="002515C1">
      <w:pPr>
        <w:autoSpaceDE w:val="0"/>
        <w:autoSpaceDN w:val="0"/>
        <w:adjustRightInd w:val="0"/>
        <w:outlineLvl w:val="0"/>
        <w:rPr>
          <w:szCs w:val="28"/>
        </w:rPr>
      </w:pPr>
    </w:p>
    <w:p w:rsidR="00AB240B" w:rsidRPr="00A256E2" w:rsidRDefault="00AB240B" w:rsidP="002515C1">
      <w:pPr>
        <w:autoSpaceDE w:val="0"/>
        <w:autoSpaceDN w:val="0"/>
        <w:adjustRightInd w:val="0"/>
        <w:jc w:val="right"/>
        <w:outlineLvl w:val="0"/>
        <w:rPr>
          <w:sz w:val="24"/>
          <w:szCs w:val="24"/>
        </w:rPr>
      </w:pPr>
      <w:r w:rsidRPr="00A256E2">
        <w:rPr>
          <w:sz w:val="24"/>
          <w:szCs w:val="24"/>
        </w:rPr>
        <w:lastRenderedPageBreak/>
        <w:t xml:space="preserve">Приложение </w:t>
      </w:r>
    </w:p>
    <w:p w:rsidR="00AB240B" w:rsidRPr="00A256E2" w:rsidRDefault="00AB240B" w:rsidP="00AB240B">
      <w:pPr>
        <w:autoSpaceDE w:val="0"/>
        <w:autoSpaceDN w:val="0"/>
        <w:adjustRightInd w:val="0"/>
        <w:jc w:val="right"/>
        <w:outlineLvl w:val="0"/>
        <w:rPr>
          <w:sz w:val="24"/>
          <w:szCs w:val="24"/>
        </w:rPr>
      </w:pPr>
      <w:r w:rsidRPr="00A256E2">
        <w:rPr>
          <w:sz w:val="24"/>
          <w:szCs w:val="24"/>
        </w:rPr>
        <w:t xml:space="preserve">к сведениям о ходе исполнения </w:t>
      </w:r>
    </w:p>
    <w:p w:rsidR="00AB240B" w:rsidRPr="00A256E2" w:rsidRDefault="00AB240B" w:rsidP="00AB240B">
      <w:pPr>
        <w:autoSpaceDE w:val="0"/>
        <w:autoSpaceDN w:val="0"/>
        <w:adjustRightInd w:val="0"/>
        <w:jc w:val="right"/>
        <w:outlineLvl w:val="0"/>
        <w:rPr>
          <w:sz w:val="24"/>
          <w:szCs w:val="24"/>
        </w:rPr>
      </w:pPr>
      <w:r w:rsidRPr="00A256E2">
        <w:rPr>
          <w:sz w:val="24"/>
          <w:szCs w:val="24"/>
        </w:rPr>
        <w:t xml:space="preserve">бюджета Усть-Донецкого района </w:t>
      </w:r>
    </w:p>
    <w:p w:rsidR="00AB240B" w:rsidRPr="00A256E2" w:rsidRDefault="00AB240B" w:rsidP="00AB240B">
      <w:pPr>
        <w:autoSpaceDE w:val="0"/>
        <w:autoSpaceDN w:val="0"/>
        <w:adjustRightInd w:val="0"/>
        <w:jc w:val="right"/>
        <w:outlineLvl w:val="0"/>
        <w:rPr>
          <w:sz w:val="24"/>
          <w:szCs w:val="24"/>
        </w:rPr>
      </w:pPr>
      <w:r w:rsidRPr="00A256E2">
        <w:rPr>
          <w:sz w:val="24"/>
          <w:szCs w:val="24"/>
        </w:rPr>
        <w:t xml:space="preserve">за </w:t>
      </w:r>
      <w:r w:rsidR="0094353C">
        <w:rPr>
          <w:sz w:val="24"/>
          <w:szCs w:val="24"/>
        </w:rPr>
        <w:t>1</w:t>
      </w:r>
      <w:r w:rsidRPr="00A256E2">
        <w:rPr>
          <w:sz w:val="24"/>
          <w:szCs w:val="24"/>
        </w:rPr>
        <w:t xml:space="preserve"> </w:t>
      </w:r>
      <w:r w:rsidR="0094353C">
        <w:rPr>
          <w:sz w:val="24"/>
          <w:szCs w:val="24"/>
        </w:rPr>
        <w:t>квартал</w:t>
      </w:r>
      <w:r w:rsidRPr="00A256E2">
        <w:rPr>
          <w:sz w:val="24"/>
          <w:szCs w:val="24"/>
        </w:rPr>
        <w:t xml:space="preserve"> 20</w:t>
      </w:r>
      <w:r w:rsidR="003F2B9C">
        <w:rPr>
          <w:sz w:val="24"/>
          <w:szCs w:val="24"/>
        </w:rPr>
        <w:t>2</w:t>
      </w:r>
      <w:r w:rsidR="006A1C03">
        <w:rPr>
          <w:sz w:val="24"/>
          <w:szCs w:val="24"/>
        </w:rPr>
        <w:t>4</w:t>
      </w:r>
      <w:r w:rsidRPr="00A256E2">
        <w:rPr>
          <w:sz w:val="24"/>
          <w:szCs w:val="24"/>
        </w:rPr>
        <w:t xml:space="preserve"> года</w:t>
      </w:r>
    </w:p>
    <w:p w:rsidR="00AB240B" w:rsidRDefault="00AB240B" w:rsidP="00AB240B">
      <w:pPr>
        <w:autoSpaceDE w:val="0"/>
        <w:autoSpaceDN w:val="0"/>
        <w:adjustRightInd w:val="0"/>
        <w:ind w:firstLine="708"/>
        <w:jc w:val="both"/>
        <w:outlineLvl w:val="0"/>
        <w:rPr>
          <w:szCs w:val="28"/>
        </w:rPr>
      </w:pPr>
    </w:p>
    <w:tbl>
      <w:tblPr>
        <w:tblW w:w="5137" w:type="pct"/>
        <w:tblLayout w:type="fixed"/>
        <w:tblLook w:val="0000"/>
      </w:tblPr>
      <w:tblGrid>
        <w:gridCol w:w="6771"/>
        <w:gridCol w:w="1794"/>
        <w:gridCol w:w="1559"/>
      </w:tblGrid>
      <w:tr w:rsidR="00AB240B" w:rsidRPr="001163EB" w:rsidTr="00554579">
        <w:trPr>
          <w:trHeight w:val="300"/>
        </w:trPr>
        <w:tc>
          <w:tcPr>
            <w:tcW w:w="5000" w:type="pct"/>
            <w:gridSpan w:val="3"/>
            <w:tcBorders>
              <w:top w:val="nil"/>
              <w:left w:val="nil"/>
              <w:bottom w:val="nil"/>
              <w:right w:val="nil"/>
            </w:tcBorders>
            <w:shd w:val="clear" w:color="auto" w:fill="auto"/>
            <w:vAlign w:val="bottom"/>
          </w:tcPr>
          <w:p w:rsidR="00016B1A" w:rsidRDefault="00016B1A" w:rsidP="00554579">
            <w:pPr>
              <w:jc w:val="center"/>
              <w:rPr>
                <w:szCs w:val="28"/>
              </w:rPr>
            </w:pPr>
          </w:p>
          <w:p w:rsidR="00AB240B" w:rsidRPr="001163EB" w:rsidRDefault="00AB240B" w:rsidP="00554579">
            <w:pPr>
              <w:jc w:val="center"/>
              <w:rPr>
                <w:szCs w:val="28"/>
              </w:rPr>
            </w:pPr>
            <w:r w:rsidRPr="001163EB">
              <w:rPr>
                <w:szCs w:val="28"/>
              </w:rPr>
              <w:t>ИНФОРМАЦИЯ</w:t>
            </w:r>
          </w:p>
        </w:tc>
      </w:tr>
      <w:tr w:rsidR="00AB240B" w:rsidRPr="001163EB" w:rsidTr="00554579">
        <w:trPr>
          <w:trHeight w:val="300"/>
        </w:trPr>
        <w:tc>
          <w:tcPr>
            <w:tcW w:w="5000" w:type="pct"/>
            <w:gridSpan w:val="3"/>
            <w:tcBorders>
              <w:top w:val="nil"/>
              <w:left w:val="nil"/>
              <w:bottom w:val="nil"/>
              <w:right w:val="nil"/>
            </w:tcBorders>
            <w:shd w:val="clear" w:color="auto" w:fill="auto"/>
            <w:vAlign w:val="bottom"/>
          </w:tcPr>
          <w:p w:rsidR="00AB240B" w:rsidRPr="001163EB" w:rsidRDefault="00AB240B" w:rsidP="006A1C03">
            <w:pPr>
              <w:jc w:val="center"/>
              <w:rPr>
                <w:szCs w:val="28"/>
              </w:rPr>
            </w:pPr>
            <w:r w:rsidRPr="001163EB">
              <w:rPr>
                <w:szCs w:val="28"/>
              </w:rPr>
              <w:t xml:space="preserve">об исполнении бюджета Усть-Донецкого района за </w:t>
            </w:r>
            <w:r w:rsidR="0094353C">
              <w:rPr>
                <w:szCs w:val="28"/>
              </w:rPr>
              <w:t>1</w:t>
            </w:r>
            <w:r w:rsidRPr="001163EB">
              <w:rPr>
                <w:szCs w:val="28"/>
              </w:rPr>
              <w:t xml:space="preserve"> </w:t>
            </w:r>
            <w:r w:rsidR="0094353C">
              <w:rPr>
                <w:szCs w:val="28"/>
              </w:rPr>
              <w:t>квартал</w:t>
            </w:r>
            <w:r w:rsidRPr="001163EB">
              <w:rPr>
                <w:szCs w:val="28"/>
              </w:rPr>
              <w:t xml:space="preserve"> 20</w:t>
            </w:r>
            <w:r w:rsidR="003F2B9C">
              <w:rPr>
                <w:szCs w:val="28"/>
              </w:rPr>
              <w:t>2</w:t>
            </w:r>
            <w:r w:rsidR="006A1C03">
              <w:rPr>
                <w:szCs w:val="28"/>
              </w:rPr>
              <w:t>4</w:t>
            </w:r>
            <w:r w:rsidRPr="001163EB">
              <w:rPr>
                <w:szCs w:val="28"/>
              </w:rPr>
              <w:t xml:space="preserve"> года</w:t>
            </w:r>
          </w:p>
        </w:tc>
      </w:tr>
      <w:tr w:rsidR="00AB240B" w:rsidRPr="001163EB" w:rsidTr="00554579">
        <w:trPr>
          <w:trHeight w:val="300"/>
        </w:trPr>
        <w:tc>
          <w:tcPr>
            <w:tcW w:w="3344" w:type="pct"/>
            <w:tcBorders>
              <w:top w:val="nil"/>
              <w:left w:val="nil"/>
              <w:bottom w:val="nil"/>
              <w:right w:val="nil"/>
            </w:tcBorders>
            <w:shd w:val="clear" w:color="auto" w:fill="auto"/>
            <w:vAlign w:val="bottom"/>
          </w:tcPr>
          <w:p w:rsidR="00AB240B" w:rsidRPr="001163EB" w:rsidRDefault="00AB240B" w:rsidP="00554579">
            <w:pPr>
              <w:rPr>
                <w:sz w:val="24"/>
                <w:szCs w:val="24"/>
              </w:rPr>
            </w:pPr>
          </w:p>
        </w:tc>
        <w:tc>
          <w:tcPr>
            <w:tcW w:w="1656" w:type="pct"/>
            <w:gridSpan w:val="2"/>
            <w:tcBorders>
              <w:top w:val="nil"/>
              <w:left w:val="nil"/>
              <w:bottom w:val="nil"/>
              <w:right w:val="nil"/>
            </w:tcBorders>
            <w:shd w:val="clear" w:color="auto" w:fill="auto"/>
            <w:vAlign w:val="bottom"/>
          </w:tcPr>
          <w:p w:rsidR="00AB240B" w:rsidRPr="001163EB" w:rsidRDefault="00AB240B" w:rsidP="00554579">
            <w:pPr>
              <w:jc w:val="right"/>
              <w:rPr>
                <w:sz w:val="22"/>
                <w:szCs w:val="22"/>
              </w:rPr>
            </w:pPr>
          </w:p>
        </w:tc>
      </w:tr>
      <w:tr w:rsidR="00AB240B" w:rsidRPr="001163EB" w:rsidTr="00554579">
        <w:trPr>
          <w:trHeight w:val="1138"/>
        </w:trPr>
        <w:tc>
          <w:tcPr>
            <w:tcW w:w="3344" w:type="pct"/>
            <w:tcBorders>
              <w:top w:val="single" w:sz="4" w:space="0" w:color="auto"/>
              <w:left w:val="single" w:sz="4" w:space="0" w:color="auto"/>
              <w:bottom w:val="single" w:sz="4" w:space="0" w:color="auto"/>
              <w:right w:val="nil"/>
            </w:tcBorders>
            <w:shd w:val="clear" w:color="auto" w:fill="auto"/>
            <w:vAlign w:val="center"/>
          </w:tcPr>
          <w:p w:rsidR="00AB240B" w:rsidRPr="001163EB" w:rsidRDefault="00AB240B" w:rsidP="00554579">
            <w:pPr>
              <w:jc w:val="center"/>
              <w:rPr>
                <w:sz w:val="24"/>
                <w:szCs w:val="24"/>
              </w:rPr>
            </w:pPr>
            <w:r w:rsidRPr="001163EB">
              <w:rPr>
                <w:sz w:val="24"/>
                <w:szCs w:val="24"/>
              </w:rPr>
              <w:t>Наименование показателей</w:t>
            </w:r>
          </w:p>
        </w:tc>
        <w:tc>
          <w:tcPr>
            <w:tcW w:w="886" w:type="pct"/>
            <w:tcBorders>
              <w:top w:val="single" w:sz="4" w:space="0" w:color="auto"/>
              <w:left w:val="single" w:sz="4" w:space="0" w:color="auto"/>
              <w:bottom w:val="single" w:sz="4" w:space="0" w:color="auto"/>
              <w:right w:val="nil"/>
            </w:tcBorders>
            <w:shd w:val="clear" w:color="auto" w:fill="auto"/>
            <w:vAlign w:val="center"/>
          </w:tcPr>
          <w:p w:rsidR="00AB240B" w:rsidRPr="001163EB" w:rsidRDefault="00AB240B" w:rsidP="00554579">
            <w:pPr>
              <w:jc w:val="center"/>
              <w:rPr>
                <w:sz w:val="24"/>
                <w:szCs w:val="24"/>
              </w:rPr>
            </w:pPr>
            <w:r w:rsidRPr="001163EB">
              <w:rPr>
                <w:sz w:val="24"/>
                <w:szCs w:val="24"/>
              </w:rPr>
              <w:t>Утвержденные бюджетные назначения на год</w:t>
            </w:r>
            <w:r w:rsidR="00D67F5B">
              <w:rPr>
                <w:sz w:val="24"/>
                <w:szCs w:val="24"/>
              </w:rPr>
              <w:t xml:space="preserve"> (тыс</w:t>
            </w:r>
            <w:proofErr w:type="gramStart"/>
            <w:r w:rsidR="00D67F5B">
              <w:rPr>
                <w:sz w:val="24"/>
                <w:szCs w:val="24"/>
              </w:rPr>
              <w:t>.р</w:t>
            </w:r>
            <w:proofErr w:type="gramEnd"/>
            <w:r w:rsidR="00D67F5B">
              <w:rPr>
                <w:sz w:val="24"/>
                <w:szCs w:val="24"/>
              </w:rPr>
              <w:t>ублей)</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B240B" w:rsidRDefault="00AB240B" w:rsidP="00554579">
            <w:pPr>
              <w:jc w:val="center"/>
              <w:rPr>
                <w:sz w:val="24"/>
                <w:szCs w:val="24"/>
              </w:rPr>
            </w:pPr>
            <w:r w:rsidRPr="001163EB">
              <w:rPr>
                <w:sz w:val="24"/>
                <w:szCs w:val="24"/>
              </w:rPr>
              <w:t>Исполнение</w:t>
            </w:r>
          </w:p>
          <w:p w:rsidR="00D67F5B" w:rsidRPr="001163EB" w:rsidRDefault="00D67F5B" w:rsidP="00554579">
            <w:pPr>
              <w:jc w:val="center"/>
              <w:rPr>
                <w:sz w:val="24"/>
                <w:szCs w:val="24"/>
              </w:rPr>
            </w:pPr>
            <w:r>
              <w:rPr>
                <w:sz w:val="24"/>
                <w:szCs w:val="24"/>
              </w:rPr>
              <w:t>(тыс</w:t>
            </w:r>
            <w:proofErr w:type="gramStart"/>
            <w:r>
              <w:rPr>
                <w:sz w:val="24"/>
                <w:szCs w:val="24"/>
              </w:rPr>
              <w:t>.р</w:t>
            </w:r>
            <w:proofErr w:type="gramEnd"/>
            <w:r>
              <w:rPr>
                <w:sz w:val="24"/>
                <w:szCs w:val="24"/>
              </w:rPr>
              <w:t>ублей)</w:t>
            </w:r>
          </w:p>
        </w:tc>
      </w:tr>
      <w:tr w:rsidR="00AB240B" w:rsidRPr="001163EB" w:rsidTr="00554579">
        <w:trPr>
          <w:trHeight w:val="300"/>
        </w:trPr>
        <w:tc>
          <w:tcPr>
            <w:tcW w:w="3344" w:type="pct"/>
            <w:tcBorders>
              <w:top w:val="nil"/>
              <w:left w:val="single" w:sz="4" w:space="0" w:color="auto"/>
              <w:bottom w:val="single" w:sz="4" w:space="0" w:color="auto"/>
              <w:right w:val="single" w:sz="4" w:space="0" w:color="auto"/>
            </w:tcBorders>
            <w:shd w:val="clear" w:color="auto" w:fill="auto"/>
            <w:vAlign w:val="bottom"/>
          </w:tcPr>
          <w:p w:rsidR="00AB240B" w:rsidRPr="001163EB" w:rsidRDefault="00AB240B" w:rsidP="00554579">
            <w:pPr>
              <w:jc w:val="center"/>
              <w:rPr>
                <w:sz w:val="24"/>
                <w:szCs w:val="24"/>
              </w:rPr>
            </w:pPr>
            <w:r w:rsidRPr="001163EB">
              <w:rPr>
                <w:sz w:val="24"/>
                <w:szCs w:val="24"/>
              </w:rPr>
              <w:t>1</w:t>
            </w:r>
          </w:p>
        </w:tc>
        <w:tc>
          <w:tcPr>
            <w:tcW w:w="886" w:type="pct"/>
            <w:tcBorders>
              <w:top w:val="nil"/>
              <w:left w:val="nil"/>
              <w:bottom w:val="single" w:sz="4" w:space="0" w:color="auto"/>
              <w:right w:val="single" w:sz="4" w:space="0" w:color="auto"/>
            </w:tcBorders>
            <w:shd w:val="clear" w:color="auto" w:fill="auto"/>
            <w:vAlign w:val="bottom"/>
          </w:tcPr>
          <w:p w:rsidR="00AB240B" w:rsidRPr="001163EB" w:rsidRDefault="00AB240B" w:rsidP="00554579">
            <w:pPr>
              <w:jc w:val="center"/>
              <w:rPr>
                <w:sz w:val="24"/>
                <w:szCs w:val="24"/>
              </w:rPr>
            </w:pPr>
            <w:r w:rsidRPr="001163EB">
              <w:rPr>
                <w:sz w:val="24"/>
                <w:szCs w:val="24"/>
              </w:rPr>
              <w:t>2</w:t>
            </w:r>
          </w:p>
        </w:tc>
        <w:tc>
          <w:tcPr>
            <w:tcW w:w="770" w:type="pct"/>
            <w:tcBorders>
              <w:top w:val="nil"/>
              <w:left w:val="nil"/>
              <w:bottom w:val="single" w:sz="4" w:space="0" w:color="auto"/>
              <w:right w:val="single" w:sz="4" w:space="0" w:color="auto"/>
            </w:tcBorders>
            <w:shd w:val="clear" w:color="auto" w:fill="auto"/>
            <w:vAlign w:val="bottom"/>
          </w:tcPr>
          <w:p w:rsidR="00AB240B" w:rsidRPr="001163EB" w:rsidRDefault="00AB240B" w:rsidP="00554579">
            <w:pPr>
              <w:jc w:val="center"/>
              <w:rPr>
                <w:sz w:val="24"/>
                <w:szCs w:val="24"/>
              </w:rPr>
            </w:pPr>
            <w:r w:rsidRPr="001163EB">
              <w:rPr>
                <w:sz w:val="24"/>
                <w:szCs w:val="24"/>
              </w:rPr>
              <w:t>3</w:t>
            </w:r>
          </w:p>
        </w:tc>
      </w:tr>
      <w:tr w:rsidR="00AB240B" w:rsidRPr="001163EB" w:rsidTr="00554579">
        <w:trPr>
          <w:trHeight w:val="300"/>
        </w:trPr>
        <w:tc>
          <w:tcPr>
            <w:tcW w:w="3344" w:type="pct"/>
            <w:tcBorders>
              <w:top w:val="nil"/>
              <w:left w:val="single" w:sz="4" w:space="0" w:color="auto"/>
              <w:bottom w:val="single" w:sz="4" w:space="0" w:color="auto"/>
              <w:right w:val="single" w:sz="4" w:space="0" w:color="auto"/>
            </w:tcBorders>
            <w:shd w:val="clear" w:color="auto" w:fill="auto"/>
          </w:tcPr>
          <w:p w:rsidR="00AB240B" w:rsidRPr="001163EB" w:rsidRDefault="00AB240B" w:rsidP="007325E5">
            <w:pPr>
              <w:rPr>
                <w:sz w:val="24"/>
                <w:szCs w:val="24"/>
              </w:rPr>
            </w:pPr>
            <w:r w:rsidRPr="001163EB">
              <w:rPr>
                <w:sz w:val="24"/>
                <w:szCs w:val="24"/>
              </w:rPr>
              <w:t>ДОХОДЫ</w:t>
            </w:r>
          </w:p>
        </w:tc>
        <w:tc>
          <w:tcPr>
            <w:tcW w:w="886" w:type="pct"/>
            <w:tcBorders>
              <w:top w:val="nil"/>
              <w:left w:val="nil"/>
              <w:bottom w:val="single" w:sz="4" w:space="0" w:color="auto"/>
              <w:right w:val="single" w:sz="4" w:space="0" w:color="auto"/>
            </w:tcBorders>
            <w:shd w:val="clear" w:color="auto" w:fill="auto"/>
          </w:tcPr>
          <w:p w:rsidR="00AB240B" w:rsidRPr="001163EB" w:rsidRDefault="00AB240B" w:rsidP="00554579">
            <w:pPr>
              <w:rPr>
                <w:sz w:val="24"/>
                <w:szCs w:val="24"/>
              </w:rPr>
            </w:pPr>
            <w:r w:rsidRPr="001163EB">
              <w:rPr>
                <w:sz w:val="24"/>
                <w:szCs w:val="24"/>
              </w:rPr>
              <w:t> </w:t>
            </w:r>
          </w:p>
        </w:tc>
        <w:tc>
          <w:tcPr>
            <w:tcW w:w="770" w:type="pct"/>
            <w:tcBorders>
              <w:top w:val="nil"/>
              <w:left w:val="nil"/>
              <w:bottom w:val="single" w:sz="4" w:space="0" w:color="auto"/>
              <w:right w:val="single" w:sz="4" w:space="0" w:color="auto"/>
            </w:tcBorders>
            <w:shd w:val="clear" w:color="auto" w:fill="auto"/>
            <w:noWrap/>
          </w:tcPr>
          <w:p w:rsidR="00AB240B" w:rsidRPr="001163EB" w:rsidRDefault="00AB240B" w:rsidP="00554579">
            <w:pPr>
              <w:rPr>
                <w:sz w:val="24"/>
                <w:szCs w:val="24"/>
              </w:rPr>
            </w:pPr>
            <w:r w:rsidRPr="001163EB">
              <w:rPr>
                <w:sz w:val="24"/>
                <w:szCs w:val="24"/>
              </w:rPr>
              <w:t> </w:t>
            </w:r>
          </w:p>
        </w:tc>
      </w:tr>
      <w:tr w:rsidR="00116846" w:rsidRPr="001163EB" w:rsidTr="00026622">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Н</w:t>
            </w:r>
            <w:r w:rsidRPr="001163EB">
              <w:rPr>
                <w:sz w:val="24"/>
                <w:szCs w:val="24"/>
              </w:rPr>
              <w:t>алоговые и неналоговые доходы</w:t>
            </w:r>
          </w:p>
        </w:tc>
        <w:tc>
          <w:tcPr>
            <w:tcW w:w="886" w:type="pct"/>
            <w:tcBorders>
              <w:top w:val="nil"/>
              <w:left w:val="single" w:sz="4" w:space="0" w:color="auto"/>
              <w:bottom w:val="single" w:sz="4" w:space="0" w:color="auto"/>
              <w:right w:val="nil"/>
            </w:tcBorders>
            <w:shd w:val="clear" w:color="auto" w:fill="auto"/>
            <w:vAlign w:val="bottom"/>
          </w:tcPr>
          <w:p w:rsidR="00116846" w:rsidRPr="00116846" w:rsidRDefault="00116846">
            <w:pPr>
              <w:jc w:val="right"/>
              <w:rPr>
                <w:sz w:val="24"/>
                <w:szCs w:val="24"/>
              </w:rPr>
            </w:pPr>
            <w:r w:rsidRPr="00116846">
              <w:rPr>
                <w:sz w:val="24"/>
                <w:szCs w:val="24"/>
              </w:rPr>
              <w:t>259 382,3</w:t>
            </w:r>
          </w:p>
        </w:tc>
        <w:tc>
          <w:tcPr>
            <w:tcW w:w="770" w:type="pct"/>
            <w:tcBorders>
              <w:top w:val="nil"/>
              <w:left w:val="single" w:sz="4" w:space="0" w:color="auto"/>
              <w:bottom w:val="single" w:sz="4" w:space="0" w:color="auto"/>
              <w:right w:val="single" w:sz="4" w:space="0" w:color="auto"/>
            </w:tcBorders>
            <w:shd w:val="clear" w:color="auto" w:fill="auto"/>
            <w:vAlign w:val="bottom"/>
          </w:tcPr>
          <w:p w:rsidR="00116846" w:rsidRPr="00116846" w:rsidRDefault="00116846">
            <w:pPr>
              <w:jc w:val="right"/>
              <w:rPr>
                <w:sz w:val="24"/>
                <w:szCs w:val="24"/>
              </w:rPr>
            </w:pPr>
            <w:r w:rsidRPr="00116846">
              <w:rPr>
                <w:sz w:val="24"/>
                <w:szCs w:val="24"/>
              </w:rPr>
              <w:t>53 293,9</w:t>
            </w:r>
          </w:p>
        </w:tc>
      </w:tr>
      <w:tr w:rsidR="00116846" w:rsidRPr="001163EB" w:rsidTr="00026622">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Н</w:t>
            </w:r>
            <w:r w:rsidRPr="001163EB">
              <w:rPr>
                <w:sz w:val="24"/>
                <w:szCs w:val="24"/>
              </w:rPr>
              <w:t>алоги на прибыль, доходы</w:t>
            </w:r>
          </w:p>
        </w:tc>
        <w:tc>
          <w:tcPr>
            <w:tcW w:w="886" w:type="pct"/>
            <w:tcBorders>
              <w:top w:val="nil"/>
              <w:left w:val="single" w:sz="4" w:space="0" w:color="auto"/>
              <w:bottom w:val="single" w:sz="4" w:space="0" w:color="auto"/>
              <w:right w:val="nil"/>
            </w:tcBorders>
            <w:shd w:val="clear" w:color="auto" w:fill="auto"/>
            <w:vAlign w:val="bottom"/>
          </w:tcPr>
          <w:p w:rsidR="00116846" w:rsidRPr="00116846" w:rsidRDefault="00116846">
            <w:pPr>
              <w:jc w:val="right"/>
              <w:rPr>
                <w:sz w:val="24"/>
                <w:szCs w:val="24"/>
              </w:rPr>
            </w:pPr>
            <w:r w:rsidRPr="00116846">
              <w:rPr>
                <w:sz w:val="24"/>
                <w:szCs w:val="24"/>
              </w:rPr>
              <w:t>168 508,9</w:t>
            </w:r>
          </w:p>
        </w:tc>
        <w:tc>
          <w:tcPr>
            <w:tcW w:w="770" w:type="pct"/>
            <w:tcBorders>
              <w:top w:val="nil"/>
              <w:left w:val="single" w:sz="4" w:space="0" w:color="auto"/>
              <w:bottom w:val="single" w:sz="4" w:space="0" w:color="auto"/>
              <w:right w:val="single" w:sz="4" w:space="0" w:color="auto"/>
            </w:tcBorders>
            <w:shd w:val="clear" w:color="auto" w:fill="auto"/>
            <w:noWrap/>
            <w:vAlign w:val="bottom"/>
          </w:tcPr>
          <w:p w:rsidR="00116846" w:rsidRPr="00116846" w:rsidRDefault="00116846">
            <w:pPr>
              <w:jc w:val="right"/>
              <w:rPr>
                <w:sz w:val="24"/>
                <w:szCs w:val="24"/>
              </w:rPr>
            </w:pPr>
            <w:r w:rsidRPr="00116846">
              <w:rPr>
                <w:sz w:val="24"/>
                <w:szCs w:val="24"/>
              </w:rPr>
              <w:t>29 382,1</w:t>
            </w:r>
          </w:p>
        </w:tc>
      </w:tr>
      <w:tr w:rsidR="00116846" w:rsidRPr="001163EB" w:rsidTr="00026622">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sidRPr="001163EB">
              <w:rPr>
                <w:sz w:val="24"/>
                <w:szCs w:val="24"/>
              </w:rPr>
              <w:t>Налог на доходы физических лиц</w:t>
            </w:r>
          </w:p>
        </w:tc>
        <w:tc>
          <w:tcPr>
            <w:tcW w:w="886" w:type="pct"/>
            <w:tcBorders>
              <w:top w:val="nil"/>
              <w:left w:val="single" w:sz="4" w:space="0" w:color="auto"/>
              <w:bottom w:val="single" w:sz="4" w:space="0" w:color="auto"/>
              <w:right w:val="nil"/>
            </w:tcBorders>
            <w:shd w:val="clear" w:color="auto" w:fill="auto"/>
            <w:vAlign w:val="bottom"/>
          </w:tcPr>
          <w:p w:rsidR="00116846" w:rsidRPr="00116846" w:rsidRDefault="00116846">
            <w:pPr>
              <w:jc w:val="right"/>
              <w:rPr>
                <w:sz w:val="24"/>
                <w:szCs w:val="24"/>
              </w:rPr>
            </w:pPr>
            <w:r w:rsidRPr="00116846">
              <w:rPr>
                <w:sz w:val="24"/>
                <w:szCs w:val="24"/>
              </w:rPr>
              <w:t>168 508,9</w:t>
            </w:r>
          </w:p>
        </w:tc>
        <w:tc>
          <w:tcPr>
            <w:tcW w:w="770" w:type="pct"/>
            <w:tcBorders>
              <w:top w:val="nil"/>
              <w:left w:val="single" w:sz="4" w:space="0" w:color="auto"/>
              <w:bottom w:val="single" w:sz="4" w:space="0" w:color="auto"/>
              <w:right w:val="single" w:sz="4" w:space="0" w:color="auto"/>
            </w:tcBorders>
            <w:shd w:val="clear" w:color="auto" w:fill="auto"/>
            <w:noWrap/>
            <w:vAlign w:val="bottom"/>
          </w:tcPr>
          <w:p w:rsidR="00116846" w:rsidRPr="00116846" w:rsidRDefault="00116846">
            <w:pPr>
              <w:jc w:val="right"/>
              <w:rPr>
                <w:sz w:val="24"/>
                <w:szCs w:val="24"/>
              </w:rPr>
            </w:pPr>
            <w:r w:rsidRPr="00116846">
              <w:rPr>
                <w:sz w:val="24"/>
                <w:szCs w:val="24"/>
              </w:rPr>
              <w:t>29 382,1</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Н</w:t>
            </w:r>
            <w:r w:rsidRPr="001163EB">
              <w:rPr>
                <w:sz w:val="24"/>
                <w:szCs w:val="24"/>
              </w:rPr>
              <w:t>алоги на товары (работы, услуги), реализуемые на территории российской федерации</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13 160,0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3 346,7</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sidRPr="001163EB">
              <w:rPr>
                <w:sz w:val="24"/>
                <w:szCs w:val="24"/>
              </w:rPr>
              <w:t>Акцизы по подакцизным товарам (продукции), производимым на территории Российской Федерации</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13 160,0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3 346,7</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Н</w:t>
            </w:r>
            <w:r w:rsidRPr="001163EB">
              <w:rPr>
                <w:sz w:val="24"/>
                <w:szCs w:val="24"/>
              </w:rPr>
              <w:t>алоги на совокупный доход</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14 203,0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5 256,8</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F304EA" w:rsidRDefault="00116846" w:rsidP="00554579">
            <w:pPr>
              <w:rPr>
                <w:sz w:val="24"/>
                <w:szCs w:val="24"/>
              </w:rPr>
            </w:pPr>
            <w:r w:rsidRPr="00F304EA">
              <w:rPr>
                <w:sz w:val="24"/>
                <w:szCs w:val="24"/>
              </w:rPr>
              <w:t>Налог, взимаемый в связи с применением упрощенной системы налогообложения</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7 433,0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1 161,6</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700348">
            <w:pPr>
              <w:rPr>
                <w:sz w:val="24"/>
                <w:szCs w:val="24"/>
              </w:rPr>
            </w:pPr>
            <w:r w:rsidRPr="001163EB">
              <w:rPr>
                <w:sz w:val="24"/>
                <w:szCs w:val="24"/>
              </w:rPr>
              <w:t>Единый налог на вмененный доход для отдельных видов деятельности</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10,2</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700348">
            <w:pPr>
              <w:rPr>
                <w:sz w:val="24"/>
                <w:szCs w:val="24"/>
              </w:rPr>
            </w:pPr>
            <w:r w:rsidRPr="001163EB">
              <w:rPr>
                <w:sz w:val="24"/>
                <w:szCs w:val="24"/>
              </w:rPr>
              <w:t>Единый сельскохозяйственный налог</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4 050,0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2 742,5</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700348">
            <w:pPr>
              <w:rPr>
                <w:sz w:val="24"/>
                <w:szCs w:val="24"/>
              </w:rPr>
            </w:pPr>
            <w:r w:rsidRPr="001163EB">
              <w:rPr>
                <w:sz w:val="24"/>
                <w:szCs w:val="24"/>
              </w:rPr>
              <w:t>Налог, взимаемый в связи с применением патентной системы налогообложения</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2 720,0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1 342,5</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D6288F" w:rsidRDefault="00116846" w:rsidP="00554579">
            <w:pPr>
              <w:rPr>
                <w:sz w:val="24"/>
                <w:szCs w:val="24"/>
              </w:rPr>
            </w:pPr>
            <w:r>
              <w:rPr>
                <w:sz w:val="24"/>
                <w:szCs w:val="24"/>
              </w:rPr>
              <w:t>Н</w:t>
            </w:r>
            <w:r w:rsidRPr="00D6288F">
              <w:rPr>
                <w:sz w:val="24"/>
                <w:szCs w:val="24"/>
              </w:rPr>
              <w:t>алоги на имущество</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12 164,9</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771,2</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D6288F" w:rsidRDefault="00116846" w:rsidP="00554579">
            <w:pPr>
              <w:rPr>
                <w:sz w:val="24"/>
                <w:szCs w:val="24"/>
              </w:rPr>
            </w:pPr>
            <w:r w:rsidRPr="00D6288F">
              <w:rPr>
                <w:sz w:val="24"/>
                <w:szCs w:val="24"/>
              </w:rPr>
              <w:t>Транспортный налог</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12 164,9</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771,2</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Г</w:t>
            </w:r>
            <w:r w:rsidRPr="001163EB">
              <w:rPr>
                <w:sz w:val="24"/>
                <w:szCs w:val="24"/>
              </w:rPr>
              <w:t>осударственная пошлина</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3 912,3</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936,9</w:t>
            </w:r>
          </w:p>
        </w:tc>
      </w:tr>
      <w:tr w:rsidR="00116846" w:rsidRPr="001163EB" w:rsidTr="00116846">
        <w:trPr>
          <w:trHeight w:val="600"/>
        </w:trPr>
        <w:tc>
          <w:tcPr>
            <w:tcW w:w="3344" w:type="pct"/>
            <w:tcBorders>
              <w:top w:val="nil"/>
              <w:left w:val="single" w:sz="4" w:space="0" w:color="auto"/>
              <w:bottom w:val="single" w:sz="4" w:space="0" w:color="auto"/>
              <w:right w:val="nil"/>
            </w:tcBorders>
            <w:shd w:val="clear" w:color="auto" w:fill="auto"/>
          </w:tcPr>
          <w:p w:rsidR="00116846" w:rsidRPr="001163EB" w:rsidRDefault="00116846" w:rsidP="00554579">
            <w:pPr>
              <w:rPr>
                <w:sz w:val="24"/>
                <w:szCs w:val="24"/>
              </w:rPr>
            </w:pPr>
            <w:r>
              <w:rPr>
                <w:sz w:val="24"/>
                <w:szCs w:val="24"/>
              </w:rPr>
              <w:t>Д</w:t>
            </w:r>
            <w:r w:rsidRPr="001163EB">
              <w:rPr>
                <w:sz w:val="24"/>
                <w:szCs w:val="24"/>
              </w:rPr>
              <w:t>оходы от использования имущества, находящегося в государственной и муниципальной собственности</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18 059,2</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7 196,0</w:t>
            </w:r>
          </w:p>
        </w:tc>
      </w:tr>
      <w:tr w:rsidR="005639E4" w:rsidRPr="001163EB" w:rsidTr="00016B1A">
        <w:trPr>
          <w:trHeight w:val="300"/>
        </w:trPr>
        <w:tc>
          <w:tcPr>
            <w:tcW w:w="3344" w:type="pct"/>
            <w:tcBorders>
              <w:top w:val="nil"/>
              <w:left w:val="single" w:sz="4" w:space="0" w:color="auto"/>
              <w:bottom w:val="single" w:sz="4" w:space="0" w:color="auto"/>
              <w:right w:val="nil"/>
            </w:tcBorders>
            <w:shd w:val="clear" w:color="auto" w:fill="auto"/>
          </w:tcPr>
          <w:p w:rsidR="005639E4" w:rsidRPr="001163EB" w:rsidRDefault="005639E4" w:rsidP="00554579">
            <w:pPr>
              <w:rPr>
                <w:sz w:val="24"/>
                <w:szCs w:val="24"/>
              </w:rPr>
            </w:pPr>
            <w:r w:rsidRPr="001163EB">
              <w:rPr>
                <w:sz w:val="24"/>
                <w:szCs w:val="24"/>
              </w:rPr>
              <w:t>Проценты, полученные от предоставления бюджетных кредитов внутри страны</w:t>
            </w:r>
          </w:p>
        </w:tc>
        <w:tc>
          <w:tcPr>
            <w:tcW w:w="886" w:type="pct"/>
            <w:tcBorders>
              <w:top w:val="nil"/>
              <w:left w:val="single" w:sz="4" w:space="0" w:color="auto"/>
              <w:bottom w:val="single" w:sz="4" w:space="0" w:color="auto"/>
              <w:right w:val="nil"/>
            </w:tcBorders>
            <w:shd w:val="clear" w:color="auto" w:fill="auto"/>
          </w:tcPr>
          <w:p w:rsidR="005639E4" w:rsidRPr="005639E4" w:rsidRDefault="005639E4" w:rsidP="00016B1A">
            <w:pPr>
              <w:jc w:val="right"/>
              <w:rPr>
                <w:sz w:val="24"/>
                <w:szCs w:val="24"/>
              </w:rPr>
            </w:pPr>
            <w:r w:rsidRPr="005639E4">
              <w:rPr>
                <w:sz w:val="24"/>
                <w:szCs w:val="24"/>
              </w:rPr>
              <w:t>3,0</w:t>
            </w:r>
          </w:p>
        </w:tc>
        <w:tc>
          <w:tcPr>
            <w:tcW w:w="770" w:type="pct"/>
            <w:tcBorders>
              <w:top w:val="nil"/>
              <w:left w:val="single" w:sz="4" w:space="0" w:color="auto"/>
              <w:bottom w:val="single" w:sz="4" w:space="0" w:color="auto"/>
              <w:right w:val="single" w:sz="4" w:space="0" w:color="auto"/>
            </w:tcBorders>
            <w:shd w:val="clear" w:color="auto" w:fill="auto"/>
            <w:noWrap/>
          </w:tcPr>
          <w:p w:rsidR="005639E4" w:rsidRPr="005639E4" w:rsidRDefault="005639E4" w:rsidP="00016B1A">
            <w:pPr>
              <w:jc w:val="right"/>
              <w:rPr>
                <w:sz w:val="24"/>
                <w:szCs w:val="24"/>
              </w:rPr>
            </w:pPr>
            <w:r w:rsidRPr="005639E4">
              <w:rPr>
                <w:sz w:val="24"/>
                <w:szCs w:val="24"/>
              </w:rPr>
              <w:t>0,0</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EF5D95" w:rsidRDefault="00116846" w:rsidP="00554579">
            <w:pPr>
              <w:rPr>
                <w:sz w:val="24"/>
                <w:szCs w:val="24"/>
              </w:rPr>
            </w:pPr>
            <w:r w:rsidRPr="00EF5D95">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18 056,2</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7 158,5</w:t>
            </w:r>
          </w:p>
        </w:tc>
      </w:tr>
      <w:tr w:rsidR="00116846" w:rsidRPr="001163EB" w:rsidTr="00116846">
        <w:trPr>
          <w:trHeight w:val="300"/>
        </w:trPr>
        <w:tc>
          <w:tcPr>
            <w:tcW w:w="3344" w:type="pct"/>
            <w:tcBorders>
              <w:top w:val="nil"/>
              <w:left w:val="single" w:sz="4" w:space="0" w:color="auto"/>
              <w:bottom w:val="single" w:sz="4" w:space="0" w:color="auto"/>
              <w:right w:val="nil"/>
            </w:tcBorders>
            <w:shd w:val="clear" w:color="auto" w:fill="auto"/>
          </w:tcPr>
          <w:p w:rsidR="00116846" w:rsidRPr="00EF5D95" w:rsidRDefault="00116846" w:rsidP="00016B1A">
            <w:pPr>
              <w:rPr>
                <w:sz w:val="24"/>
                <w:szCs w:val="24"/>
              </w:rPr>
            </w:pPr>
            <w:r w:rsidRPr="002C20AA">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sz w:val="24"/>
                <w:szCs w:val="24"/>
              </w:rPr>
              <w:tab/>
            </w:r>
          </w:p>
        </w:tc>
        <w:tc>
          <w:tcPr>
            <w:tcW w:w="886" w:type="pct"/>
            <w:tcBorders>
              <w:top w:val="nil"/>
              <w:left w:val="single" w:sz="4" w:space="0" w:color="auto"/>
              <w:bottom w:val="single" w:sz="4" w:space="0" w:color="auto"/>
              <w:right w:val="nil"/>
            </w:tcBorders>
            <w:shd w:val="clear" w:color="auto" w:fill="auto"/>
          </w:tcPr>
          <w:p w:rsidR="00116846" w:rsidRPr="00116846" w:rsidRDefault="00116846" w:rsidP="00116846">
            <w:pPr>
              <w:jc w:val="right"/>
              <w:rPr>
                <w:sz w:val="24"/>
                <w:szCs w:val="24"/>
              </w:rPr>
            </w:pPr>
            <w:r w:rsidRPr="00116846">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116846" w:rsidRPr="00116846" w:rsidRDefault="00116846" w:rsidP="00116846">
            <w:pPr>
              <w:jc w:val="right"/>
              <w:rPr>
                <w:sz w:val="24"/>
                <w:szCs w:val="24"/>
              </w:rPr>
            </w:pPr>
            <w:r w:rsidRPr="00116846">
              <w:rPr>
                <w:sz w:val="24"/>
                <w:szCs w:val="24"/>
              </w:rPr>
              <w:t>37,5</w:t>
            </w:r>
          </w:p>
        </w:tc>
      </w:tr>
      <w:tr w:rsidR="005B390B"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5B390B" w:rsidRPr="001163EB" w:rsidRDefault="005B390B" w:rsidP="00554579">
            <w:pPr>
              <w:rPr>
                <w:sz w:val="24"/>
                <w:szCs w:val="24"/>
              </w:rPr>
            </w:pPr>
            <w:r>
              <w:rPr>
                <w:sz w:val="24"/>
                <w:szCs w:val="24"/>
              </w:rPr>
              <w:lastRenderedPageBreak/>
              <w:t>П</w:t>
            </w:r>
            <w:r w:rsidRPr="001163EB">
              <w:rPr>
                <w:sz w:val="24"/>
                <w:szCs w:val="24"/>
              </w:rPr>
              <w:t>латежи при пользовании природными ресурсами</w:t>
            </w:r>
          </w:p>
        </w:tc>
        <w:tc>
          <w:tcPr>
            <w:tcW w:w="886" w:type="pct"/>
            <w:tcBorders>
              <w:top w:val="nil"/>
              <w:left w:val="single" w:sz="4" w:space="0" w:color="auto"/>
              <w:bottom w:val="single" w:sz="4" w:space="0" w:color="auto"/>
              <w:right w:val="nil"/>
            </w:tcBorders>
            <w:shd w:val="clear" w:color="auto" w:fill="auto"/>
          </w:tcPr>
          <w:p w:rsidR="005B390B" w:rsidRPr="003C3113" w:rsidRDefault="005B390B" w:rsidP="003C3113">
            <w:pPr>
              <w:jc w:val="right"/>
              <w:rPr>
                <w:sz w:val="24"/>
                <w:szCs w:val="24"/>
              </w:rPr>
            </w:pPr>
            <w:r w:rsidRPr="003C3113">
              <w:rPr>
                <w:sz w:val="24"/>
                <w:szCs w:val="24"/>
              </w:rPr>
              <w:t>3 725,0</w:t>
            </w:r>
          </w:p>
        </w:tc>
        <w:tc>
          <w:tcPr>
            <w:tcW w:w="770" w:type="pct"/>
            <w:tcBorders>
              <w:top w:val="nil"/>
              <w:left w:val="single" w:sz="4" w:space="0" w:color="auto"/>
              <w:bottom w:val="single" w:sz="4" w:space="0" w:color="auto"/>
              <w:right w:val="single" w:sz="4" w:space="0" w:color="auto"/>
            </w:tcBorders>
            <w:shd w:val="clear" w:color="auto" w:fill="auto"/>
            <w:noWrap/>
          </w:tcPr>
          <w:p w:rsidR="005B390B" w:rsidRPr="003C3113" w:rsidRDefault="005B390B" w:rsidP="003C3113">
            <w:pPr>
              <w:jc w:val="right"/>
              <w:rPr>
                <w:sz w:val="24"/>
                <w:szCs w:val="24"/>
              </w:rPr>
            </w:pPr>
            <w:r w:rsidRPr="003C3113">
              <w:rPr>
                <w:sz w:val="24"/>
                <w:szCs w:val="24"/>
              </w:rPr>
              <w:t>681,8</w:t>
            </w:r>
          </w:p>
        </w:tc>
      </w:tr>
      <w:tr w:rsidR="005B390B"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5B390B" w:rsidRPr="001163EB" w:rsidRDefault="005B390B" w:rsidP="00D67F5B">
            <w:pPr>
              <w:rPr>
                <w:sz w:val="24"/>
                <w:szCs w:val="24"/>
              </w:rPr>
            </w:pPr>
            <w:r>
              <w:rPr>
                <w:sz w:val="24"/>
                <w:szCs w:val="24"/>
              </w:rPr>
              <w:t>Д</w:t>
            </w:r>
            <w:r w:rsidRPr="001163EB">
              <w:rPr>
                <w:sz w:val="24"/>
                <w:szCs w:val="24"/>
              </w:rPr>
              <w:t>оходы от оказания платных услуг и компенсации затрат государства</w:t>
            </w:r>
          </w:p>
        </w:tc>
        <w:tc>
          <w:tcPr>
            <w:tcW w:w="886" w:type="pct"/>
            <w:tcBorders>
              <w:top w:val="nil"/>
              <w:left w:val="single" w:sz="4" w:space="0" w:color="auto"/>
              <w:bottom w:val="single" w:sz="4" w:space="0" w:color="auto"/>
              <w:right w:val="nil"/>
            </w:tcBorders>
            <w:shd w:val="clear" w:color="auto" w:fill="auto"/>
          </w:tcPr>
          <w:p w:rsidR="005B390B" w:rsidRPr="003C3113" w:rsidRDefault="005B390B" w:rsidP="003C3113">
            <w:pPr>
              <w:jc w:val="right"/>
              <w:rPr>
                <w:sz w:val="24"/>
                <w:szCs w:val="24"/>
              </w:rPr>
            </w:pPr>
            <w:r w:rsidRPr="003C3113">
              <w:rPr>
                <w:sz w:val="24"/>
                <w:szCs w:val="24"/>
              </w:rPr>
              <w:t>24 923,2</w:t>
            </w:r>
          </w:p>
        </w:tc>
        <w:tc>
          <w:tcPr>
            <w:tcW w:w="770" w:type="pct"/>
            <w:tcBorders>
              <w:top w:val="nil"/>
              <w:left w:val="single" w:sz="4" w:space="0" w:color="auto"/>
              <w:bottom w:val="single" w:sz="4" w:space="0" w:color="auto"/>
              <w:right w:val="single" w:sz="4" w:space="0" w:color="auto"/>
            </w:tcBorders>
            <w:shd w:val="clear" w:color="auto" w:fill="auto"/>
            <w:noWrap/>
          </w:tcPr>
          <w:p w:rsidR="005B390B" w:rsidRPr="003C3113" w:rsidRDefault="005B390B" w:rsidP="003C3113">
            <w:pPr>
              <w:jc w:val="right"/>
              <w:rPr>
                <w:sz w:val="24"/>
                <w:szCs w:val="24"/>
              </w:rPr>
            </w:pPr>
            <w:r w:rsidRPr="003C3113">
              <w:rPr>
                <w:sz w:val="24"/>
                <w:szCs w:val="24"/>
              </w:rPr>
              <w:t>4 186,6</w:t>
            </w:r>
          </w:p>
        </w:tc>
      </w:tr>
      <w:tr w:rsidR="005B390B"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5B390B" w:rsidRPr="001163EB" w:rsidRDefault="005B390B" w:rsidP="00554579">
            <w:pPr>
              <w:rPr>
                <w:sz w:val="24"/>
                <w:szCs w:val="24"/>
              </w:rPr>
            </w:pPr>
            <w:r>
              <w:rPr>
                <w:sz w:val="24"/>
                <w:szCs w:val="24"/>
              </w:rPr>
              <w:t>Д</w:t>
            </w:r>
            <w:r w:rsidRPr="001163EB">
              <w:rPr>
                <w:sz w:val="24"/>
                <w:szCs w:val="24"/>
              </w:rPr>
              <w:t>оходы от продажи материальных и нематериальных активов</w:t>
            </w:r>
          </w:p>
        </w:tc>
        <w:tc>
          <w:tcPr>
            <w:tcW w:w="886" w:type="pct"/>
            <w:tcBorders>
              <w:top w:val="nil"/>
              <w:left w:val="single" w:sz="4" w:space="0" w:color="auto"/>
              <w:bottom w:val="single" w:sz="4" w:space="0" w:color="auto"/>
              <w:right w:val="nil"/>
            </w:tcBorders>
            <w:shd w:val="clear" w:color="auto" w:fill="auto"/>
          </w:tcPr>
          <w:p w:rsidR="005B390B" w:rsidRPr="003C3113" w:rsidRDefault="005B390B" w:rsidP="003C3113">
            <w:pPr>
              <w:jc w:val="right"/>
              <w:rPr>
                <w:sz w:val="24"/>
                <w:szCs w:val="24"/>
              </w:rPr>
            </w:pPr>
            <w:r w:rsidRPr="003C3113">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5B390B" w:rsidRPr="003C3113" w:rsidRDefault="005B390B" w:rsidP="003C3113">
            <w:pPr>
              <w:jc w:val="right"/>
              <w:rPr>
                <w:sz w:val="24"/>
                <w:szCs w:val="24"/>
              </w:rPr>
            </w:pPr>
            <w:r w:rsidRPr="003C3113">
              <w:rPr>
                <w:sz w:val="24"/>
                <w:szCs w:val="24"/>
              </w:rPr>
              <w:t>1 110,8</w:t>
            </w:r>
          </w:p>
        </w:tc>
      </w:tr>
      <w:tr w:rsidR="003C3113" w:rsidRPr="001163EB" w:rsidTr="003C3113">
        <w:trPr>
          <w:trHeight w:val="360"/>
        </w:trPr>
        <w:tc>
          <w:tcPr>
            <w:tcW w:w="3344" w:type="pct"/>
            <w:tcBorders>
              <w:top w:val="single" w:sz="4" w:space="0" w:color="auto"/>
              <w:left w:val="single" w:sz="4" w:space="0" w:color="auto"/>
              <w:bottom w:val="single" w:sz="4" w:space="0" w:color="auto"/>
              <w:right w:val="single" w:sz="4" w:space="0" w:color="auto"/>
            </w:tcBorders>
            <w:shd w:val="clear" w:color="auto" w:fill="auto"/>
            <w:vAlign w:val="bottom"/>
          </w:tcPr>
          <w:p w:rsidR="003C3113" w:rsidRPr="002C20AA" w:rsidRDefault="003C3113" w:rsidP="007D70C1">
            <w:pPr>
              <w:rPr>
                <w:sz w:val="24"/>
                <w:szCs w:val="24"/>
              </w:rPr>
            </w:pPr>
            <w:r w:rsidRPr="002C20AA">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3C3113" w:rsidRPr="002C20AA" w:rsidRDefault="003C3113" w:rsidP="003C3113">
            <w:pPr>
              <w:jc w:val="right"/>
              <w:rPr>
                <w:sz w:val="24"/>
                <w:szCs w:val="24"/>
              </w:rPr>
            </w:pPr>
            <w:r w:rsidRPr="002C20AA">
              <w:rPr>
                <w:sz w:val="24"/>
                <w:szCs w:val="24"/>
              </w:rPr>
              <w:t>0,0</w:t>
            </w:r>
          </w:p>
        </w:tc>
        <w:tc>
          <w:tcPr>
            <w:tcW w:w="770" w:type="pct"/>
            <w:tcBorders>
              <w:top w:val="single" w:sz="4" w:space="0" w:color="auto"/>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50,7</w:t>
            </w:r>
          </w:p>
        </w:tc>
      </w:tr>
      <w:tr w:rsidR="003C3113" w:rsidRPr="001163EB" w:rsidTr="003C3113">
        <w:trPr>
          <w:trHeight w:val="360"/>
        </w:trPr>
        <w:tc>
          <w:tcPr>
            <w:tcW w:w="3344" w:type="pct"/>
            <w:tcBorders>
              <w:top w:val="single" w:sz="4" w:space="0" w:color="auto"/>
              <w:left w:val="single" w:sz="4" w:space="0" w:color="auto"/>
              <w:bottom w:val="single" w:sz="4" w:space="0" w:color="auto"/>
              <w:right w:val="single" w:sz="4" w:space="0" w:color="auto"/>
            </w:tcBorders>
            <w:shd w:val="clear" w:color="auto" w:fill="auto"/>
            <w:vAlign w:val="bottom"/>
          </w:tcPr>
          <w:p w:rsidR="003C3113" w:rsidRPr="002C20AA" w:rsidRDefault="003C3113" w:rsidP="007D70C1">
            <w:pPr>
              <w:rPr>
                <w:sz w:val="24"/>
                <w:szCs w:val="24"/>
              </w:rPr>
            </w:pPr>
            <w:r w:rsidRPr="002C20AA">
              <w:rPr>
                <w:sz w:val="24"/>
                <w:szCs w:val="24"/>
              </w:rPr>
              <w:t>Доходы от продажи земельных участков, находящихся в государственной и муниципальной собственности</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3C3113" w:rsidRPr="002C20AA" w:rsidRDefault="003C3113" w:rsidP="003C3113">
            <w:pPr>
              <w:jc w:val="right"/>
              <w:rPr>
                <w:sz w:val="24"/>
                <w:szCs w:val="24"/>
              </w:rPr>
            </w:pPr>
            <w:r w:rsidRPr="002C20AA">
              <w:rPr>
                <w:sz w:val="24"/>
                <w:szCs w:val="24"/>
              </w:rPr>
              <w:t>0,0</w:t>
            </w:r>
          </w:p>
        </w:tc>
        <w:tc>
          <w:tcPr>
            <w:tcW w:w="770" w:type="pct"/>
            <w:tcBorders>
              <w:top w:val="single" w:sz="4" w:space="0" w:color="auto"/>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1 004,7</w:t>
            </w:r>
          </w:p>
        </w:tc>
      </w:tr>
      <w:tr w:rsidR="003C3113" w:rsidRPr="001163EB" w:rsidTr="003C3113">
        <w:trPr>
          <w:trHeight w:val="360"/>
        </w:trPr>
        <w:tc>
          <w:tcPr>
            <w:tcW w:w="3344" w:type="pct"/>
            <w:tcBorders>
              <w:top w:val="single" w:sz="4" w:space="0" w:color="auto"/>
              <w:left w:val="single" w:sz="4" w:space="0" w:color="auto"/>
              <w:bottom w:val="single" w:sz="4" w:space="0" w:color="auto"/>
              <w:right w:val="single" w:sz="4" w:space="0" w:color="auto"/>
            </w:tcBorders>
            <w:shd w:val="clear" w:color="auto" w:fill="auto"/>
            <w:vAlign w:val="bottom"/>
          </w:tcPr>
          <w:p w:rsidR="003C3113" w:rsidRPr="002C20AA" w:rsidRDefault="003C3113" w:rsidP="007D70C1">
            <w:pPr>
              <w:rPr>
                <w:sz w:val="24"/>
                <w:szCs w:val="24"/>
              </w:rPr>
            </w:pPr>
            <w:r w:rsidRPr="005B390B">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3C3113" w:rsidRPr="002C20AA" w:rsidRDefault="003C3113" w:rsidP="003C3113">
            <w:pPr>
              <w:jc w:val="right"/>
              <w:rPr>
                <w:sz w:val="24"/>
                <w:szCs w:val="24"/>
              </w:rPr>
            </w:pPr>
            <w:r>
              <w:rPr>
                <w:sz w:val="24"/>
                <w:szCs w:val="24"/>
              </w:rPr>
              <w:t>0,0</w:t>
            </w:r>
          </w:p>
        </w:tc>
        <w:tc>
          <w:tcPr>
            <w:tcW w:w="770" w:type="pct"/>
            <w:tcBorders>
              <w:top w:val="single" w:sz="4" w:space="0" w:color="auto"/>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55,4</w:t>
            </w:r>
          </w:p>
        </w:tc>
      </w:tr>
      <w:tr w:rsidR="003C3113" w:rsidRPr="001163EB" w:rsidTr="003C3113">
        <w:trPr>
          <w:trHeight w:val="300"/>
        </w:trPr>
        <w:tc>
          <w:tcPr>
            <w:tcW w:w="3344" w:type="pct"/>
            <w:tcBorders>
              <w:top w:val="single" w:sz="4" w:space="0" w:color="auto"/>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Ш</w:t>
            </w:r>
            <w:r w:rsidRPr="001163EB">
              <w:rPr>
                <w:sz w:val="24"/>
                <w:szCs w:val="24"/>
              </w:rPr>
              <w:t>трафы, санкции, возмещение ущерба</w:t>
            </w:r>
          </w:p>
        </w:tc>
        <w:tc>
          <w:tcPr>
            <w:tcW w:w="886" w:type="pct"/>
            <w:tcBorders>
              <w:top w:val="single" w:sz="4" w:space="0" w:color="auto"/>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588,4</w:t>
            </w:r>
          </w:p>
        </w:tc>
        <w:tc>
          <w:tcPr>
            <w:tcW w:w="770" w:type="pct"/>
            <w:tcBorders>
              <w:top w:val="single" w:sz="4" w:space="0" w:color="auto"/>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415,8</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П</w:t>
            </w:r>
            <w:r w:rsidRPr="001163EB">
              <w:rPr>
                <w:sz w:val="24"/>
                <w:szCs w:val="24"/>
              </w:rPr>
              <w:t>рочие неналоговые доходы</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137,4</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9,2</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Б</w:t>
            </w:r>
            <w:r w:rsidRPr="001163EB">
              <w:rPr>
                <w:sz w:val="24"/>
                <w:szCs w:val="24"/>
              </w:rPr>
              <w:t>езвозмездные поступления</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1 256 705,9</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230 987,0</w:t>
            </w:r>
          </w:p>
        </w:tc>
      </w:tr>
      <w:tr w:rsidR="003C3113" w:rsidRPr="001163EB" w:rsidTr="003C3113">
        <w:trPr>
          <w:trHeight w:val="6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Б</w:t>
            </w:r>
            <w:r w:rsidRPr="001163EB">
              <w:rPr>
                <w:sz w:val="24"/>
                <w:szCs w:val="24"/>
              </w:rPr>
              <w:t>езвозмездные поступления от других бюджетов бюджетной системы российской федерации</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1 257 189,0</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231 905,2</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sidRPr="001163EB">
              <w:rPr>
                <w:sz w:val="24"/>
                <w:szCs w:val="24"/>
              </w:rPr>
              <w:t>Дотации бюджетам бюджетной системы Российской Федерации</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198 187,1</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49 546,8</w:t>
            </w:r>
          </w:p>
        </w:tc>
      </w:tr>
      <w:tr w:rsidR="003C3113" w:rsidRPr="001163EB" w:rsidTr="003C3113">
        <w:trPr>
          <w:trHeight w:val="6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sidRPr="001163EB">
              <w:rPr>
                <w:sz w:val="24"/>
                <w:szCs w:val="24"/>
              </w:rPr>
              <w:t>Субсидии бюджетам бюджетной системы  Российской Федерации (межбюджетные субсидии)</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356 096,3</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18 338,8</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sidRPr="001163EB">
              <w:rPr>
                <w:sz w:val="24"/>
                <w:szCs w:val="24"/>
              </w:rPr>
              <w:t>Субвенции бюджетам бюджетной системы Российской Федерации</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674 368,9</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157 858,8</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sidRPr="001163EB">
              <w:rPr>
                <w:sz w:val="24"/>
                <w:szCs w:val="24"/>
              </w:rPr>
              <w:t>Иные межбюджетные трансферты</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28 536,7</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6 160,8</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П</w:t>
            </w:r>
            <w:r w:rsidRPr="002C20AA">
              <w:rPr>
                <w:sz w:val="24"/>
                <w:szCs w:val="24"/>
              </w:rPr>
              <w:t>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w:t>
            </w:r>
            <w:r w:rsidR="00D6531D">
              <w:rPr>
                <w:sz w:val="24"/>
                <w:szCs w:val="24"/>
              </w:rPr>
              <w:t xml:space="preserve"> </w:t>
            </w:r>
            <w:r w:rsidRPr="003C3113">
              <w:rPr>
                <w:sz w:val="24"/>
                <w:szCs w:val="24"/>
              </w:rPr>
              <w:t>527,8</w:t>
            </w:r>
          </w:p>
        </w:tc>
      </w:tr>
      <w:tr w:rsidR="003C3113" w:rsidRPr="001163EB"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F62B56" w:rsidRDefault="003C3113" w:rsidP="00554579">
            <w:pPr>
              <w:rPr>
                <w:sz w:val="24"/>
                <w:szCs w:val="24"/>
              </w:rPr>
            </w:pPr>
            <w:r>
              <w:rPr>
                <w:sz w:val="24"/>
                <w:szCs w:val="24"/>
              </w:rPr>
              <w:t>Д</w:t>
            </w:r>
            <w:r w:rsidRPr="00F62B56">
              <w:rPr>
                <w:sz w:val="24"/>
                <w:szCs w:val="24"/>
              </w:rPr>
              <w:t>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105,1</w:t>
            </w:r>
          </w:p>
        </w:tc>
      </w:tr>
      <w:tr w:rsidR="003C3113" w:rsidRPr="001163EB" w:rsidTr="003C3113">
        <w:trPr>
          <w:trHeight w:val="600"/>
        </w:trPr>
        <w:tc>
          <w:tcPr>
            <w:tcW w:w="3344" w:type="pct"/>
            <w:tcBorders>
              <w:top w:val="nil"/>
              <w:left w:val="single" w:sz="4" w:space="0" w:color="auto"/>
              <w:bottom w:val="single" w:sz="4" w:space="0" w:color="auto"/>
              <w:right w:val="nil"/>
            </w:tcBorders>
            <w:shd w:val="clear" w:color="auto" w:fill="auto"/>
          </w:tcPr>
          <w:p w:rsidR="003C3113" w:rsidRPr="001163EB" w:rsidRDefault="003C3113" w:rsidP="00554579">
            <w:pPr>
              <w:rPr>
                <w:sz w:val="24"/>
                <w:szCs w:val="24"/>
              </w:rPr>
            </w:pPr>
            <w:r>
              <w:rPr>
                <w:sz w:val="24"/>
                <w:szCs w:val="24"/>
              </w:rPr>
              <w:t>В</w:t>
            </w:r>
            <w:r w:rsidRPr="001163EB">
              <w:rPr>
                <w:sz w:val="24"/>
                <w:szCs w:val="24"/>
              </w:rPr>
              <w:t>озврат остатков субсидий, субвенций и иных межбюджетных трансфертов, имеющих целевое назначение, прошлых лет</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w:t>
            </w:r>
            <w:r w:rsidR="00D6531D">
              <w:rPr>
                <w:sz w:val="24"/>
                <w:szCs w:val="24"/>
              </w:rPr>
              <w:t xml:space="preserve"> </w:t>
            </w:r>
            <w:r w:rsidRPr="003C3113">
              <w:rPr>
                <w:sz w:val="24"/>
                <w:szCs w:val="24"/>
              </w:rPr>
              <w:t>483,1</w:t>
            </w:r>
          </w:p>
        </w:tc>
        <w:tc>
          <w:tcPr>
            <w:tcW w:w="770" w:type="pct"/>
            <w:tcBorders>
              <w:top w:val="nil"/>
              <w:left w:val="single" w:sz="4" w:space="0" w:color="auto"/>
              <w:bottom w:val="single" w:sz="4" w:space="0" w:color="auto"/>
              <w:right w:val="single" w:sz="4" w:space="0" w:color="auto"/>
            </w:tcBorders>
            <w:shd w:val="clear" w:color="auto" w:fill="auto"/>
            <w:noWrap/>
          </w:tcPr>
          <w:p w:rsidR="003C3113" w:rsidRPr="003C3113" w:rsidRDefault="003C3113" w:rsidP="003C3113">
            <w:pPr>
              <w:jc w:val="right"/>
              <w:rPr>
                <w:sz w:val="24"/>
                <w:szCs w:val="24"/>
              </w:rPr>
            </w:pPr>
            <w:r w:rsidRPr="003C3113">
              <w:rPr>
                <w:sz w:val="24"/>
                <w:szCs w:val="24"/>
              </w:rPr>
              <w:t>-</w:t>
            </w:r>
            <w:r w:rsidR="00D6531D">
              <w:rPr>
                <w:sz w:val="24"/>
                <w:szCs w:val="24"/>
              </w:rPr>
              <w:t xml:space="preserve"> </w:t>
            </w:r>
            <w:r w:rsidRPr="003C3113">
              <w:rPr>
                <w:sz w:val="24"/>
                <w:szCs w:val="24"/>
              </w:rPr>
              <w:t>495,5</w:t>
            </w:r>
          </w:p>
        </w:tc>
      </w:tr>
      <w:tr w:rsidR="003C3113" w:rsidRPr="00192FC2" w:rsidTr="003C3113">
        <w:trPr>
          <w:trHeight w:val="300"/>
        </w:trPr>
        <w:tc>
          <w:tcPr>
            <w:tcW w:w="3344" w:type="pct"/>
            <w:tcBorders>
              <w:top w:val="nil"/>
              <w:left w:val="single" w:sz="4" w:space="0" w:color="auto"/>
              <w:bottom w:val="single" w:sz="4" w:space="0" w:color="auto"/>
              <w:right w:val="nil"/>
            </w:tcBorders>
            <w:shd w:val="clear" w:color="auto" w:fill="auto"/>
          </w:tcPr>
          <w:p w:rsidR="003C3113" w:rsidRPr="00192FC2" w:rsidRDefault="003C3113" w:rsidP="00192FC2">
            <w:pPr>
              <w:rPr>
                <w:sz w:val="24"/>
                <w:szCs w:val="24"/>
              </w:rPr>
            </w:pPr>
            <w:r>
              <w:rPr>
                <w:sz w:val="24"/>
                <w:szCs w:val="24"/>
              </w:rPr>
              <w:t>Д</w:t>
            </w:r>
            <w:r w:rsidRPr="00192FC2">
              <w:rPr>
                <w:sz w:val="24"/>
                <w:szCs w:val="24"/>
              </w:rPr>
              <w:t>оход</w:t>
            </w:r>
            <w:r>
              <w:rPr>
                <w:sz w:val="24"/>
                <w:szCs w:val="24"/>
              </w:rPr>
              <w:t>ы, итого</w:t>
            </w:r>
          </w:p>
        </w:tc>
        <w:tc>
          <w:tcPr>
            <w:tcW w:w="886" w:type="pct"/>
            <w:tcBorders>
              <w:top w:val="nil"/>
              <w:left w:val="single" w:sz="4" w:space="0" w:color="auto"/>
              <w:bottom w:val="single" w:sz="4" w:space="0" w:color="auto"/>
              <w:right w:val="nil"/>
            </w:tcBorders>
            <w:shd w:val="clear" w:color="auto" w:fill="auto"/>
          </w:tcPr>
          <w:p w:rsidR="003C3113" w:rsidRPr="003C3113" w:rsidRDefault="003C3113" w:rsidP="003C3113">
            <w:pPr>
              <w:jc w:val="right"/>
              <w:rPr>
                <w:sz w:val="24"/>
                <w:szCs w:val="24"/>
              </w:rPr>
            </w:pPr>
            <w:r w:rsidRPr="003C3113">
              <w:rPr>
                <w:sz w:val="24"/>
                <w:szCs w:val="24"/>
              </w:rPr>
              <w:t>1 516 088,2</w:t>
            </w:r>
          </w:p>
        </w:tc>
        <w:tc>
          <w:tcPr>
            <w:tcW w:w="770" w:type="pct"/>
            <w:tcBorders>
              <w:top w:val="nil"/>
              <w:left w:val="single" w:sz="4" w:space="0" w:color="auto"/>
              <w:bottom w:val="single" w:sz="4" w:space="0" w:color="auto"/>
              <w:right w:val="single" w:sz="4" w:space="0" w:color="auto"/>
            </w:tcBorders>
            <w:shd w:val="clear" w:color="auto" w:fill="auto"/>
          </w:tcPr>
          <w:p w:rsidR="003C3113" w:rsidRPr="003C3113" w:rsidRDefault="003C3113" w:rsidP="003C3113">
            <w:pPr>
              <w:jc w:val="right"/>
              <w:rPr>
                <w:sz w:val="24"/>
                <w:szCs w:val="24"/>
              </w:rPr>
            </w:pPr>
            <w:r w:rsidRPr="003C3113">
              <w:rPr>
                <w:sz w:val="24"/>
                <w:szCs w:val="24"/>
              </w:rPr>
              <w:t>284 280,9</w:t>
            </w:r>
          </w:p>
        </w:tc>
      </w:tr>
      <w:tr w:rsidR="00AB240B" w:rsidRPr="001163EB" w:rsidTr="00554579">
        <w:trPr>
          <w:trHeight w:val="300"/>
        </w:trPr>
        <w:tc>
          <w:tcPr>
            <w:tcW w:w="3344" w:type="pct"/>
            <w:tcBorders>
              <w:top w:val="nil"/>
              <w:left w:val="single" w:sz="4" w:space="0" w:color="auto"/>
              <w:bottom w:val="single" w:sz="4" w:space="0" w:color="auto"/>
              <w:right w:val="single" w:sz="4" w:space="0" w:color="auto"/>
            </w:tcBorders>
            <w:shd w:val="clear" w:color="auto" w:fill="auto"/>
          </w:tcPr>
          <w:p w:rsidR="00AB240B" w:rsidRPr="001163EB" w:rsidRDefault="00AB240B" w:rsidP="007325E5">
            <w:pPr>
              <w:rPr>
                <w:sz w:val="24"/>
                <w:szCs w:val="24"/>
              </w:rPr>
            </w:pPr>
            <w:r w:rsidRPr="001163EB">
              <w:rPr>
                <w:sz w:val="24"/>
                <w:szCs w:val="24"/>
              </w:rPr>
              <w:t>РАСХОДЫ</w:t>
            </w:r>
          </w:p>
        </w:tc>
        <w:tc>
          <w:tcPr>
            <w:tcW w:w="886" w:type="pct"/>
            <w:tcBorders>
              <w:top w:val="nil"/>
              <w:left w:val="nil"/>
              <w:bottom w:val="single" w:sz="4" w:space="0" w:color="auto"/>
              <w:right w:val="single" w:sz="4" w:space="0" w:color="auto"/>
            </w:tcBorders>
            <w:shd w:val="clear" w:color="auto" w:fill="auto"/>
          </w:tcPr>
          <w:p w:rsidR="00AB240B" w:rsidRPr="001163EB" w:rsidRDefault="00AB240B" w:rsidP="00554579">
            <w:pPr>
              <w:jc w:val="center"/>
              <w:rPr>
                <w:sz w:val="24"/>
                <w:szCs w:val="24"/>
              </w:rPr>
            </w:pPr>
          </w:p>
        </w:tc>
        <w:tc>
          <w:tcPr>
            <w:tcW w:w="770" w:type="pct"/>
            <w:tcBorders>
              <w:top w:val="nil"/>
              <w:left w:val="nil"/>
              <w:bottom w:val="single" w:sz="4" w:space="0" w:color="auto"/>
              <w:right w:val="single" w:sz="4" w:space="0" w:color="auto"/>
            </w:tcBorders>
            <w:shd w:val="clear" w:color="auto" w:fill="auto"/>
            <w:noWrap/>
          </w:tcPr>
          <w:p w:rsidR="00AB240B" w:rsidRPr="001163EB" w:rsidRDefault="00AB240B" w:rsidP="00554579">
            <w:pPr>
              <w:jc w:val="center"/>
              <w:rPr>
                <w:sz w:val="24"/>
                <w:szCs w:val="24"/>
              </w:rPr>
            </w:pPr>
          </w:p>
        </w:tc>
      </w:tr>
      <w:tr w:rsidR="002205F6" w:rsidRPr="001163EB" w:rsidTr="002205F6">
        <w:trPr>
          <w:trHeight w:val="300"/>
        </w:trPr>
        <w:tc>
          <w:tcPr>
            <w:tcW w:w="3344" w:type="pct"/>
            <w:tcBorders>
              <w:top w:val="nil"/>
              <w:left w:val="single" w:sz="4" w:space="0" w:color="auto"/>
              <w:bottom w:val="single" w:sz="4" w:space="0" w:color="auto"/>
              <w:right w:val="single" w:sz="4" w:space="0" w:color="auto"/>
            </w:tcBorders>
            <w:shd w:val="clear" w:color="auto" w:fill="auto"/>
          </w:tcPr>
          <w:p w:rsidR="002205F6" w:rsidRPr="001163EB" w:rsidRDefault="002205F6" w:rsidP="00554579">
            <w:pPr>
              <w:rPr>
                <w:sz w:val="24"/>
                <w:szCs w:val="24"/>
              </w:rPr>
            </w:pPr>
            <w:r>
              <w:rPr>
                <w:sz w:val="24"/>
                <w:szCs w:val="24"/>
              </w:rPr>
              <w:t>О</w:t>
            </w:r>
            <w:r w:rsidRPr="001163EB">
              <w:rPr>
                <w:sz w:val="24"/>
                <w:szCs w:val="24"/>
              </w:rPr>
              <w:t>бщегосударственные вопросы</w:t>
            </w:r>
          </w:p>
        </w:tc>
        <w:tc>
          <w:tcPr>
            <w:tcW w:w="886" w:type="pct"/>
            <w:tcBorders>
              <w:top w:val="nil"/>
              <w:left w:val="nil"/>
              <w:bottom w:val="single" w:sz="4" w:space="0" w:color="auto"/>
              <w:right w:val="single" w:sz="4" w:space="0" w:color="auto"/>
            </w:tcBorders>
            <w:shd w:val="clear" w:color="auto" w:fill="auto"/>
          </w:tcPr>
          <w:p w:rsidR="002205F6" w:rsidRPr="002205F6" w:rsidRDefault="002205F6" w:rsidP="002205F6">
            <w:pPr>
              <w:jc w:val="right"/>
              <w:rPr>
                <w:sz w:val="24"/>
                <w:szCs w:val="24"/>
              </w:rPr>
            </w:pPr>
            <w:r w:rsidRPr="002205F6">
              <w:rPr>
                <w:sz w:val="24"/>
                <w:szCs w:val="24"/>
              </w:rPr>
              <w:t>150 506,0</w:t>
            </w:r>
          </w:p>
        </w:tc>
        <w:tc>
          <w:tcPr>
            <w:tcW w:w="770" w:type="pct"/>
            <w:tcBorders>
              <w:top w:val="nil"/>
              <w:left w:val="nil"/>
              <w:bottom w:val="single" w:sz="4" w:space="0" w:color="auto"/>
              <w:right w:val="single" w:sz="4" w:space="0" w:color="auto"/>
            </w:tcBorders>
            <w:shd w:val="clear" w:color="auto" w:fill="auto"/>
            <w:noWrap/>
          </w:tcPr>
          <w:p w:rsidR="002205F6" w:rsidRPr="002205F6" w:rsidRDefault="002205F6" w:rsidP="002205F6">
            <w:pPr>
              <w:jc w:val="right"/>
              <w:rPr>
                <w:sz w:val="24"/>
                <w:szCs w:val="24"/>
              </w:rPr>
            </w:pPr>
            <w:r w:rsidRPr="002205F6">
              <w:rPr>
                <w:sz w:val="24"/>
                <w:szCs w:val="24"/>
              </w:rPr>
              <w:t>25 517,2</w:t>
            </w:r>
          </w:p>
        </w:tc>
      </w:tr>
      <w:tr w:rsidR="002205F6" w:rsidRPr="001163EB" w:rsidTr="002205F6">
        <w:trPr>
          <w:trHeight w:val="600"/>
        </w:trPr>
        <w:tc>
          <w:tcPr>
            <w:tcW w:w="3344" w:type="pct"/>
            <w:tcBorders>
              <w:top w:val="nil"/>
              <w:left w:val="single" w:sz="4" w:space="0" w:color="auto"/>
              <w:bottom w:val="single" w:sz="4" w:space="0" w:color="auto"/>
              <w:right w:val="nil"/>
            </w:tcBorders>
            <w:shd w:val="clear" w:color="auto" w:fill="auto"/>
          </w:tcPr>
          <w:p w:rsidR="002205F6" w:rsidRPr="001163EB" w:rsidRDefault="002205F6" w:rsidP="00554579">
            <w:pPr>
              <w:rPr>
                <w:sz w:val="24"/>
                <w:szCs w:val="24"/>
              </w:rPr>
            </w:pPr>
            <w:r w:rsidRPr="001163EB">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6" w:type="pct"/>
            <w:tcBorders>
              <w:top w:val="nil"/>
              <w:left w:val="single" w:sz="4" w:space="0" w:color="auto"/>
              <w:bottom w:val="single" w:sz="4" w:space="0" w:color="auto"/>
              <w:right w:val="nil"/>
            </w:tcBorders>
            <w:shd w:val="clear" w:color="auto" w:fill="auto"/>
          </w:tcPr>
          <w:p w:rsidR="002205F6" w:rsidRPr="002205F6" w:rsidRDefault="002205F6" w:rsidP="002205F6">
            <w:pPr>
              <w:jc w:val="right"/>
              <w:rPr>
                <w:sz w:val="24"/>
                <w:szCs w:val="24"/>
              </w:rPr>
            </w:pPr>
            <w:r w:rsidRPr="002205F6">
              <w:rPr>
                <w:sz w:val="24"/>
                <w:szCs w:val="24"/>
              </w:rPr>
              <w:t>265,8</w:t>
            </w:r>
          </w:p>
        </w:tc>
        <w:tc>
          <w:tcPr>
            <w:tcW w:w="770" w:type="pct"/>
            <w:tcBorders>
              <w:top w:val="nil"/>
              <w:left w:val="single" w:sz="4" w:space="0" w:color="auto"/>
              <w:bottom w:val="single" w:sz="4" w:space="0" w:color="auto"/>
              <w:right w:val="single" w:sz="4" w:space="0" w:color="auto"/>
            </w:tcBorders>
            <w:shd w:val="clear" w:color="auto" w:fill="auto"/>
            <w:noWrap/>
          </w:tcPr>
          <w:p w:rsidR="002205F6" w:rsidRPr="002205F6" w:rsidRDefault="002205F6" w:rsidP="002205F6">
            <w:pPr>
              <w:jc w:val="right"/>
              <w:rPr>
                <w:sz w:val="24"/>
                <w:szCs w:val="24"/>
              </w:rPr>
            </w:pPr>
            <w:r w:rsidRPr="002205F6">
              <w:rPr>
                <w:sz w:val="24"/>
                <w:szCs w:val="24"/>
              </w:rPr>
              <w:t>8,8</w:t>
            </w:r>
          </w:p>
        </w:tc>
      </w:tr>
      <w:tr w:rsidR="002205F6" w:rsidRPr="001163EB" w:rsidTr="002205F6">
        <w:trPr>
          <w:trHeight w:val="600"/>
        </w:trPr>
        <w:tc>
          <w:tcPr>
            <w:tcW w:w="3344" w:type="pct"/>
            <w:tcBorders>
              <w:top w:val="nil"/>
              <w:left w:val="single" w:sz="4" w:space="0" w:color="auto"/>
              <w:bottom w:val="single" w:sz="4" w:space="0" w:color="auto"/>
              <w:right w:val="nil"/>
            </w:tcBorders>
            <w:shd w:val="clear" w:color="auto" w:fill="auto"/>
          </w:tcPr>
          <w:p w:rsidR="002205F6" w:rsidRPr="001163EB" w:rsidRDefault="002205F6" w:rsidP="00554579">
            <w:pPr>
              <w:rPr>
                <w:sz w:val="24"/>
                <w:szCs w:val="24"/>
              </w:rPr>
            </w:pPr>
            <w:r w:rsidRPr="001163E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6" w:type="pct"/>
            <w:tcBorders>
              <w:top w:val="nil"/>
              <w:left w:val="single" w:sz="4" w:space="0" w:color="auto"/>
              <w:bottom w:val="single" w:sz="4" w:space="0" w:color="auto"/>
              <w:right w:val="nil"/>
            </w:tcBorders>
            <w:shd w:val="clear" w:color="auto" w:fill="auto"/>
          </w:tcPr>
          <w:p w:rsidR="002205F6" w:rsidRPr="002205F6" w:rsidRDefault="002205F6" w:rsidP="002205F6">
            <w:pPr>
              <w:jc w:val="right"/>
              <w:rPr>
                <w:sz w:val="24"/>
                <w:szCs w:val="24"/>
              </w:rPr>
            </w:pPr>
            <w:r w:rsidRPr="002205F6">
              <w:rPr>
                <w:sz w:val="24"/>
                <w:szCs w:val="24"/>
              </w:rPr>
              <w:t>59 935,1</w:t>
            </w:r>
          </w:p>
        </w:tc>
        <w:tc>
          <w:tcPr>
            <w:tcW w:w="770" w:type="pct"/>
            <w:tcBorders>
              <w:top w:val="nil"/>
              <w:left w:val="single" w:sz="4" w:space="0" w:color="auto"/>
              <w:bottom w:val="single" w:sz="4" w:space="0" w:color="auto"/>
              <w:right w:val="single" w:sz="4" w:space="0" w:color="auto"/>
            </w:tcBorders>
            <w:shd w:val="clear" w:color="auto" w:fill="auto"/>
            <w:noWrap/>
          </w:tcPr>
          <w:p w:rsidR="002205F6" w:rsidRPr="002205F6" w:rsidRDefault="002205F6" w:rsidP="002205F6">
            <w:pPr>
              <w:jc w:val="right"/>
              <w:rPr>
                <w:sz w:val="24"/>
                <w:szCs w:val="24"/>
              </w:rPr>
            </w:pPr>
            <w:r w:rsidRPr="002205F6">
              <w:rPr>
                <w:sz w:val="24"/>
                <w:szCs w:val="24"/>
              </w:rPr>
              <w:t>8 889,4</w:t>
            </w:r>
          </w:p>
        </w:tc>
      </w:tr>
      <w:tr w:rsidR="00A43CCE" w:rsidRPr="001163EB" w:rsidTr="00A43CCE">
        <w:trPr>
          <w:trHeight w:val="277"/>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Судебная система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6,0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6,0</w:t>
            </w:r>
          </w:p>
        </w:tc>
      </w:tr>
      <w:tr w:rsidR="00A43CCE" w:rsidRPr="001163EB" w:rsidTr="00A43CCE">
        <w:trPr>
          <w:trHeight w:val="6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15 447,5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2 182,7</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Резервные фонды</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4 177,4</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0,0</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общегосударственные вопросы</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70 674,2</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14 430,3</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Pr>
                <w:sz w:val="24"/>
                <w:szCs w:val="24"/>
              </w:rPr>
              <w:t>Н</w:t>
            </w:r>
            <w:r w:rsidRPr="001163EB">
              <w:rPr>
                <w:sz w:val="24"/>
                <w:szCs w:val="24"/>
              </w:rPr>
              <w:t>ациональная безопасность и правоохранительная деятельность</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12 945,7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2 324,1</w:t>
            </w:r>
          </w:p>
        </w:tc>
      </w:tr>
      <w:tr w:rsidR="00A43CCE" w:rsidRPr="001163EB" w:rsidTr="00A43CCE">
        <w:trPr>
          <w:trHeight w:val="6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 xml:space="preserve">Защита населения и территории от чрезвычайных ситуаций природного и техногенного характера, </w:t>
            </w:r>
            <w:r w:rsidRPr="00B20A39">
              <w:rPr>
                <w:sz w:val="24"/>
                <w:szCs w:val="24"/>
              </w:rPr>
              <w:t>пожарная безопасность</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12 945,7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2 324,1</w:t>
            </w:r>
          </w:p>
        </w:tc>
      </w:tr>
      <w:tr w:rsidR="00A43CCE" w:rsidRPr="001163EB" w:rsidTr="00A43CCE">
        <w:trPr>
          <w:trHeight w:val="300"/>
        </w:trPr>
        <w:tc>
          <w:tcPr>
            <w:tcW w:w="3344" w:type="pct"/>
            <w:tcBorders>
              <w:top w:val="single" w:sz="4" w:space="0" w:color="auto"/>
              <w:left w:val="single" w:sz="4" w:space="0" w:color="auto"/>
              <w:bottom w:val="single" w:sz="4" w:space="0" w:color="auto"/>
              <w:right w:val="single" w:sz="4" w:space="0" w:color="auto"/>
            </w:tcBorders>
            <w:shd w:val="clear" w:color="auto" w:fill="auto"/>
          </w:tcPr>
          <w:p w:rsidR="00A43CCE" w:rsidRPr="001163EB" w:rsidRDefault="00A43CCE" w:rsidP="00554579">
            <w:pPr>
              <w:rPr>
                <w:sz w:val="24"/>
                <w:szCs w:val="24"/>
              </w:rPr>
            </w:pPr>
            <w:r>
              <w:rPr>
                <w:sz w:val="24"/>
                <w:szCs w:val="24"/>
              </w:rPr>
              <w:t>Н</w:t>
            </w:r>
            <w:r w:rsidRPr="001163EB">
              <w:rPr>
                <w:sz w:val="24"/>
                <w:szCs w:val="24"/>
              </w:rPr>
              <w:t>ациональная экономика</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A43CCE" w:rsidRPr="00A43CCE" w:rsidRDefault="00A43CCE" w:rsidP="00A43CCE">
            <w:pPr>
              <w:jc w:val="right"/>
              <w:rPr>
                <w:sz w:val="24"/>
                <w:szCs w:val="24"/>
              </w:rPr>
            </w:pPr>
            <w:r w:rsidRPr="00A43CCE">
              <w:rPr>
                <w:sz w:val="24"/>
                <w:szCs w:val="24"/>
              </w:rPr>
              <w:t>366 258,8</w:t>
            </w:r>
          </w:p>
        </w:tc>
        <w:tc>
          <w:tcPr>
            <w:tcW w:w="770" w:type="pct"/>
            <w:tcBorders>
              <w:top w:val="single" w:sz="4" w:space="0" w:color="auto"/>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17 228,5</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Сельское хозяйство и рыболовство</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4 341,5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376,4</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B20A39">
              <w:rPr>
                <w:sz w:val="24"/>
                <w:szCs w:val="24"/>
              </w:rPr>
              <w:t>Транспорт</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9 000,0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1 883,6</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Дорожное хозяйство (дорожные фонды)</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349 851,3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14 899,8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вопросы в области национальной экономики</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3 066,0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68,7</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Pr>
                <w:sz w:val="24"/>
                <w:szCs w:val="24"/>
              </w:rPr>
              <w:t>Ж</w:t>
            </w:r>
            <w:r w:rsidRPr="001163EB">
              <w:rPr>
                <w:sz w:val="24"/>
                <w:szCs w:val="24"/>
              </w:rPr>
              <w:t>илищно-коммунальное хозяйство</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12 382,6</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202,5</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Жилищное хозяйство</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527,0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103,7</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Коммунальное хозяйство</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5 717,8</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0,0</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A43CCE">
              <w:rPr>
                <w:sz w:val="24"/>
                <w:szCs w:val="24"/>
              </w:rPr>
              <w:t>Благоустройство</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5 635,5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0,0</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вопросы в области жилищно-коммунального хозяйства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502,3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98,8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9B0972" w:rsidRDefault="00A43CCE" w:rsidP="00554579">
            <w:pPr>
              <w:rPr>
                <w:sz w:val="24"/>
                <w:szCs w:val="24"/>
              </w:rPr>
            </w:pPr>
            <w:r w:rsidRPr="009B0972">
              <w:rPr>
                <w:sz w:val="24"/>
                <w:szCs w:val="24"/>
              </w:rPr>
              <w:t>Охрана окружающей среды</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4 221,7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129,8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9B0972" w:rsidRDefault="00A43CCE" w:rsidP="00554579">
            <w:pPr>
              <w:rPr>
                <w:sz w:val="24"/>
                <w:szCs w:val="24"/>
              </w:rPr>
            </w:pPr>
            <w:r w:rsidRPr="009B0972">
              <w:rPr>
                <w:sz w:val="24"/>
                <w:szCs w:val="24"/>
              </w:rPr>
              <w:t>Другие вопросы в области охраны окружающей среды</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4 221,7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129,8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Образование</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629 650,4</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145 160,6</w:t>
            </w:r>
          </w:p>
        </w:tc>
      </w:tr>
      <w:tr w:rsidR="00A43CCE" w:rsidRPr="001163EB" w:rsidTr="00A43CCE">
        <w:trPr>
          <w:trHeight w:val="315"/>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Дошкольное образование</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174 545,9</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40 918,7</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Общее образование</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320 589,5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77 358,5</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Дополнительное образование детей</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76 207,1</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18 374,9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Профессиональная подготовка, переподготовка и повышение квалификации</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183,0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14,8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Молодежная политика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726,5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78,8</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вопросы в области образования</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57 398,4</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8 414,9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Культура, кинематография</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50 339,2</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12 120,6</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Культура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37 062,7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9 634,2</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вопросы в области культуры, кинематографии</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13 276,5</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2 486,4</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Здравоохранение</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697,3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210,9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A87D37" w:rsidRDefault="00A43CCE" w:rsidP="00554579">
            <w:pPr>
              <w:rPr>
                <w:sz w:val="24"/>
                <w:szCs w:val="24"/>
              </w:rPr>
            </w:pPr>
            <w:r w:rsidRPr="00A87D37">
              <w:rPr>
                <w:sz w:val="24"/>
                <w:szCs w:val="24"/>
              </w:rPr>
              <w:t xml:space="preserve">Другие вопросы в области здравоохранения </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697,3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210,9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Социальная политика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317 817,4</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74 294,6</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Пенсионное обеспечение</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5 500,0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892,6</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Социальное обслуживание населения</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100 575,4</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25 042,2</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Социальное обеспечение населения</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131 517,0</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30 713,0</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Охрана семьи и детства</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59 760,3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14 211,9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Другие вопросы в области социальной политики</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20 464,7</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3 434,9</w:t>
            </w:r>
          </w:p>
        </w:tc>
      </w:tr>
      <w:tr w:rsidR="00A43CCE"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rPr>
              <w:t>Физическая культура и спорт</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845,3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161,3</w:t>
            </w:r>
          </w:p>
        </w:tc>
      </w:tr>
      <w:tr w:rsidR="00A43CCE" w:rsidRPr="00CE223E" w:rsidTr="00A43CCE">
        <w:trPr>
          <w:trHeight w:val="300"/>
        </w:trPr>
        <w:tc>
          <w:tcPr>
            <w:tcW w:w="3344" w:type="pct"/>
            <w:tcBorders>
              <w:top w:val="nil"/>
              <w:left w:val="single" w:sz="4" w:space="0" w:color="auto"/>
              <w:bottom w:val="single" w:sz="4" w:space="0" w:color="auto"/>
              <w:right w:val="nil"/>
            </w:tcBorders>
            <w:shd w:val="clear" w:color="auto" w:fill="auto"/>
          </w:tcPr>
          <w:p w:rsidR="00A43CCE" w:rsidRPr="001163EB" w:rsidRDefault="00A43CCE" w:rsidP="00554579">
            <w:pPr>
              <w:rPr>
                <w:sz w:val="24"/>
                <w:szCs w:val="24"/>
              </w:rPr>
            </w:pPr>
            <w:r w:rsidRPr="001163EB">
              <w:rPr>
                <w:sz w:val="24"/>
                <w:szCs w:val="24"/>
                <w:lang w:val="en-US"/>
              </w:rPr>
              <w:t>Массовый</w:t>
            </w:r>
            <w:r w:rsidRPr="009B07C7">
              <w:rPr>
                <w:sz w:val="24"/>
                <w:szCs w:val="24"/>
              </w:rPr>
              <w:t xml:space="preserve"> спорт</w:t>
            </w:r>
          </w:p>
        </w:tc>
        <w:tc>
          <w:tcPr>
            <w:tcW w:w="886" w:type="pct"/>
            <w:tcBorders>
              <w:top w:val="nil"/>
              <w:left w:val="single" w:sz="4" w:space="0" w:color="auto"/>
              <w:bottom w:val="single" w:sz="4" w:space="0" w:color="auto"/>
              <w:right w:val="nil"/>
            </w:tcBorders>
            <w:shd w:val="clear" w:color="auto" w:fill="auto"/>
          </w:tcPr>
          <w:p w:rsidR="00A43CCE" w:rsidRPr="00A43CCE" w:rsidRDefault="00A43CCE" w:rsidP="00A43CCE">
            <w:pPr>
              <w:jc w:val="right"/>
              <w:rPr>
                <w:sz w:val="24"/>
                <w:szCs w:val="24"/>
              </w:rPr>
            </w:pPr>
            <w:r w:rsidRPr="00A43CCE">
              <w:rPr>
                <w:sz w:val="24"/>
                <w:szCs w:val="24"/>
              </w:rPr>
              <w:t>845,3</w:t>
            </w:r>
          </w:p>
        </w:tc>
        <w:tc>
          <w:tcPr>
            <w:tcW w:w="770" w:type="pct"/>
            <w:tcBorders>
              <w:top w:val="nil"/>
              <w:left w:val="single" w:sz="4" w:space="0" w:color="auto"/>
              <w:bottom w:val="single" w:sz="4" w:space="0" w:color="auto"/>
              <w:right w:val="single" w:sz="4" w:space="0" w:color="auto"/>
            </w:tcBorders>
            <w:shd w:val="clear" w:color="auto" w:fill="auto"/>
            <w:noWrap/>
          </w:tcPr>
          <w:p w:rsidR="00A43CCE" w:rsidRPr="00A43CCE" w:rsidRDefault="00A43CCE" w:rsidP="00A43CCE">
            <w:pPr>
              <w:jc w:val="right"/>
              <w:rPr>
                <w:sz w:val="24"/>
                <w:szCs w:val="24"/>
              </w:rPr>
            </w:pPr>
            <w:r w:rsidRPr="00A43CCE">
              <w:rPr>
                <w:sz w:val="24"/>
                <w:szCs w:val="24"/>
              </w:rPr>
              <w:t>161,3</w:t>
            </w:r>
          </w:p>
        </w:tc>
      </w:tr>
      <w:tr w:rsidR="001A30DB"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1A30DB" w:rsidRPr="001A30DB" w:rsidRDefault="00CE223E" w:rsidP="00554579">
            <w:pPr>
              <w:rPr>
                <w:sz w:val="24"/>
                <w:szCs w:val="24"/>
                <w:lang w:val="en-US"/>
              </w:rPr>
            </w:pPr>
            <w:r w:rsidRPr="00CE223E">
              <w:rPr>
                <w:sz w:val="24"/>
                <w:szCs w:val="24"/>
              </w:rPr>
              <w:t>Обслуживание государственного</w:t>
            </w:r>
            <w:r w:rsidRPr="001A30DB">
              <w:rPr>
                <w:sz w:val="24"/>
                <w:szCs w:val="24"/>
                <w:lang w:val="en-US"/>
              </w:rPr>
              <w:t xml:space="preserve"> </w:t>
            </w:r>
            <w:r w:rsidRPr="00CE223E">
              <w:rPr>
                <w:sz w:val="24"/>
                <w:szCs w:val="24"/>
              </w:rPr>
              <w:t>(муниципального</w:t>
            </w:r>
            <w:r w:rsidRPr="001A30DB">
              <w:rPr>
                <w:sz w:val="24"/>
                <w:szCs w:val="24"/>
                <w:lang w:val="en-US"/>
              </w:rPr>
              <w:t>)</w:t>
            </w:r>
            <w:r w:rsidRPr="00CE223E">
              <w:rPr>
                <w:sz w:val="24"/>
                <w:szCs w:val="24"/>
              </w:rPr>
              <w:t xml:space="preserve"> долга</w:t>
            </w:r>
          </w:p>
        </w:tc>
        <w:tc>
          <w:tcPr>
            <w:tcW w:w="886" w:type="pct"/>
            <w:tcBorders>
              <w:top w:val="nil"/>
              <w:left w:val="single" w:sz="4" w:space="0" w:color="auto"/>
              <w:bottom w:val="single" w:sz="4" w:space="0" w:color="auto"/>
              <w:right w:val="nil"/>
            </w:tcBorders>
            <w:shd w:val="clear" w:color="auto" w:fill="auto"/>
          </w:tcPr>
          <w:p w:rsidR="001A30DB" w:rsidRPr="001A30DB" w:rsidRDefault="001A30DB" w:rsidP="00A43CCE">
            <w:pPr>
              <w:jc w:val="right"/>
              <w:rPr>
                <w:sz w:val="24"/>
                <w:szCs w:val="24"/>
              </w:rPr>
            </w:pPr>
            <w:r>
              <w:rPr>
                <w:sz w:val="24"/>
                <w:szCs w:val="24"/>
              </w:rPr>
              <w:t>10,0</w:t>
            </w:r>
          </w:p>
        </w:tc>
        <w:tc>
          <w:tcPr>
            <w:tcW w:w="770" w:type="pct"/>
            <w:tcBorders>
              <w:top w:val="nil"/>
              <w:left w:val="single" w:sz="4" w:space="0" w:color="auto"/>
              <w:bottom w:val="single" w:sz="4" w:space="0" w:color="auto"/>
              <w:right w:val="single" w:sz="4" w:space="0" w:color="auto"/>
            </w:tcBorders>
            <w:shd w:val="clear" w:color="auto" w:fill="auto"/>
            <w:noWrap/>
          </w:tcPr>
          <w:p w:rsidR="001A30DB" w:rsidRPr="001A30DB" w:rsidRDefault="001A30DB" w:rsidP="00A43CCE">
            <w:pPr>
              <w:jc w:val="right"/>
              <w:rPr>
                <w:sz w:val="24"/>
                <w:szCs w:val="24"/>
              </w:rPr>
            </w:pPr>
            <w:r>
              <w:rPr>
                <w:sz w:val="24"/>
                <w:szCs w:val="24"/>
              </w:rPr>
              <w:t>0,0</w:t>
            </w:r>
          </w:p>
        </w:tc>
      </w:tr>
      <w:tr w:rsidR="001A30DB" w:rsidRPr="001163EB" w:rsidTr="00A43CCE">
        <w:trPr>
          <w:trHeight w:val="300"/>
        </w:trPr>
        <w:tc>
          <w:tcPr>
            <w:tcW w:w="3344" w:type="pct"/>
            <w:tcBorders>
              <w:top w:val="nil"/>
              <w:left w:val="single" w:sz="4" w:space="0" w:color="auto"/>
              <w:bottom w:val="single" w:sz="4" w:space="0" w:color="auto"/>
              <w:right w:val="nil"/>
            </w:tcBorders>
            <w:shd w:val="clear" w:color="auto" w:fill="auto"/>
          </w:tcPr>
          <w:p w:rsidR="001A30DB" w:rsidRPr="001A30DB" w:rsidRDefault="001A30DB" w:rsidP="00554579">
            <w:pPr>
              <w:rPr>
                <w:sz w:val="24"/>
                <w:szCs w:val="24"/>
              </w:rPr>
            </w:pPr>
            <w:r w:rsidRPr="001A30DB">
              <w:rPr>
                <w:sz w:val="24"/>
                <w:szCs w:val="24"/>
              </w:rPr>
              <w:t>Обслуживание государственного (муниципального) внутреннего долга</w:t>
            </w:r>
          </w:p>
        </w:tc>
        <w:tc>
          <w:tcPr>
            <w:tcW w:w="886" w:type="pct"/>
            <w:tcBorders>
              <w:top w:val="nil"/>
              <w:left w:val="single" w:sz="4" w:space="0" w:color="auto"/>
              <w:bottom w:val="single" w:sz="4" w:space="0" w:color="auto"/>
              <w:right w:val="nil"/>
            </w:tcBorders>
            <w:shd w:val="clear" w:color="auto" w:fill="auto"/>
          </w:tcPr>
          <w:p w:rsidR="001A30DB" w:rsidRPr="001A30DB" w:rsidRDefault="001A30DB" w:rsidP="00A43CCE">
            <w:pPr>
              <w:jc w:val="right"/>
              <w:rPr>
                <w:sz w:val="24"/>
                <w:szCs w:val="24"/>
              </w:rPr>
            </w:pPr>
            <w:r>
              <w:rPr>
                <w:sz w:val="24"/>
                <w:szCs w:val="24"/>
              </w:rPr>
              <w:t>10,0</w:t>
            </w:r>
          </w:p>
        </w:tc>
        <w:tc>
          <w:tcPr>
            <w:tcW w:w="770" w:type="pct"/>
            <w:tcBorders>
              <w:top w:val="nil"/>
              <w:left w:val="single" w:sz="4" w:space="0" w:color="auto"/>
              <w:bottom w:val="single" w:sz="4" w:space="0" w:color="auto"/>
              <w:right w:val="single" w:sz="4" w:space="0" w:color="auto"/>
            </w:tcBorders>
            <w:shd w:val="clear" w:color="auto" w:fill="auto"/>
            <w:noWrap/>
          </w:tcPr>
          <w:p w:rsidR="001A30DB" w:rsidRPr="001A30DB" w:rsidRDefault="001A30DB" w:rsidP="00A43CCE">
            <w:pPr>
              <w:jc w:val="right"/>
              <w:rPr>
                <w:sz w:val="24"/>
                <w:szCs w:val="24"/>
              </w:rPr>
            </w:pPr>
            <w:r>
              <w:rPr>
                <w:sz w:val="24"/>
                <w:szCs w:val="24"/>
              </w:rPr>
              <w:t>0,0</w:t>
            </w:r>
          </w:p>
        </w:tc>
      </w:tr>
      <w:tr w:rsidR="00396761" w:rsidRPr="00184160" w:rsidTr="00396761">
        <w:trPr>
          <w:trHeight w:val="300"/>
        </w:trPr>
        <w:tc>
          <w:tcPr>
            <w:tcW w:w="3344" w:type="pct"/>
            <w:tcBorders>
              <w:top w:val="nil"/>
              <w:left w:val="single" w:sz="4" w:space="0" w:color="auto"/>
              <w:bottom w:val="single" w:sz="4" w:space="0" w:color="auto"/>
              <w:right w:val="nil"/>
            </w:tcBorders>
            <w:shd w:val="clear" w:color="auto" w:fill="auto"/>
          </w:tcPr>
          <w:p w:rsidR="00396761" w:rsidRPr="00184160" w:rsidRDefault="00863486" w:rsidP="00863486">
            <w:pPr>
              <w:rPr>
                <w:sz w:val="24"/>
                <w:szCs w:val="24"/>
              </w:rPr>
            </w:pPr>
            <w:r>
              <w:rPr>
                <w:sz w:val="24"/>
                <w:szCs w:val="24"/>
              </w:rPr>
              <w:t>М</w:t>
            </w:r>
            <w:r w:rsidRPr="00396761">
              <w:rPr>
                <w:sz w:val="24"/>
                <w:szCs w:val="24"/>
              </w:rPr>
              <w:t xml:space="preserve">ежбюджетные трансферты общего характера бюджетам бюджетной системы </w:t>
            </w:r>
            <w:r>
              <w:rPr>
                <w:sz w:val="24"/>
                <w:szCs w:val="24"/>
              </w:rPr>
              <w:t>Р</w:t>
            </w:r>
            <w:r w:rsidRPr="00396761">
              <w:rPr>
                <w:sz w:val="24"/>
                <w:szCs w:val="24"/>
              </w:rPr>
              <w:t xml:space="preserve">оссийской </w:t>
            </w:r>
            <w:r>
              <w:rPr>
                <w:sz w:val="24"/>
                <w:szCs w:val="24"/>
              </w:rPr>
              <w:t>Ф</w:t>
            </w:r>
            <w:r w:rsidRPr="00396761">
              <w:rPr>
                <w:sz w:val="24"/>
                <w:szCs w:val="24"/>
              </w:rPr>
              <w:t>едерации</w:t>
            </w:r>
          </w:p>
        </w:tc>
        <w:tc>
          <w:tcPr>
            <w:tcW w:w="886" w:type="pct"/>
            <w:tcBorders>
              <w:top w:val="nil"/>
              <w:left w:val="single" w:sz="4" w:space="0" w:color="auto"/>
              <w:bottom w:val="single" w:sz="4" w:space="0" w:color="auto"/>
              <w:right w:val="nil"/>
            </w:tcBorders>
            <w:shd w:val="clear" w:color="auto" w:fill="auto"/>
          </w:tcPr>
          <w:p w:rsidR="00396761" w:rsidRPr="00396761" w:rsidRDefault="00396761" w:rsidP="00396761">
            <w:pPr>
              <w:jc w:val="right"/>
              <w:rPr>
                <w:sz w:val="24"/>
                <w:szCs w:val="24"/>
              </w:rPr>
            </w:pPr>
            <w:r w:rsidRPr="00396761">
              <w:rPr>
                <w:sz w:val="24"/>
                <w:szCs w:val="24"/>
              </w:rPr>
              <w:t>10 850,0</w:t>
            </w:r>
          </w:p>
        </w:tc>
        <w:tc>
          <w:tcPr>
            <w:tcW w:w="770" w:type="pct"/>
            <w:tcBorders>
              <w:top w:val="nil"/>
              <w:left w:val="single" w:sz="4" w:space="0" w:color="auto"/>
              <w:bottom w:val="single" w:sz="4" w:space="0" w:color="auto"/>
              <w:right w:val="single" w:sz="4" w:space="0" w:color="auto"/>
            </w:tcBorders>
            <w:shd w:val="clear" w:color="auto" w:fill="auto"/>
          </w:tcPr>
          <w:p w:rsidR="00396761" w:rsidRPr="00396761" w:rsidRDefault="00396761" w:rsidP="00396761">
            <w:pPr>
              <w:jc w:val="right"/>
              <w:rPr>
                <w:sz w:val="24"/>
                <w:szCs w:val="24"/>
              </w:rPr>
            </w:pPr>
            <w:r w:rsidRPr="00396761">
              <w:rPr>
                <w:sz w:val="24"/>
                <w:szCs w:val="24"/>
              </w:rPr>
              <w:t>1 850,0</w:t>
            </w:r>
          </w:p>
        </w:tc>
      </w:tr>
      <w:tr w:rsidR="00396761" w:rsidRPr="00184160" w:rsidTr="00396761">
        <w:trPr>
          <w:trHeight w:val="300"/>
        </w:trPr>
        <w:tc>
          <w:tcPr>
            <w:tcW w:w="3344" w:type="pct"/>
            <w:tcBorders>
              <w:top w:val="nil"/>
              <w:left w:val="single" w:sz="4" w:space="0" w:color="auto"/>
              <w:bottom w:val="single" w:sz="4" w:space="0" w:color="auto"/>
              <w:right w:val="nil"/>
            </w:tcBorders>
            <w:shd w:val="clear" w:color="auto" w:fill="auto"/>
          </w:tcPr>
          <w:p w:rsidR="00396761" w:rsidRDefault="00396761" w:rsidP="00554579">
            <w:pPr>
              <w:rPr>
                <w:sz w:val="24"/>
                <w:szCs w:val="24"/>
              </w:rPr>
            </w:pPr>
            <w:r w:rsidRPr="00396761">
              <w:rPr>
                <w:sz w:val="24"/>
                <w:szCs w:val="24"/>
              </w:rPr>
              <w:t>Прочие межбюджетные трансферты общего характера</w:t>
            </w:r>
          </w:p>
        </w:tc>
        <w:tc>
          <w:tcPr>
            <w:tcW w:w="886" w:type="pct"/>
            <w:tcBorders>
              <w:top w:val="nil"/>
              <w:left w:val="single" w:sz="4" w:space="0" w:color="auto"/>
              <w:bottom w:val="single" w:sz="4" w:space="0" w:color="auto"/>
              <w:right w:val="nil"/>
            </w:tcBorders>
            <w:shd w:val="clear" w:color="auto" w:fill="auto"/>
          </w:tcPr>
          <w:p w:rsidR="00396761" w:rsidRPr="00396761" w:rsidRDefault="00396761" w:rsidP="00396761">
            <w:pPr>
              <w:jc w:val="right"/>
              <w:rPr>
                <w:sz w:val="24"/>
                <w:szCs w:val="24"/>
              </w:rPr>
            </w:pPr>
            <w:r w:rsidRPr="00396761">
              <w:rPr>
                <w:sz w:val="24"/>
                <w:szCs w:val="24"/>
              </w:rPr>
              <w:t>10 850,0</w:t>
            </w:r>
          </w:p>
        </w:tc>
        <w:tc>
          <w:tcPr>
            <w:tcW w:w="770" w:type="pct"/>
            <w:tcBorders>
              <w:top w:val="nil"/>
              <w:left w:val="single" w:sz="4" w:space="0" w:color="auto"/>
              <w:bottom w:val="single" w:sz="4" w:space="0" w:color="auto"/>
              <w:right w:val="single" w:sz="4" w:space="0" w:color="auto"/>
            </w:tcBorders>
            <w:shd w:val="clear" w:color="auto" w:fill="auto"/>
          </w:tcPr>
          <w:p w:rsidR="00396761" w:rsidRPr="00396761" w:rsidRDefault="00396761" w:rsidP="00396761">
            <w:pPr>
              <w:jc w:val="right"/>
              <w:rPr>
                <w:sz w:val="24"/>
                <w:szCs w:val="24"/>
              </w:rPr>
            </w:pPr>
            <w:r w:rsidRPr="00396761">
              <w:rPr>
                <w:sz w:val="24"/>
                <w:szCs w:val="24"/>
              </w:rPr>
              <w:t>1 850,0</w:t>
            </w:r>
          </w:p>
        </w:tc>
      </w:tr>
      <w:tr w:rsidR="00396761" w:rsidRPr="00184160" w:rsidTr="00396761">
        <w:trPr>
          <w:trHeight w:val="300"/>
        </w:trPr>
        <w:tc>
          <w:tcPr>
            <w:tcW w:w="3344" w:type="pct"/>
            <w:tcBorders>
              <w:top w:val="nil"/>
              <w:left w:val="single" w:sz="4" w:space="0" w:color="auto"/>
              <w:bottom w:val="single" w:sz="4" w:space="0" w:color="auto"/>
              <w:right w:val="nil"/>
            </w:tcBorders>
            <w:shd w:val="clear" w:color="auto" w:fill="auto"/>
          </w:tcPr>
          <w:p w:rsidR="00396761" w:rsidRPr="00184160" w:rsidRDefault="00396761" w:rsidP="00026622">
            <w:pPr>
              <w:rPr>
                <w:sz w:val="24"/>
                <w:szCs w:val="24"/>
              </w:rPr>
            </w:pPr>
            <w:r>
              <w:rPr>
                <w:sz w:val="24"/>
                <w:szCs w:val="24"/>
              </w:rPr>
              <w:lastRenderedPageBreak/>
              <w:t>Р</w:t>
            </w:r>
            <w:r w:rsidRPr="00184160">
              <w:rPr>
                <w:sz w:val="24"/>
                <w:szCs w:val="24"/>
              </w:rPr>
              <w:t>асход</w:t>
            </w:r>
            <w:r>
              <w:rPr>
                <w:sz w:val="24"/>
                <w:szCs w:val="24"/>
              </w:rPr>
              <w:t>ы, итого</w:t>
            </w:r>
          </w:p>
        </w:tc>
        <w:tc>
          <w:tcPr>
            <w:tcW w:w="886" w:type="pct"/>
            <w:tcBorders>
              <w:top w:val="nil"/>
              <w:left w:val="single" w:sz="4" w:space="0" w:color="auto"/>
              <w:bottom w:val="single" w:sz="4" w:space="0" w:color="auto"/>
              <w:right w:val="nil"/>
            </w:tcBorders>
            <w:shd w:val="clear" w:color="auto" w:fill="auto"/>
          </w:tcPr>
          <w:p w:rsidR="00396761" w:rsidRPr="00396761" w:rsidRDefault="00396761" w:rsidP="00396761">
            <w:pPr>
              <w:jc w:val="right"/>
              <w:rPr>
                <w:sz w:val="24"/>
                <w:szCs w:val="24"/>
              </w:rPr>
            </w:pPr>
            <w:r w:rsidRPr="00396761">
              <w:rPr>
                <w:sz w:val="24"/>
                <w:szCs w:val="24"/>
              </w:rPr>
              <w:t>1 556 524,4</w:t>
            </w:r>
          </w:p>
        </w:tc>
        <w:tc>
          <w:tcPr>
            <w:tcW w:w="770" w:type="pct"/>
            <w:tcBorders>
              <w:top w:val="nil"/>
              <w:left w:val="single" w:sz="4" w:space="0" w:color="auto"/>
              <w:bottom w:val="single" w:sz="4" w:space="0" w:color="auto"/>
              <w:right w:val="single" w:sz="4" w:space="0" w:color="auto"/>
            </w:tcBorders>
            <w:shd w:val="clear" w:color="auto" w:fill="auto"/>
          </w:tcPr>
          <w:p w:rsidR="00396761" w:rsidRPr="00396761" w:rsidRDefault="00396761" w:rsidP="00396761">
            <w:pPr>
              <w:jc w:val="right"/>
              <w:rPr>
                <w:sz w:val="24"/>
                <w:szCs w:val="24"/>
              </w:rPr>
            </w:pPr>
            <w:r w:rsidRPr="00396761">
              <w:rPr>
                <w:sz w:val="24"/>
                <w:szCs w:val="24"/>
              </w:rPr>
              <w:t>279 200,1</w:t>
            </w:r>
          </w:p>
        </w:tc>
      </w:tr>
      <w:tr w:rsidR="009B0972" w:rsidRPr="00184160" w:rsidTr="00957093">
        <w:trPr>
          <w:trHeight w:val="300"/>
        </w:trPr>
        <w:tc>
          <w:tcPr>
            <w:tcW w:w="3344" w:type="pct"/>
            <w:tcBorders>
              <w:top w:val="nil"/>
              <w:left w:val="single" w:sz="4" w:space="0" w:color="auto"/>
              <w:bottom w:val="single" w:sz="4" w:space="0" w:color="auto"/>
              <w:right w:val="nil"/>
            </w:tcBorders>
            <w:shd w:val="clear" w:color="auto" w:fill="auto"/>
          </w:tcPr>
          <w:p w:rsidR="009B0972" w:rsidRPr="00184160" w:rsidRDefault="00192FC2" w:rsidP="00554579">
            <w:pPr>
              <w:rPr>
                <w:sz w:val="24"/>
                <w:szCs w:val="24"/>
              </w:rPr>
            </w:pPr>
            <w:r w:rsidRPr="00184160">
              <w:rPr>
                <w:sz w:val="24"/>
                <w:szCs w:val="24"/>
              </w:rPr>
              <w:t>Дефицит</w:t>
            </w:r>
            <w:proofErr w:type="gramStart"/>
            <w:r w:rsidRPr="00184160">
              <w:rPr>
                <w:sz w:val="24"/>
                <w:szCs w:val="24"/>
              </w:rPr>
              <w:t xml:space="preserve"> (-), </w:t>
            </w:r>
            <w:proofErr w:type="gramEnd"/>
            <w:r w:rsidRPr="00184160">
              <w:rPr>
                <w:sz w:val="24"/>
                <w:szCs w:val="24"/>
              </w:rPr>
              <w:t>профицит (+)</w:t>
            </w:r>
          </w:p>
        </w:tc>
        <w:tc>
          <w:tcPr>
            <w:tcW w:w="886" w:type="pct"/>
            <w:tcBorders>
              <w:top w:val="nil"/>
              <w:left w:val="single" w:sz="4" w:space="0" w:color="auto"/>
              <w:bottom w:val="single" w:sz="4" w:space="0" w:color="auto"/>
              <w:right w:val="nil"/>
            </w:tcBorders>
            <w:shd w:val="clear" w:color="auto" w:fill="auto"/>
            <w:vAlign w:val="bottom"/>
          </w:tcPr>
          <w:p w:rsidR="009B0972" w:rsidRPr="00184160" w:rsidRDefault="009B0972" w:rsidP="0043314B">
            <w:pPr>
              <w:jc w:val="right"/>
              <w:rPr>
                <w:sz w:val="24"/>
                <w:szCs w:val="24"/>
              </w:rPr>
            </w:pPr>
            <w:r w:rsidRPr="00184160">
              <w:rPr>
                <w:sz w:val="24"/>
                <w:szCs w:val="24"/>
              </w:rPr>
              <w:t>-</w:t>
            </w:r>
            <w:r w:rsidR="006C13F9" w:rsidRPr="00184160">
              <w:rPr>
                <w:sz w:val="24"/>
                <w:szCs w:val="24"/>
              </w:rPr>
              <w:t xml:space="preserve"> </w:t>
            </w:r>
            <w:r w:rsidR="0043314B">
              <w:rPr>
                <w:sz w:val="24"/>
                <w:szCs w:val="24"/>
              </w:rPr>
              <w:t>40</w:t>
            </w:r>
            <w:r w:rsidRPr="00184160">
              <w:rPr>
                <w:sz w:val="24"/>
                <w:szCs w:val="24"/>
              </w:rPr>
              <w:t xml:space="preserve"> </w:t>
            </w:r>
            <w:r w:rsidR="0043314B">
              <w:rPr>
                <w:sz w:val="24"/>
                <w:szCs w:val="24"/>
              </w:rPr>
              <w:t>436</w:t>
            </w:r>
            <w:r w:rsidRPr="00184160">
              <w:rPr>
                <w:sz w:val="24"/>
                <w:szCs w:val="24"/>
              </w:rPr>
              <w:t>,</w:t>
            </w:r>
            <w:r w:rsidR="0043314B">
              <w:rPr>
                <w:sz w:val="24"/>
                <w:szCs w:val="24"/>
              </w:rPr>
              <w:t>2</w:t>
            </w:r>
          </w:p>
        </w:tc>
        <w:tc>
          <w:tcPr>
            <w:tcW w:w="770" w:type="pct"/>
            <w:tcBorders>
              <w:top w:val="nil"/>
              <w:left w:val="single" w:sz="4" w:space="0" w:color="auto"/>
              <w:bottom w:val="single" w:sz="4" w:space="0" w:color="auto"/>
              <w:right w:val="single" w:sz="4" w:space="0" w:color="auto"/>
            </w:tcBorders>
            <w:shd w:val="clear" w:color="auto" w:fill="auto"/>
            <w:noWrap/>
            <w:vAlign w:val="bottom"/>
          </w:tcPr>
          <w:p w:rsidR="009B0972" w:rsidRPr="00184160" w:rsidRDefault="0043314B" w:rsidP="0043314B">
            <w:pPr>
              <w:jc w:val="right"/>
              <w:rPr>
                <w:sz w:val="24"/>
                <w:szCs w:val="24"/>
              </w:rPr>
            </w:pPr>
            <w:r>
              <w:rPr>
                <w:sz w:val="24"/>
                <w:szCs w:val="24"/>
              </w:rPr>
              <w:t>5</w:t>
            </w:r>
            <w:r w:rsidR="009B0972" w:rsidRPr="00184160">
              <w:rPr>
                <w:sz w:val="24"/>
                <w:szCs w:val="24"/>
              </w:rPr>
              <w:t xml:space="preserve"> </w:t>
            </w:r>
            <w:r>
              <w:rPr>
                <w:sz w:val="24"/>
                <w:szCs w:val="24"/>
              </w:rPr>
              <w:t>080</w:t>
            </w:r>
            <w:r w:rsidR="009B0972" w:rsidRPr="00184160">
              <w:rPr>
                <w:sz w:val="24"/>
                <w:szCs w:val="24"/>
              </w:rPr>
              <w:t>,</w:t>
            </w:r>
            <w:r w:rsidR="00E362B4" w:rsidRPr="00184160">
              <w:rPr>
                <w:sz w:val="24"/>
                <w:szCs w:val="24"/>
              </w:rPr>
              <w:t>8</w:t>
            </w:r>
          </w:p>
        </w:tc>
      </w:tr>
      <w:tr w:rsidR="0043314B" w:rsidRPr="001163EB" w:rsidTr="0087756C">
        <w:trPr>
          <w:trHeight w:val="300"/>
        </w:trPr>
        <w:tc>
          <w:tcPr>
            <w:tcW w:w="3344" w:type="pct"/>
            <w:tcBorders>
              <w:top w:val="nil"/>
              <w:left w:val="single" w:sz="4" w:space="0" w:color="auto"/>
              <w:bottom w:val="single" w:sz="4" w:space="0" w:color="auto"/>
              <w:right w:val="nil"/>
            </w:tcBorders>
            <w:shd w:val="clear" w:color="auto" w:fill="auto"/>
          </w:tcPr>
          <w:p w:rsidR="0043314B" w:rsidRPr="001163EB" w:rsidRDefault="0043314B" w:rsidP="00D67F5B">
            <w:pPr>
              <w:rPr>
                <w:sz w:val="24"/>
                <w:szCs w:val="24"/>
              </w:rPr>
            </w:pPr>
            <w:bookmarkStart w:id="0" w:name="_Hlk15401903"/>
            <w:r w:rsidRPr="001163EB">
              <w:rPr>
                <w:sz w:val="24"/>
                <w:szCs w:val="24"/>
              </w:rPr>
              <w:t>Источники финансирования дефицит</w:t>
            </w:r>
            <w:r>
              <w:rPr>
                <w:sz w:val="24"/>
                <w:szCs w:val="24"/>
              </w:rPr>
              <w:t>а</w:t>
            </w:r>
            <w:r w:rsidRPr="001163EB">
              <w:rPr>
                <w:sz w:val="24"/>
                <w:szCs w:val="24"/>
              </w:rPr>
              <w:t xml:space="preserve"> бюджетов</w:t>
            </w:r>
          </w:p>
        </w:tc>
        <w:tc>
          <w:tcPr>
            <w:tcW w:w="886" w:type="pct"/>
            <w:tcBorders>
              <w:top w:val="nil"/>
              <w:left w:val="single" w:sz="4" w:space="0" w:color="auto"/>
              <w:bottom w:val="single" w:sz="4" w:space="0" w:color="auto"/>
              <w:right w:val="nil"/>
            </w:tcBorders>
            <w:shd w:val="clear" w:color="auto" w:fill="auto"/>
            <w:vAlign w:val="bottom"/>
          </w:tcPr>
          <w:p w:rsidR="0043314B" w:rsidRPr="00184160" w:rsidRDefault="0043314B" w:rsidP="00026622">
            <w:pPr>
              <w:jc w:val="right"/>
              <w:rPr>
                <w:sz w:val="24"/>
                <w:szCs w:val="24"/>
              </w:rPr>
            </w:pPr>
            <w:r>
              <w:rPr>
                <w:sz w:val="24"/>
                <w:szCs w:val="24"/>
              </w:rPr>
              <w:t>40</w:t>
            </w:r>
            <w:r w:rsidRPr="00184160">
              <w:rPr>
                <w:sz w:val="24"/>
                <w:szCs w:val="24"/>
              </w:rPr>
              <w:t xml:space="preserve"> </w:t>
            </w:r>
            <w:r>
              <w:rPr>
                <w:sz w:val="24"/>
                <w:szCs w:val="24"/>
              </w:rPr>
              <w:t>436</w:t>
            </w:r>
            <w:r w:rsidRPr="00184160">
              <w:rPr>
                <w:sz w:val="24"/>
                <w:szCs w:val="24"/>
              </w:rPr>
              <w:t>,</w:t>
            </w:r>
            <w:r>
              <w:rPr>
                <w:sz w:val="24"/>
                <w:szCs w:val="24"/>
              </w:rPr>
              <w:t>2</w:t>
            </w:r>
          </w:p>
        </w:tc>
        <w:tc>
          <w:tcPr>
            <w:tcW w:w="770" w:type="pct"/>
            <w:tcBorders>
              <w:top w:val="nil"/>
              <w:left w:val="single" w:sz="4" w:space="0" w:color="auto"/>
              <w:bottom w:val="single" w:sz="4" w:space="0" w:color="auto"/>
              <w:right w:val="single" w:sz="4" w:space="0" w:color="auto"/>
            </w:tcBorders>
            <w:shd w:val="clear" w:color="auto" w:fill="auto"/>
            <w:noWrap/>
            <w:vAlign w:val="bottom"/>
          </w:tcPr>
          <w:p w:rsidR="0043314B" w:rsidRPr="00184160" w:rsidRDefault="0043314B" w:rsidP="00026622">
            <w:pPr>
              <w:jc w:val="right"/>
              <w:rPr>
                <w:sz w:val="24"/>
                <w:szCs w:val="24"/>
              </w:rPr>
            </w:pPr>
            <w:r>
              <w:rPr>
                <w:sz w:val="24"/>
                <w:szCs w:val="24"/>
              </w:rPr>
              <w:t>- 5</w:t>
            </w:r>
            <w:r w:rsidRPr="00184160">
              <w:rPr>
                <w:sz w:val="24"/>
                <w:szCs w:val="24"/>
              </w:rPr>
              <w:t xml:space="preserve"> </w:t>
            </w:r>
            <w:r>
              <w:rPr>
                <w:sz w:val="24"/>
                <w:szCs w:val="24"/>
              </w:rPr>
              <w:t>080</w:t>
            </w:r>
            <w:r w:rsidRPr="00184160">
              <w:rPr>
                <w:sz w:val="24"/>
                <w:szCs w:val="24"/>
              </w:rPr>
              <w:t>,8</w:t>
            </w:r>
          </w:p>
        </w:tc>
      </w:tr>
      <w:bookmarkEnd w:id="0"/>
      <w:tr w:rsidR="004B24CA" w:rsidRPr="001163EB" w:rsidTr="00700348">
        <w:trPr>
          <w:trHeight w:val="300"/>
        </w:trPr>
        <w:tc>
          <w:tcPr>
            <w:tcW w:w="3344" w:type="pct"/>
            <w:tcBorders>
              <w:top w:val="nil"/>
              <w:left w:val="single" w:sz="4" w:space="0" w:color="auto"/>
              <w:bottom w:val="single" w:sz="4" w:space="0" w:color="auto"/>
              <w:right w:val="nil"/>
            </w:tcBorders>
            <w:shd w:val="clear" w:color="auto" w:fill="auto"/>
          </w:tcPr>
          <w:p w:rsidR="004B24CA" w:rsidRPr="004B24CA" w:rsidRDefault="004B24CA" w:rsidP="00554579">
            <w:pPr>
              <w:rPr>
                <w:sz w:val="24"/>
                <w:szCs w:val="24"/>
              </w:rPr>
            </w:pPr>
            <w:r w:rsidRPr="004B24CA">
              <w:rPr>
                <w:sz w:val="24"/>
                <w:szCs w:val="24"/>
              </w:rPr>
              <w:t>Привлечение кредитов от кредитных организаций бюджетами муниципальных районов в валюте Российской Федерации</w:t>
            </w:r>
          </w:p>
        </w:tc>
        <w:tc>
          <w:tcPr>
            <w:tcW w:w="886" w:type="pct"/>
            <w:tcBorders>
              <w:top w:val="nil"/>
              <w:left w:val="single" w:sz="4" w:space="0" w:color="auto"/>
              <w:bottom w:val="single" w:sz="4" w:space="0" w:color="auto"/>
              <w:right w:val="nil"/>
            </w:tcBorders>
            <w:shd w:val="clear" w:color="auto" w:fill="auto"/>
          </w:tcPr>
          <w:p w:rsidR="004B24CA" w:rsidRPr="001163EB" w:rsidRDefault="00E362B4" w:rsidP="0043314B">
            <w:pPr>
              <w:jc w:val="right"/>
              <w:rPr>
                <w:sz w:val="24"/>
                <w:szCs w:val="24"/>
              </w:rPr>
            </w:pPr>
            <w:r>
              <w:rPr>
                <w:sz w:val="24"/>
                <w:szCs w:val="24"/>
              </w:rPr>
              <w:t>1</w:t>
            </w:r>
            <w:r w:rsidR="0043314B">
              <w:rPr>
                <w:sz w:val="24"/>
                <w:szCs w:val="24"/>
              </w:rPr>
              <w:t>0</w:t>
            </w:r>
            <w:r w:rsidR="004B24CA" w:rsidRPr="001163EB">
              <w:rPr>
                <w:sz w:val="24"/>
                <w:szCs w:val="24"/>
              </w:rPr>
              <w:t xml:space="preserve"> </w:t>
            </w:r>
            <w:r w:rsidR="0043314B">
              <w:rPr>
                <w:sz w:val="24"/>
                <w:szCs w:val="24"/>
              </w:rPr>
              <w:t>5</w:t>
            </w:r>
            <w:r w:rsidR="004B24CA">
              <w:rPr>
                <w:sz w:val="24"/>
                <w:szCs w:val="24"/>
              </w:rPr>
              <w:t>0</w:t>
            </w:r>
            <w:r w:rsidR="004B24CA" w:rsidRPr="001163EB">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4B24CA" w:rsidRPr="001163EB" w:rsidRDefault="004B24CA" w:rsidP="00700348">
            <w:pPr>
              <w:jc w:val="right"/>
              <w:rPr>
                <w:sz w:val="24"/>
                <w:szCs w:val="24"/>
              </w:rPr>
            </w:pPr>
            <w:r>
              <w:rPr>
                <w:sz w:val="24"/>
                <w:szCs w:val="24"/>
              </w:rPr>
              <w:t>0</w:t>
            </w:r>
            <w:r w:rsidRPr="001163EB">
              <w:rPr>
                <w:sz w:val="24"/>
                <w:szCs w:val="24"/>
              </w:rPr>
              <w:t>,0</w:t>
            </w:r>
          </w:p>
        </w:tc>
      </w:tr>
      <w:tr w:rsidR="004B24CA" w:rsidRPr="001163EB" w:rsidTr="00554579">
        <w:trPr>
          <w:trHeight w:val="600"/>
        </w:trPr>
        <w:tc>
          <w:tcPr>
            <w:tcW w:w="3344" w:type="pct"/>
            <w:tcBorders>
              <w:top w:val="nil"/>
              <w:left w:val="single" w:sz="4" w:space="0" w:color="auto"/>
              <w:bottom w:val="single" w:sz="4" w:space="0" w:color="auto"/>
              <w:right w:val="nil"/>
            </w:tcBorders>
            <w:shd w:val="clear" w:color="auto" w:fill="auto"/>
          </w:tcPr>
          <w:p w:rsidR="004B24CA" w:rsidRPr="001163EB" w:rsidRDefault="004B24CA" w:rsidP="00554579">
            <w:pPr>
              <w:rPr>
                <w:sz w:val="24"/>
                <w:szCs w:val="24"/>
              </w:rPr>
            </w:pPr>
            <w:r w:rsidRPr="001163EB">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86" w:type="pct"/>
            <w:tcBorders>
              <w:top w:val="nil"/>
              <w:left w:val="single" w:sz="4" w:space="0" w:color="auto"/>
              <w:bottom w:val="single" w:sz="4" w:space="0" w:color="auto"/>
              <w:right w:val="nil"/>
            </w:tcBorders>
            <w:shd w:val="clear" w:color="auto" w:fill="auto"/>
          </w:tcPr>
          <w:p w:rsidR="004B24CA" w:rsidRPr="001163EB" w:rsidRDefault="006C13F9" w:rsidP="00554579">
            <w:pPr>
              <w:jc w:val="right"/>
              <w:rPr>
                <w:sz w:val="24"/>
                <w:szCs w:val="24"/>
              </w:rPr>
            </w:pPr>
            <w:r>
              <w:rPr>
                <w:sz w:val="24"/>
                <w:szCs w:val="24"/>
              </w:rPr>
              <w:t>5</w:t>
            </w:r>
            <w:r w:rsidR="004B24CA" w:rsidRPr="001163EB">
              <w:rPr>
                <w:sz w:val="24"/>
                <w:szCs w:val="24"/>
              </w:rPr>
              <w:t xml:space="preserve"> </w:t>
            </w:r>
            <w:r w:rsidR="004B24CA">
              <w:rPr>
                <w:sz w:val="24"/>
                <w:szCs w:val="24"/>
              </w:rPr>
              <w:t>00</w:t>
            </w:r>
            <w:r w:rsidR="004B24CA" w:rsidRPr="001163EB">
              <w:rPr>
                <w:sz w:val="24"/>
                <w:szCs w:val="24"/>
              </w:rPr>
              <w:t>0,0</w:t>
            </w:r>
          </w:p>
        </w:tc>
        <w:tc>
          <w:tcPr>
            <w:tcW w:w="770" w:type="pct"/>
            <w:tcBorders>
              <w:top w:val="nil"/>
              <w:left w:val="single" w:sz="4" w:space="0" w:color="auto"/>
              <w:bottom w:val="single" w:sz="4" w:space="0" w:color="auto"/>
              <w:right w:val="single" w:sz="4" w:space="0" w:color="auto"/>
            </w:tcBorders>
            <w:shd w:val="clear" w:color="auto" w:fill="auto"/>
            <w:noWrap/>
          </w:tcPr>
          <w:p w:rsidR="004B24CA" w:rsidRPr="001163EB" w:rsidRDefault="004B24CA" w:rsidP="00554579">
            <w:pPr>
              <w:jc w:val="right"/>
              <w:rPr>
                <w:sz w:val="24"/>
                <w:szCs w:val="24"/>
              </w:rPr>
            </w:pPr>
            <w:r>
              <w:rPr>
                <w:sz w:val="24"/>
                <w:szCs w:val="24"/>
              </w:rPr>
              <w:t>0</w:t>
            </w:r>
            <w:r w:rsidRPr="001163EB">
              <w:rPr>
                <w:sz w:val="24"/>
                <w:szCs w:val="24"/>
              </w:rPr>
              <w:t>,0</w:t>
            </w:r>
          </w:p>
        </w:tc>
      </w:tr>
      <w:tr w:rsidR="004B24CA" w:rsidRPr="001163EB" w:rsidTr="00554579">
        <w:trPr>
          <w:trHeight w:val="600"/>
        </w:trPr>
        <w:tc>
          <w:tcPr>
            <w:tcW w:w="3344" w:type="pct"/>
            <w:tcBorders>
              <w:top w:val="nil"/>
              <w:left w:val="single" w:sz="4" w:space="0" w:color="auto"/>
              <w:bottom w:val="single" w:sz="4" w:space="0" w:color="auto"/>
              <w:right w:val="nil"/>
            </w:tcBorders>
            <w:shd w:val="clear" w:color="auto" w:fill="auto"/>
          </w:tcPr>
          <w:p w:rsidR="004B24CA" w:rsidRPr="001163EB" w:rsidRDefault="004B24CA" w:rsidP="00554579">
            <w:pPr>
              <w:rPr>
                <w:sz w:val="24"/>
                <w:szCs w:val="24"/>
              </w:rPr>
            </w:pPr>
            <w:r w:rsidRPr="001163EB">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886" w:type="pct"/>
            <w:tcBorders>
              <w:top w:val="nil"/>
              <w:left w:val="single" w:sz="4" w:space="0" w:color="auto"/>
              <w:bottom w:val="single" w:sz="4" w:space="0" w:color="auto"/>
              <w:right w:val="nil"/>
            </w:tcBorders>
            <w:shd w:val="clear" w:color="auto" w:fill="auto"/>
          </w:tcPr>
          <w:p w:rsidR="004B24CA" w:rsidRPr="001163EB" w:rsidRDefault="004B24CA" w:rsidP="006C13F9">
            <w:pPr>
              <w:jc w:val="right"/>
              <w:rPr>
                <w:sz w:val="24"/>
                <w:szCs w:val="24"/>
              </w:rPr>
            </w:pPr>
            <w:r w:rsidRPr="001163EB">
              <w:rPr>
                <w:sz w:val="24"/>
                <w:szCs w:val="24"/>
              </w:rPr>
              <w:t>-</w:t>
            </w:r>
            <w:r w:rsidR="006C13F9">
              <w:rPr>
                <w:sz w:val="24"/>
                <w:szCs w:val="24"/>
              </w:rPr>
              <w:t xml:space="preserve"> 5</w:t>
            </w:r>
            <w:r w:rsidRPr="001163EB">
              <w:rPr>
                <w:sz w:val="24"/>
                <w:szCs w:val="24"/>
              </w:rPr>
              <w:t xml:space="preserve"> 000,0</w:t>
            </w:r>
          </w:p>
        </w:tc>
        <w:tc>
          <w:tcPr>
            <w:tcW w:w="770" w:type="pct"/>
            <w:tcBorders>
              <w:top w:val="nil"/>
              <w:left w:val="single" w:sz="4" w:space="0" w:color="auto"/>
              <w:bottom w:val="single" w:sz="4" w:space="0" w:color="auto"/>
              <w:right w:val="single" w:sz="4" w:space="0" w:color="auto"/>
            </w:tcBorders>
            <w:shd w:val="clear" w:color="auto" w:fill="auto"/>
            <w:noWrap/>
          </w:tcPr>
          <w:p w:rsidR="004B24CA" w:rsidRPr="001163EB" w:rsidRDefault="004B24CA" w:rsidP="00554579">
            <w:pPr>
              <w:jc w:val="right"/>
              <w:rPr>
                <w:sz w:val="24"/>
                <w:szCs w:val="24"/>
              </w:rPr>
            </w:pPr>
            <w:r>
              <w:rPr>
                <w:sz w:val="24"/>
                <w:szCs w:val="24"/>
              </w:rPr>
              <w:t>0,0</w:t>
            </w:r>
          </w:p>
        </w:tc>
      </w:tr>
      <w:tr w:rsidR="00E362B4" w:rsidRPr="001163EB" w:rsidTr="0087756C">
        <w:trPr>
          <w:trHeight w:val="300"/>
        </w:trPr>
        <w:tc>
          <w:tcPr>
            <w:tcW w:w="3344" w:type="pct"/>
            <w:tcBorders>
              <w:top w:val="single" w:sz="4" w:space="0" w:color="auto"/>
              <w:left w:val="single" w:sz="4" w:space="0" w:color="auto"/>
              <w:bottom w:val="single" w:sz="4" w:space="0" w:color="auto"/>
              <w:right w:val="nil"/>
            </w:tcBorders>
            <w:shd w:val="clear" w:color="auto" w:fill="auto"/>
          </w:tcPr>
          <w:p w:rsidR="00E362B4" w:rsidRPr="001163EB" w:rsidRDefault="00E362B4" w:rsidP="00554579">
            <w:pPr>
              <w:rPr>
                <w:sz w:val="24"/>
                <w:szCs w:val="24"/>
              </w:rPr>
            </w:pPr>
            <w:r w:rsidRPr="001163EB">
              <w:rPr>
                <w:sz w:val="24"/>
                <w:szCs w:val="24"/>
              </w:rPr>
              <w:t>Изменение остатков средств бюджетов</w:t>
            </w:r>
          </w:p>
        </w:tc>
        <w:tc>
          <w:tcPr>
            <w:tcW w:w="886" w:type="pct"/>
            <w:tcBorders>
              <w:top w:val="single" w:sz="4" w:space="0" w:color="auto"/>
              <w:left w:val="single" w:sz="4" w:space="0" w:color="auto"/>
              <w:bottom w:val="single" w:sz="4" w:space="0" w:color="auto"/>
              <w:right w:val="nil"/>
            </w:tcBorders>
            <w:shd w:val="clear" w:color="auto" w:fill="auto"/>
            <w:vAlign w:val="bottom"/>
          </w:tcPr>
          <w:p w:rsidR="00E362B4" w:rsidRPr="00F135B5" w:rsidRDefault="0043314B">
            <w:pPr>
              <w:jc w:val="right"/>
              <w:rPr>
                <w:sz w:val="24"/>
                <w:szCs w:val="24"/>
              </w:rPr>
            </w:pPr>
            <w:r>
              <w:rPr>
                <w:sz w:val="24"/>
                <w:szCs w:val="24"/>
              </w:rPr>
              <w:t>29 936,2</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362B4" w:rsidRPr="00E362B4" w:rsidRDefault="00E362B4" w:rsidP="0043314B">
            <w:pPr>
              <w:jc w:val="right"/>
              <w:rPr>
                <w:sz w:val="24"/>
                <w:szCs w:val="24"/>
              </w:rPr>
            </w:pPr>
            <w:r w:rsidRPr="00E362B4">
              <w:rPr>
                <w:sz w:val="24"/>
                <w:szCs w:val="24"/>
              </w:rPr>
              <w:t xml:space="preserve">- </w:t>
            </w:r>
            <w:r w:rsidR="0043314B">
              <w:rPr>
                <w:sz w:val="24"/>
                <w:szCs w:val="24"/>
              </w:rPr>
              <w:t>5</w:t>
            </w:r>
            <w:r w:rsidRPr="00E362B4">
              <w:rPr>
                <w:sz w:val="24"/>
                <w:szCs w:val="24"/>
              </w:rPr>
              <w:t xml:space="preserve"> </w:t>
            </w:r>
            <w:r w:rsidR="0043314B">
              <w:rPr>
                <w:sz w:val="24"/>
                <w:szCs w:val="24"/>
              </w:rPr>
              <w:t>080</w:t>
            </w:r>
            <w:r w:rsidRPr="00E362B4">
              <w:rPr>
                <w:sz w:val="24"/>
                <w:szCs w:val="24"/>
              </w:rPr>
              <w:t>,8</w:t>
            </w:r>
          </w:p>
        </w:tc>
      </w:tr>
    </w:tbl>
    <w:p w:rsidR="00AB240B" w:rsidRDefault="00AB240B" w:rsidP="00961BB4">
      <w:pPr>
        <w:pStyle w:val="211"/>
        <w:ind w:firstLine="0"/>
      </w:pPr>
    </w:p>
    <w:p w:rsidR="00651EBB" w:rsidRDefault="00651EBB" w:rsidP="00961BB4">
      <w:pPr>
        <w:pStyle w:val="211"/>
        <w:ind w:firstLine="0"/>
      </w:pPr>
    </w:p>
    <w:p w:rsidR="00651EBB" w:rsidRPr="008423BE" w:rsidRDefault="00651EBB" w:rsidP="00651EBB">
      <w:pPr>
        <w:pStyle w:val="ab"/>
        <w:spacing w:before="0" w:beforeAutospacing="0" w:after="0" w:afterAutospacing="0"/>
        <w:jc w:val="both"/>
        <w:rPr>
          <w:sz w:val="28"/>
          <w:szCs w:val="28"/>
        </w:rPr>
      </w:pPr>
      <w:r w:rsidRPr="008423BE">
        <w:rPr>
          <w:sz w:val="28"/>
          <w:szCs w:val="28"/>
        </w:rPr>
        <w:t>Заведующий финансовым отделом</w:t>
      </w:r>
    </w:p>
    <w:p w:rsidR="00651EBB" w:rsidRPr="008423BE" w:rsidRDefault="00651EBB" w:rsidP="00651EBB">
      <w:pPr>
        <w:pStyle w:val="ab"/>
        <w:spacing w:before="0" w:beforeAutospacing="0" w:after="0" w:afterAutospacing="0"/>
        <w:jc w:val="both"/>
        <w:rPr>
          <w:sz w:val="28"/>
          <w:szCs w:val="28"/>
        </w:rPr>
      </w:pPr>
      <w:r w:rsidRPr="008423BE">
        <w:rPr>
          <w:sz w:val="28"/>
          <w:szCs w:val="28"/>
        </w:rPr>
        <w:t>Администрации</w:t>
      </w:r>
      <w:r>
        <w:rPr>
          <w:sz w:val="28"/>
          <w:szCs w:val="28"/>
        </w:rPr>
        <w:t xml:space="preserve"> Усть-Донецкого района</w:t>
      </w:r>
      <w:r>
        <w:rPr>
          <w:sz w:val="28"/>
          <w:szCs w:val="28"/>
        </w:rPr>
        <w:tab/>
      </w:r>
      <w:r>
        <w:rPr>
          <w:sz w:val="28"/>
          <w:szCs w:val="28"/>
        </w:rPr>
        <w:tab/>
      </w:r>
      <w:r>
        <w:rPr>
          <w:sz w:val="28"/>
          <w:szCs w:val="28"/>
        </w:rPr>
        <w:tab/>
      </w:r>
      <w:r>
        <w:rPr>
          <w:sz w:val="28"/>
          <w:szCs w:val="28"/>
        </w:rPr>
        <w:tab/>
      </w:r>
      <w:r w:rsidRPr="008423BE">
        <w:rPr>
          <w:sz w:val="28"/>
          <w:szCs w:val="28"/>
        </w:rPr>
        <w:t>Л.А. Посконнова</w:t>
      </w:r>
    </w:p>
    <w:p w:rsidR="00651EBB" w:rsidRPr="00CF380B" w:rsidRDefault="00651EBB" w:rsidP="00961BB4">
      <w:pPr>
        <w:pStyle w:val="211"/>
        <w:ind w:firstLine="0"/>
      </w:pPr>
    </w:p>
    <w:sectPr w:rsidR="00651EBB" w:rsidRPr="00CF380B" w:rsidSect="00086230">
      <w:headerReference w:type="even" r:id="rId7"/>
      <w:footerReference w:type="even" r:id="rId8"/>
      <w:footerReference w:type="default" r:id="rId9"/>
      <w:pgSz w:w="11907" w:h="16840" w:code="9"/>
      <w:pgMar w:top="1134" w:right="851" w:bottom="1134" w:left="1418" w:header="72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4E1" w:rsidRDefault="006914E1">
      <w:r>
        <w:separator/>
      </w:r>
    </w:p>
  </w:endnote>
  <w:endnote w:type="continuationSeparator" w:id="0">
    <w:p w:rsidR="006914E1" w:rsidRDefault="0069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60" w:rsidRDefault="00477F10" w:rsidP="00E95BB6">
    <w:pPr>
      <w:pStyle w:val="a8"/>
      <w:framePr w:wrap="around" w:vAnchor="text" w:hAnchor="margin" w:xAlign="right" w:y="1"/>
      <w:rPr>
        <w:rStyle w:val="a9"/>
      </w:rPr>
    </w:pPr>
    <w:r>
      <w:rPr>
        <w:rStyle w:val="a9"/>
      </w:rPr>
      <w:fldChar w:fldCharType="begin"/>
    </w:r>
    <w:r w:rsidR="00184160">
      <w:rPr>
        <w:rStyle w:val="a9"/>
      </w:rPr>
      <w:instrText xml:space="preserve">PAGE  </w:instrText>
    </w:r>
    <w:r>
      <w:rPr>
        <w:rStyle w:val="a9"/>
      </w:rPr>
      <w:fldChar w:fldCharType="end"/>
    </w:r>
  </w:p>
  <w:p w:rsidR="00184160" w:rsidRDefault="00184160" w:rsidP="00AC64D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60" w:rsidRDefault="00184160" w:rsidP="00AC64D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4E1" w:rsidRDefault="006914E1">
      <w:r>
        <w:separator/>
      </w:r>
    </w:p>
  </w:footnote>
  <w:footnote w:type="continuationSeparator" w:id="0">
    <w:p w:rsidR="006914E1" w:rsidRDefault="00691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60" w:rsidRDefault="00477F10" w:rsidP="006C3A4F">
    <w:pPr>
      <w:pStyle w:val="aa"/>
      <w:framePr w:wrap="around" w:vAnchor="text" w:hAnchor="margin" w:xAlign="center" w:y="1"/>
      <w:rPr>
        <w:rStyle w:val="a9"/>
      </w:rPr>
    </w:pPr>
    <w:r>
      <w:rPr>
        <w:rStyle w:val="a9"/>
      </w:rPr>
      <w:fldChar w:fldCharType="begin"/>
    </w:r>
    <w:r w:rsidR="00184160">
      <w:rPr>
        <w:rStyle w:val="a9"/>
      </w:rPr>
      <w:instrText xml:space="preserve">PAGE  </w:instrText>
    </w:r>
    <w:r>
      <w:rPr>
        <w:rStyle w:val="a9"/>
      </w:rPr>
      <w:fldChar w:fldCharType="end"/>
    </w:r>
  </w:p>
  <w:p w:rsidR="00184160" w:rsidRDefault="00184160">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F35DE3"/>
    <w:rsid w:val="0000182C"/>
    <w:rsid w:val="00007614"/>
    <w:rsid w:val="00010B97"/>
    <w:rsid w:val="00011B07"/>
    <w:rsid w:val="00012CD1"/>
    <w:rsid w:val="00012E74"/>
    <w:rsid w:val="00013A51"/>
    <w:rsid w:val="00016431"/>
    <w:rsid w:val="00016479"/>
    <w:rsid w:val="000168E5"/>
    <w:rsid w:val="00016B1A"/>
    <w:rsid w:val="00016DB0"/>
    <w:rsid w:val="0001729A"/>
    <w:rsid w:val="000217C4"/>
    <w:rsid w:val="00022439"/>
    <w:rsid w:val="000237A1"/>
    <w:rsid w:val="00023F73"/>
    <w:rsid w:val="00024422"/>
    <w:rsid w:val="0002527E"/>
    <w:rsid w:val="00026333"/>
    <w:rsid w:val="00026622"/>
    <w:rsid w:val="000317C4"/>
    <w:rsid w:val="00031E1F"/>
    <w:rsid w:val="00034102"/>
    <w:rsid w:val="000352E4"/>
    <w:rsid w:val="00037EC1"/>
    <w:rsid w:val="00037F1C"/>
    <w:rsid w:val="00040DDB"/>
    <w:rsid w:val="000432BC"/>
    <w:rsid w:val="00043F91"/>
    <w:rsid w:val="00044456"/>
    <w:rsid w:val="00044525"/>
    <w:rsid w:val="0004674A"/>
    <w:rsid w:val="00050E97"/>
    <w:rsid w:val="00054E7E"/>
    <w:rsid w:val="0005736F"/>
    <w:rsid w:val="00060478"/>
    <w:rsid w:val="00061637"/>
    <w:rsid w:val="000616A4"/>
    <w:rsid w:val="00062EB9"/>
    <w:rsid w:val="000653E7"/>
    <w:rsid w:val="00066073"/>
    <w:rsid w:val="00073080"/>
    <w:rsid w:val="0007499C"/>
    <w:rsid w:val="00074A20"/>
    <w:rsid w:val="00076B03"/>
    <w:rsid w:val="00076C1A"/>
    <w:rsid w:val="00081F74"/>
    <w:rsid w:val="00085A20"/>
    <w:rsid w:val="00085FC4"/>
    <w:rsid w:val="00086043"/>
    <w:rsid w:val="00086230"/>
    <w:rsid w:val="00087D34"/>
    <w:rsid w:val="000919F0"/>
    <w:rsid w:val="00092451"/>
    <w:rsid w:val="000926C2"/>
    <w:rsid w:val="00095390"/>
    <w:rsid w:val="000A16F8"/>
    <w:rsid w:val="000A1F33"/>
    <w:rsid w:val="000A2021"/>
    <w:rsid w:val="000A2930"/>
    <w:rsid w:val="000A535A"/>
    <w:rsid w:val="000B1789"/>
    <w:rsid w:val="000B31EE"/>
    <w:rsid w:val="000B3E89"/>
    <w:rsid w:val="000C05DB"/>
    <w:rsid w:val="000C1B76"/>
    <w:rsid w:val="000C24E3"/>
    <w:rsid w:val="000C54F5"/>
    <w:rsid w:val="000C7793"/>
    <w:rsid w:val="000D14B4"/>
    <w:rsid w:val="000D40F4"/>
    <w:rsid w:val="000D46AB"/>
    <w:rsid w:val="000D570E"/>
    <w:rsid w:val="000E09FD"/>
    <w:rsid w:val="000E0DCD"/>
    <w:rsid w:val="000E1157"/>
    <w:rsid w:val="000E2E4D"/>
    <w:rsid w:val="000E5148"/>
    <w:rsid w:val="000E7140"/>
    <w:rsid w:val="000F2E08"/>
    <w:rsid w:val="000F46B2"/>
    <w:rsid w:val="000F5007"/>
    <w:rsid w:val="000F5298"/>
    <w:rsid w:val="00100611"/>
    <w:rsid w:val="00100822"/>
    <w:rsid w:val="00101CE3"/>
    <w:rsid w:val="00102507"/>
    <w:rsid w:val="001038B5"/>
    <w:rsid w:val="001051A5"/>
    <w:rsid w:val="00105245"/>
    <w:rsid w:val="0011037B"/>
    <w:rsid w:val="001105BA"/>
    <w:rsid w:val="00113547"/>
    <w:rsid w:val="00114EEA"/>
    <w:rsid w:val="00115131"/>
    <w:rsid w:val="00116846"/>
    <w:rsid w:val="00122DCD"/>
    <w:rsid w:val="00124606"/>
    <w:rsid w:val="001260AC"/>
    <w:rsid w:val="00132A60"/>
    <w:rsid w:val="00132D5C"/>
    <w:rsid w:val="00133C9F"/>
    <w:rsid w:val="00133EDE"/>
    <w:rsid w:val="00140B8D"/>
    <w:rsid w:val="0014145A"/>
    <w:rsid w:val="001424D9"/>
    <w:rsid w:val="00142EB8"/>
    <w:rsid w:val="00151140"/>
    <w:rsid w:val="001536AD"/>
    <w:rsid w:val="00154448"/>
    <w:rsid w:val="00154595"/>
    <w:rsid w:val="001574AB"/>
    <w:rsid w:val="00162DFC"/>
    <w:rsid w:val="00165694"/>
    <w:rsid w:val="00166D2D"/>
    <w:rsid w:val="00167639"/>
    <w:rsid w:val="00172887"/>
    <w:rsid w:val="00172FC4"/>
    <w:rsid w:val="001739A2"/>
    <w:rsid w:val="00173C58"/>
    <w:rsid w:val="00180093"/>
    <w:rsid w:val="00180409"/>
    <w:rsid w:val="00181ED0"/>
    <w:rsid w:val="00182A10"/>
    <w:rsid w:val="00184160"/>
    <w:rsid w:val="001851A9"/>
    <w:rsid w:val="0018578E"/>
    <w:rsid w:val="00187690"/>
    <w:rsid w:val="001900D7"/>
    <w:rsid w:val="00190BF3"/>
    <w:rsid w:val="00191CB8"/>
    <w:rsid w:val="001925ED"/>
    <w:rsid w:val="00192FC2"/>
    <w:rsid w:val="00194909"/>
    <w:rsid w:val="00195699"/>
    <w:rsid w:val="0019591E"/>
    <w:rsid w:val="00196216"/>
    <w:rsid w:val="00196239"/>
    <w:rsid w:val="001970DE"/>
    <w:rsid w:val="001A0923"/>
    <w:rsid w:val="001A30DB"/>
    <w:rsid w:val="001A30FB"/>
    <w:rsid w:val="001A31EB"/>
    <w:rsid w:val="001A3D51"/>
    <w:rsid w:val="001A43BF"/>
    <w:rsid w:val="001A4518"/>
    <w:rsid w:val="001A54B2"/>
    <w:rsid w:val="001A77C8"/>
    <w:rsid w:val="001A7B3E"/>
    <w:rsid w:val="001A7EC0"/>
    <w:rsid w:val="001B03FB"/>
    <w:rsid w:val="001B1BE0"/>
    <w:rsid w:val="001B29DE"/>
    <w:rsid w:val="001B2ACD"/>
    <w:rsid w:val="001B354A"/>
    <w:rsid w:val="001B3EE8"/>
    <w:rsid w:val="001B41C9"/>
    <w:rsid w:val="001B4634"/>
    <w:rsid w:val="001B4F0A"/>
    <w:rsid w:val="001B6A12"/>
    <w:rsid w:val="001B7674"/>
    <w:rsid w:val="001D2714"/>
    <w:rsid w:val="001D6A4C"/>
    <w:rsid w:val="001E0D05"/>
    <w:rsid w:val="001E6018"/>
    <w:rsid w:val="001E64C8"/>
    <w:rsid w:val="001E687A"/>
    <w:rsid w:val="001F2565"/>
    <w:rsid w:val="001F2E01"/>
    <w:rsid w:val="001F5538"/>
    <w:rsid w:val="00200C26"/>
    <w:rsid w:val="00210A0B"/>
    <w:rsid w:val="00210D96"/>
    <w:rsid w:val="00211071"/>
    <w:rsid w:val="00212B9F"/>
    <w:rsid w:val="0021407F"/>
    <w:rsid w:val="00217755"/>
    <w:rsid w:val="002205F6"/>
    <w:rsid w:val="00220DB3"/>
    <w:rsid w:val="0022271D"/>
    <w:rsid w:val="00222826"/>
    <w:rsid w:val="00225A29"/>
    <w:rsid w:val="00226390"/>
    <w:rsid w:val="00226711"/>
    <w:rsid w:val="00226A11"/>
    <w:rsid w:val="00227851"/>
    <w:rsid w:val="00227A35"/>
    <w:rsid w:val="00231682"/>
    <w:rsid w:val="002319E8"/>
    <w:rsid w:val="00232FD8"/>
    <w:rsid w:val="002365BC"/>
    <w:rsid w:val="0023732C"/>
    <w:rsid w:val="00241394"/>
    <w:rsid w:val="00242A4B"/>
    <w:rsid w:val="002430C8"/>
    <w:rsid w:val="00245763"/>
    <w:rsid w:val="0024655B"/>
    <w:rsid w:val="00251298"/>
    <w:rsid w:val="002515C1"/>
    <w:rsid w:val="00252A0F"/>
    <w:rsid w:val="00253B30"/>
    <w:rsid w:val="00255331"/>
    <w:rsid w:val="00255BE4"/>
    <w:rsid w:val="00256506"/>
    <w:rsid w:val="002579C8"/>
    <w:rsid w:val="00261197"/>
    <w:rsid w:val="00261839"/>
    <w:rsid w:val="00261B21"/>
    <w:rsid w:val="00263452"/>
    <w:rsid w:val="00265CB9"/>
    <w:rsid w:val="00267D84"/>
    <w:rsid w:val="0027098B"/>
    <w:rsid w:val="00270A3D"/>
    <w:rsid w:val="00275A31"/>
    <w:rsid w:val="00275DC1"/>
    <w:rsid w:val="00280FAD"/>
    <w:rsid w:val="00285170"/>
    <w:rsid w:val="00286151"/>
    <w:rsid w:val="002867A2"/>
    <w:rsid w:val="00291895"/>
    <w:rsid w:val="00291EDC"/>
    <w:rsid w:val="00293169"/>
    <w:rsid w:val="00293F67"/>
    <w:rsid w:val="00295EC4"/>
    <w:rsid w:val="002A00F1"/>
    <w:rsid w:val="002A1BBA"/>
    <w:rsid w:val="002A4137"/>
    <w:rsid w:val="002A4508"/>
    <w:rsid w:val="002A4D8B"/>
    <w:rsid w:val="002B018C"/>
    <w:rsid w:val="002B07A5"/>
    <w:rsid w:val="002B086C"/>
    <w:rsid w:val="002B0AB7"/>
    <w:rsid w:val="002B0F66"/>
    <w:rsid w:val="002B359C"/>
    <w:rsid w:val="002B365C"/>
    <w:rsid w:val="002B671D"/>
    <w:rsid w:val="002B7337"/>
    <w:rsid w:val="002C26C0"/>
    <w:rsid w:val="002C3564"/>
    <w:rsid w:val="002C49E1"/>
    <w:rsid w:val="002C6B21"/>
    <w:rsid w:val="002C6CB9"/>
    <w:rsid w:val="002D12A9"/>
    <w:rsid w:val="002D36D2"/>
    <w:rsid w:val="002D471D"/>
    <w:rsid w:val="002D720C"/>
    <w:rsid w:val="002D7687"/>
    <w:rsid w:val="002E060A"/>
    <w:rsid w:val="002E1678"/>
    <w:rsid w:val="002E1CE7"/>
    <w:rsid w:val="002E36D2"/>
    <w:rsid w:val="002E3D5F"/>
    <w:rsid w:val="002E6834"/>
    <w:rsid w:val="002F2058"/>
    <w:rsid w:val="002F45C5"/>
    <w:rsid w:val="002F4707"/>
    <w:rsid w:val="002F6802"/>
    <w:rsid w:val="003002AF"/>
    <w:rsid w:val="003020B6"/>
    <w:rsid w:val="00306846"/>
    <w:rsid w:val="003108C5"/>
    <w:rsid w:val="00311EDB"/>
    <w:rsid w:val="00314D0F"/>
    <w:rsid w:val="00321343"/>
    <w:rsid w:val="00322D7B"/>
    <w:rsid w:val="0032375E"/>
    <w:rsid w:val="00324353"/>
    <w:rsid w:val="00325056"/>
    <w:rsid w:val="00325773"/>
    <w:rsid w:val="00326364"/>
    <w:rsid w:val="00327FDE"/>
    <w:rsid w:val="00330131"/>
    <w:rsid w:val="00332F75"/>
    <w:rsid w:val="00334957"/>
    <w:rsid w:val="003365D3"/>
    <w:rsid w:val="00340BF2"/>
    <w:rsid w:val="003427E8"/>
    <w:rsid w:val="003444FA"/>
    <w:rsid w:val="00344839"/>
    <w:rsid w:val="0034541D"/>
    <w:rsid w:val="0034709A"/>
    <w:rsid w:val="00350532"/>
    <w:rsid w:val="00350F66"/>
    <w:rsid w:val="003564A7"/>
    <w:rsid w:val="00356A80"/>
    <w:rsid w:val="003604A5"/>
    <w:rsid w:val="00360D13"/>
    <w:rsid w:val="00367AF5"/>
    <w:rsid w:val="00370D4E"/>
    <w:rsid w:val="003713E8"/>
    <w:rsid w:val="00371E2F"/>
    <w:rsid w:val="0037238A"/>
    <w:rsid w:val="0037496A"/>
    <w:rsid w:val="0037561E"/>
    <w:rsid w:val="0038324E"/>
    <w:rsid w:val="0039163A"/>
    <w:rsid w:val="0039300D"/>
    <w:rsid w:val="00396761"/>
    <w:rsid w:val="003A1DE9"/>
    <w:rsid w:val="003A313C"/>
    <w:rsid w:val="003A4B32"/>
    <w:rsid w:val="003A5FE2"/>
    <w:rsid w:val="003A7296"/>
    <w:rsid w:val="003B10AD"/>
    <w:rsid w:val="003B3EEB"/>
    <w:rsid w:val="003B5731"/>
    <w:rsid w:val="003C1915"/>
    <w:rsid w:val="003C21E1"/>
    <w:rsid w:val="003C3113"/>
    <w:rsid w:val="003C68CE"/>
    <w:rsid w:val="003D1072"/>
    <w:rsid w:val="003D1CAA"/>
    <w:rsid w:val="003D31B6"/>
    <w:rsid w:val="003D332E"/>
    <w:rsid w:val="003E211B"/>
    <w:rsid w:val="003E60CC"/>
    <w:rsid w:val="003E6E6B"/>
    <w:rsid w:val="003F24FD"/>
    <w:rsid w:val="003F2B9C"/>
    <w:rsid w:val="003F43BB"/>
    <w:rsid w:val="0040016C"/>
    <w:rsid w:val="00406775"/>
    <w:rsid w:val="00410AE3"/>
    <w:rsid w:val="00416EEB"/>
    <w:rsid w:val="004177E3"/>
    <w:rsid w:val="00420DAE"/>
    <w:rsid w:val="00421DC4"/>
    <w:rsid w:val="00424443"/>
    <w:rsid w:val="004249AA"/>
    <w:rsid w:val="004250F7"/>
    <w:rsid w:val="0042629A"/>
    <w:rsid w:val="00426574"/>
    <w:rsid w:val="004326FD"/>
    <w:rsid w:val="0043314B"/>
    <w:rsid w:val="00434412"/>
    <w:rsid w:val="0043586B"/>
    <w:rsid w:val="00436DBF"/>
    <w:rsid w:val="00437331"/>
    <w:rsid w:val="00437FCE"/>
    <w:rsid w:val="00440D1C"/>
    <w:rsid w:val="004438F0"/>
    <w:rsid w:val="004446CA"/>
    <w:rsid w:val="0044518D"/>
    <w:rsid w:val="00445F5F"/>
    <w:rsid w:val="0044601D"/>
    <w:rsid w:val="00446630"/>
    <w:rsid w:val="00446B07"/>
    <w:rsid w:val="0045250F"/>
    <w:rsid w:val="00452D6B"/>
    <w:rsid w:val="00453FBC"/>
    <w:rsid w:val="00466987"/>
    <w:rsid w:val="00466D88"/>
    <w:rsid w:val="00467FEE"/>
    <w:rsid w:val="00473280"/>
    <w:rsid w:val="00474C9D"/>
    <w:rsid w:val="0047571E"/>
    <w:rsid w:val="0047637A"/>
    <w:rsid w:val="00476AA9"/>
    <w:rsid w:val="00476C95"/>
    <w:rsid w:val="00477F10"/>
    <w:rsid w:val="00481EB1"/>
    <w:rsid w:val="00483D0E"/>
    <w:rsid w:val="004840EC"/>
    <w:rsid w:val="00485773"/>
    <w:rsid w:val="00486CF9"/>
    <w:rsid w:val="0049147D"/>
    <w:rsid w:val="00491489"/>
    <w:rsid w:val="00491ACD"/>
    <w:rsid w:val="00491C31"/>
    <w:rsid w:val="00492C3E"/>
    <w:rsid w:val="004944E5"/>
    <w:rsid w:val="004967CC"/>
    <w:rsid w:val="00496B48"/>
    <w:rsid w:val="004A29A1"/>
    <w:rsid w:val="004A706C"/>
    <w:rsid w:val="004A74FC"/>
    <w:rsid w:val="004B0B55"/>
    <w:rsid w:val="004B1C59"/>
    <w:rsid w:val="004B24CA"/>
    <w:rsid w:val="004B369C"/>
    <w:rsid w:val="004B6B81"/>
    <w:rsid w:val="004C091A"/>
    <w:rsid w:val="004C5A8B"/>
    <w:rsid w:val="004D0400"/>
    <w:rsid w:val="004D04CF"/>
    <w:rsid w:val="004D1835"/>
    <w:rsid w:val="004D24A3"/>
    <w:rsid w:val="004D32AA"/>
    <w:rsid w:val="004D39F0"/>
    <w:rsid w:val="004D44D0"/>
    <w:rsid w:val="004D7017"/>
    <w:rsid w:val="004D7D05"/>
    <w:rsid w:val="004E105D"/>
    <w:rsid w:val="004E1B6C"/>
    <w:rsid w:val="004E2302"/>
    <w:rsid w:val="004E2809"/>
    <w:rsid w:val="004E2AE1"/>
    <w:rsid w:val="004E57CC"/>
    <w:rsid w:val="004E58D6"/>
    <w:rsid w:val="004E6C22"/>
    <w:rsid w:val="004E7333"/>
    <w:rsid w:val="004E78A6"/>
    <w:rsid w:val="004F085D"/>
    <w:rsid w:val="004F11D5"/>
    <w:rsid w:val="004F1D35"/>
    <w:rsid w:val="004F3235"/>
    <w:rsid w:val="004F374E"/>
    <w:rsid w:val="004F5386"/>
    <w:rsid w:val="005023C7"/>
    <w:rsid w:val="00502DCB"/>
    <w:rsid w:val="00502F6F"/>
    <w:rsid w:val="00504F00"/>
    <w:rsid w:val="00505311"/>
    <w:rsid w:val="00505393"/>
    <w:rsid w:val="00511E4C"/>
    <w:rsid w:val="005135EE"/>
    <w:rsid w:val="00514A73"/>
    <w:rsid w:val="00514C68"/>
    <w:rsid w:val="00524185"/>
    <w:rsid w:val="00525436"/>
    <w:rsid w:val="00530076"/>
    <w:rsid w:val="0053178D"/>
    <w:rsid w:val="00531A17"/>
    <w:rsid w:val="00532444"/>
    <w:rsid w:val="00532943"/>
    <w:rsid w:val="00537715"/>
    <w:rsid w:val="0054095D"/>
    <w:rsid w:val="005411A3"/>
    <w:rsid w:val="00542291"/>
    <w:rsid w:val="0054294A"/>
    <w:rsid w:val="005429A7"/>
    <w:rsid w:val="00544A33"/>
    <w:rsid w:val="00550F32"/>
    <w:rsid w:val="00554579"/>
    <w:rsid w:val="00554A68"/>
    <w:rsid w:val="005553EA"/>
    <w:rsid w:val="0055673D"/>
    <w:rsid w:val="005600A3"/>
    <w:rsid w:val="00560900"/>
    <w:rsid w:val="00562DCE"/>
    <w:rsid w:val="005639E4"/>
    <w:rsid w:val="00570272"/>
    <w:rsid w:val="00575A8A"/>
    <w:rsid w:val="005770FA"/>
    <w:rsid w:val="005779EB"/>
    <w:rsid w:val="00577D71"/>
    <w:rsid w:val="00587E04"/>
    <w:rsid w:val="00590DC1"/>
    <w:rsid w:val="00591355"/>
    <w:rsid w:val="00596B87"/>
    <w:rsid w:val="005A0B7B"/>
    <w:rsid w:val="005A0F2A"/>
    <w:rsid w:val="005A26FA"/>
    <w:rsid w:val="005A4161"/>
    <w:rsid w:val="005A4411"/>
    <w:rsid w:val="005A6F73"/>
    <w:rsid w:val="005B0BD4"/>
    <w:rsid w:val="005B273E"/>
    <w:rsid w:val="005B390B"/>
    <w:rsid w:val="005B4903"/>
    <w:rsid w:val="005B79B3"/>
    <w:rsid w:val="005C3003"/>
    <w:rsid w:val="005C3AB2"/>
    <w:rsid w:val="005C5034"/>
    <w:rsid w:val="005C534F"/>
    <w:rsid w:val="005C621E"/>
    <w:rsid w:val="005C6692"/>
    <w:rsid w:val="005D11B4"/>
    <w:rsid w:val="005D5D29"/>
    <w:rsid w:val="005E12D9"/>
    <w:rsid w:val="005E2C51"/>
    <w:rsid w:val="005E3A11"/>
    <w:rsid w:val="005F43F5"/>
    <w:rsid w:val="005F4405"/>
    <w:rsid w:val="005F5AB2"/>
    <w:rsid w:val="005F6325"/>
    <w:rsid w:val="005F7DB8"/>
    <w:rsid w:val="00602D0C"/>
    <w:rsid w:val="00607E53"/>
    <w:rsid w:val="0061051B"/>
    <w:rsid w:val="006134EE"/>
    <w:rsid w:val="00613961"/>
    <w:rsid w:val="006149EC"/>
    <w:rsid w:val="00615B79"/>
    <w:rsid w:val="00615F76"/>
    <w:rsid w:val="00617290"/>
    <w:rsid w:val="00622168"/>
    <w:rsid w:val="006266BF"/>
    <w:rsid w:val="00627506"/>
    <w:rsid w:val="006279F1"/>
    <w:rsid w:val="00634A03"/>
    <w:rsid w:val="00635398"/>
    <w:rsid w:val="00635713"/>
    <w:rsid w:val="00635714"/>
    <w:rsid w:val="00635B19"/>
    <w:rsid w:val="006371B9"/>
    <w:rsid w:val="006374EE"/>
    <w:rsid w:val="00641FB6"/>
    <w:rsid w:val="0064449C"/>
    <w:rsid w:val="0064518E"/>
    <w:rsid w:val="00645D81"/>
    <w:rsid w:val="00651EBB"/>
    <w:rsid w:val="0065552C"/>
    <w:rsid w:val="00656D31"/>
    <w:rsid w:val="00660AC5"/>
    <w:rsid w:val="00662C46"/>
    <w:rsid w:val="0066315B"/>
    <w:rsid w:val="00663B49"/>
    <w:rsid w:val="0066406B"/>
    <w:rsid w:val="006650A1"/>
    <w:rsid w:val="00667F06"/>
    <w:rsid w:val="00673DBC"/>
    <w:rsid w:val="0067414A"/>
    <w:rsid w:val="00675308"/>
    <w:rsid w:val="006754B4"/>
    <w:rsid w:val="006754C7"/>
    <w:rsid w:val="00681420"/>
    <w:rsid w:val="006837FE"/>
    <w:rsid w:val="00686C07"/>
    <w:rsid w:val="00686C6D"/>
    <w:rsid w:val="00687DE2"/>
    <w:rsid w:val="0069125A"/>
    <w:rsid w:val="006914E1"/>
    <w:rsid w:val="0069210B"/>
    <w:rsid w:val="00693269"/>
    <w:rsid w:val="006A1853"/>
    <w:rsid w:val="006A1C03"/>
    <w:rsid w:val="006A31B0"/>
    <w:rsid w:val="006A3649"/>
    <w:rsid w:val="006B0A2A"/>
    <w:rsid w:val="006B154C"/>
    <w:rsid w:val="006B275E"/>
    <w:rsid w:val="006B2971"/>
    <w:rsid w:val="006B65EC"/>
    <w:rsid w:val="006B6FFB"/>
    <w:rsid w:val="006C0575"/>
    <w:rsid w:val="006C13F9"/>
    <w:rsid w:val="006C3A4F"/>
    <w:rsid w:val="006C6214"/>
    <w:rsid w:val="006D1A21"/>
    <w:rsid w:val="006D28F3"/>
    <w:rsid w:val="006D2CB6"/>
    <w:rsid w:val="006D40C0"/>
    <w:rsid w:val="006D5AC1"/>
    <w:rsid w:val="006D5C9A"/>
    <w:rsid w:val="006D7C87"/>
    <w:rsid w:val="006D7E6A"/>
    <w:rsid w:val="006E030F"/>
    <w:rsid w:val="006E3661"/>
    <w:rsid w:val="006E4CC2"/>
    <w:rsid w:val="006E79C1"/>
    <w:rsid w:val="006F2453"/>
    <w:rsid w:val="006F38B6"/>
    <w:rsid w:val="006F677A"/>
    <w:rsid w:val="00700348"/>
    <w:rsid w:val="007005BC"/>
    <w:rsid w:val="00700FA9"/>
    <w:rsid w:val="00704B3D"/>
    <w:rsid w:val="00710262"/>
    <w:rsid w:val="00711FA0"/>
    <w:rsid w:val="00723641"/>
    <w:rsid w:val="00723828"/>
    <w:rsid w:val="007310B9"/>
    <w:rsid w:val="00731B59"/>
    <w:rsid w:val="007325E5"/>
    <w:rsid w:val="00732C4D"/>
    <w:rsid w:val="007358BB"/>
    <w:rsid w:val="0073752E"/>
    <w:rsid w:val="00740668"/>
    <w:rsid w:val="00741F0D"/>
    <w:rsid w:val="007420FD"/>
    <w:rsid w:val="007425AE"/>
    <w:rsid w:val="00742E45"/>
    <w:rsid w:val="00743B32"/>
    <w:rsid w:val="00750D39"/>
    <w:rsid w:val="00752B3A"/>
    <w:rsid w:val="00753DDB"/>
    <w:rsid w:val="0075447A"/>
    <w:rsid w:val="0075472D"/>
    <w:rsid w:val="00754D64"/>
    <w:rsid w:val="00757523"/>
    <w:rsid w:val="00760D02"/>
    <w:rsid w:val="00760D68"/>
    <w:rsid w:val="00762260"/>
    <w:rsid w:val="00764C79"/>
    <w:rsid w:val="00767DD9"/>
    <w:rsid w:val="007703D7"/>
    <w:rsid w:val="00771005"/>
    <w:rsid w:val="00771031"/>
    <w:rsid w:val="00773249"/>
    <w:rsid w:val="00774179"/>
    <w:rsid w:val="007817FE"/>
    <w:rsid w:val="0078371D"/>
    <w:rsid w:val="00783B56"/>
    <w:rsid w:val="00785A1C"/>
    <w:rsid w:val="00791B6B"/>
    <w:rsid w:val="00793872"/>
    <w:rsid w:val="0079652E"/>
    <w:rsid w:val="0079673D"/>
    <w:rsid w:val="00797F90"/>
    <w:rsid w:val="007A1453"/>
    <w:rsid w:val="007A37BA"/>
    <w:rsid w:val="007B36F1"/>
    <w:rsid w:val="007B37D6"/>
    <w:rsid w:val="007B4509"/>
    <w:rsid w:val="007B4947"/>
    <w:rsid w:val="007C18E0"/>
    <w:rsid w:val="007C255B"/>
    <w:rsid w:val="007C6F6C"/>
    <w:rsid w:val="007C7344"/>
    <w:rsid w:val="007D1FB5"/>
    <w:rsid w:val="007D4E39"/>
    <w:rsid w:val="007D5AB7"/>
    <w:rsid w:val="007D6940"/>
    <w:rsid w:val="007D6F33"/>
    <w:rsid w:val="007D70C1"/>
    <w:rsid w:val="007E0F53"/>
    <w:rsid w:val="007E10BE"/>
    <w:rsid w:val="007E481C"/>
    <w:rsid w:val="007E5654"/>
    <w:rsid w:val="007E6E0A"/>
    <w:rsid w:val="007E78EF"/>
    <w:rsid w:val="007F0E32"/>
    <w:rsid w:val="007F7710"/>
    <w:rsid w:val="007F7BC2"/>
    <w:rsid w:val="00801ADF"/>
    <w:rsid w:val="008045DD"/>
    <w:rsid w:val="0081214A"/>
    <w:rsid w:val="00812BCD"/>
    <w:rsid w:val="00814D79"/>
    <w:rsid w:val="00816978"/>
    <w:rsid w:val="00816C40"/>
    <w:rsid w:val="00817F69"/>
    <w:rsid w:val="008202C5"/>
    <w:rsid w:val="0082101C"/>
    <w:rsid w:val="00823AFF"/>
    <w:rsid w:val="00823EB6"/>
    <w:rsid w:val="008242B5"/>
    <w:rsid w:val="00824D8D"/>
    <w:rsid w:val="00827219"/>
    <w:rsid w:val="00827D69"/>
    <w:rsid w:val="00830EB9"/>
    <w:rsid w:val="00831D10"/>
    <w:rsid w:val="00832735"/>
    <w:rsid w:val="008330FB"/>
    <w:rsid w:val="00833C4C"/>
    <w:rsid w:val="008347B3"/>
    <w:rsid w:val="00836C01"/>
    <w:rsid w:val="00841BF8"/>
    <w:rsid w:val="00843635"/>
    <w:rsid w:val="00846C82"/>
    <w:rsid w:val="00846F51"/>
    <w:rsid w:val="00850542"/>
    <w:rsid w:val="00850ABA"/>
    <w:rsid w:val="00850ECD"/>
    <w:rsid w:val="00852B25"/>
    <w:rsid w:val="00854235"/>
    <w:rsid w:val="00854AC4"/>
    <w:rsid w:val="00854B18"/>
    <w:rsid w:val="008603FE"/>
    <w:rsid w:val="00861693"/>
    <w:rsid w:val="00863486"/>
    <w:rsid w:val="008663F3"/>
    <w:rsid w:val="00866AE2"/>
    <w:rsid w:val="008670A1"/>
    <w:rsid w:val="00867FD7"/>
    <w:rsid w:val="00871AD6"/>
    <w:rsid w:val="00875602"/>
    <w:rsid w:val="0087756C"/>
    <w:rsid w:val="00877601"/>
    <w:rsid w:val="00877BBA"/>
    <w:rsid w:val="00883389"/>
    <w:rsid w:val="00883E00"/>
    <w:rsid w:val="0088461E"/>
    <w:rsid w:val="00884B78"/>
    <w:rsid w:val="00884DDD"/>
    <w:rsid w:val="00886BF1"/>
    <w:rsid w:val="00887E5A"/>
    <w:rsid w:val="0089098B"/>
    <w:rsid w:val="00891737"/>
    <w:rsid w:val="00891C45"/>
    <w:rsid w:val="00892ED4"/>
    <w:rsid w:val="00893E6B"/>
    <w:rsid w:val="008946DC"/>
    <w:rsid w:val="00895F0C"/>
    <w:rsid w:val="00896B00"/>
    <w:rsid w:val="008A07A6"/>
    <w:rsid w:val="008A0F97"/>
    <w:rsid w:val="008A38E5"/>
    <w:rsid w:val="008A41EC"/>
    <w:rsid w:val="008A609A"/>
    <w:rsid w:val="008A6894"/>
    <w:rsid w:val="008A7FC5"/>
    <w:rsid w:val="008B24C4"/>
    <w:rsid w:val="008B34D2"/>
    <w:rsid w:val="008B430C"/>
    <w:rsid w:val="008B65E6"/>
    <w:rsid w:val="008B6E8E"/>
    <w:rsid w:val="008C19F7"/>
    <w:rsid w:val="008C30F2"/>
    <w:rsid w:val="008C3F91"/>
    <w:rsid w:val="008C5384"/>
    <w:rsid w:val="008C7CDF"/>
    <w:rsid w:val="008C7EEE"/>
    <w:rsid w:val="008D12FE"/>
    <w:rsid w:val="008D172B"/>
    <w:rsid w:val="008D1AC9"/>
    <w:rsid w:val="008D3352"/>
    <w:rsid w:val="008D3452"/>
    <w:rsid w:val="008E0487"/>
    <w:rsid w:val="008E0F55"/>
    <w:rsid w:val="008E1078"/>
    <w:rsid w:val="008E1B3D"/>
    <w:rsid w:val="008E1C21"/>
    <w:rsid w:val="008E23B9"/>
    <w:rsid w:val="008E286F"/>
    <w:rsid w:val="008E7B6B"/>
    <w:rsid w:val="008F0A53"/>
    <w:rsid w:val="008F37B5"/>
    <w:rsid w:val="008F527E"/>
    <w:rsid w:val="008F7943"/>
    <w:rsid w:val="00900859"/>
    <w:rsid w:val="009018C2"/>
    <w:rsid w:val="009038BE"/>
    <w:rsid w:val="0090418D"/>
    <w:rsid w:val="00906565"/>
    <w:rsid w:val="009073BA"/>
    <w:rsid w:val="00914C19"/>
    <w:rsid w:val="00915785"/>
    <w:rsid w:val="00915D54"/>
    <w:rsid w:val="00920A62"/>
    <w:rsid w:val="00923E8C"/>
    <w:rsid w:val="00924766"/>
    <w:rsid w:val="00932019"/>
    <w:rsid w:val="009343BA"/>
    <w:rsid w:val="0093627E"/>
    <w:rsid w:val="009364A7"/>
    <w:rsid w:val="009374D9"/>
    <w:rsid w:val="00940507"/>
    <w:rsid w:val="00940F2C"/>
    <w:rsid w:val="0094102E"/>
    <w:rsid w:val="0094260E"/>
    <w:rsid w:val="009431EA"/>
    <w:rsid w:val="0094353C"/>
    <w:rsid w:val="00950468"/>
    <w:rsid w:val="009531DE"/>
    <w:rsid w:val="00954A23"/>
    <w:rsid w:val="00957093"/>
    <w:rsid w:val="009570AD"/>
    <w:rsid w:val="00961BB4"/>
    <w:rsid w:val="00961C9A"/>
    <w:rsid w:val="009652F3"/>
    <w:rsid w:val="00967E08"/>
    <w:rsid w:val="00971392"/>
    <w:rsid w:val="00973A4C"/>
    <w:rsid w:val="00981665"/>
    <w:rsid w:val="00983712"/>
    <w:rsid w:val="00983B62"/>
    <w:rsid w:val="009861C6"/>
    <w:rsid w:val="00990344"/>
    <w:rsid w:val="00993E43"/>
    <w:rsid w:val="009A03A6"/>
    <w:rsid w:val="009A4780"/>
    <w:rsid w:val="009A4CAD"/>
    <w:rsid w:val="009A5975"/>
    <w:rsid w:val="009A7237"/>
    <w:rsid w:val="009A78D8"/>
    <w:rsid w:val="009A7AC9"/>
    <w:rsid w:val="009B07C7"/>
    <w:rsid w:val="009B0972"/>
    <w:rsid w:val="009C2526"/>
    <w:rsid w:val="009C28DB"/>
    <w:rsid w:val="009C325A"/>
    <w:rsid w:val="009C5CF4"/>
    <w:rsid w:val="009C685B"/>
    <w:rsid w:val="009C7CAC"/>
    <w:rsid w:val="009D0E50"/>
    <w:rsid w:val="009D59C8"/>
    <w:rsid w:val="009D5A6F"/>
    <w:rsid w:val="009D760E"/>
    <w:rsid w:val="009D7A10"/>
    <w:rsid w:val="009E0BA0"/>
    <w:rsid w:val="009E1B5F"/>
    <w:rsid w:val="009E2DA9"/>
    <w:rsid w:val="009E4E2E"/>
    <w:rsid w:val="009E70BF"/>
    <w:rsid w:val="009E773F"/>
    <w:rsid w:val="009F07DC"/>
    <w:rsid w:val="009F2758"/>
    <w:rsid w:val="009F5042"/>
    <w:rsid w:val="009F6E1E"/>
    <w:rsid w:val="009F71D4"/>
    <w:rsid w:val="009F7E30"/>
    <w:rsid w:val="00A0051F"/>
    <w:rsid w:val="00A026DE"/>
    <w:rsid w:val="00A0663C"/>
    <w:rsid w:val="00A103FF"/>
    <w:rsid w:val="00A124BB"/>
    <w:rsid w:val="00A14993"/>
    <w:rsid w:val="00A16CD5"/>
    <w:rsid w:val="00A16DE5"/>
    <w:rsid w:val="00A175B6"/>
    <w:rsid w:val="00A20AD4"/>
    <w:rsid w:val="00A213FD"/>
    <w:rsid w:val="00A21479"/>
    <w:rsid w:val="00A2186C"/>
    <w:rsid w:val="00A21A72"/>
    <w:rsid w:val="00A22AED"/>
    <w:rsid w:val="00A22B26"/>
    <w:rsid w:val="00A2660D"/>
    <w:rsid w:val="00A26B91"/>
    <w:rsid w:val="00A26CD3"/>
    <w:rsid w:val="00A26E2B"/>
    <w:rsid w:val="00A2727A"/>
    <w:rsid w:val="00A32C83"/>
    <w:rsid w:val="00A336DA"/>
    <w:rsid w:val="00A374F0"/>
    <w:rsid w:val="00A37ACF"/>
    <w:rsid w:val="00A41D1F"/>
    <w:rsid w:val="00A430CE"/>
    <w:rsid w:val="00A43CCE"/>
    <w:rsid w:val="00A446FE"/>
    <w:rsid w:val="00A469FC"/>
    <w:rsid w:val="00A51126"/>
    <w:rsid w:val="00A533FE"/>
    <w:rsid w:val="00A543A8"/>
    <w:rsid w:val="00A5648F"/>
    <w:rsid w:val="00A564C8"/>
    <w:rsid w:val="00A57DF4"/>
    <w:rsid w:val="00A60C73"/>
    <w:rsid w:val="00A6101F"/>
    <w:rsid w:val="00A6115E"/>
    <w:rsid w:val="00A62853"/>
    <w:rsid w:val="00A62923"/>
    <w:rsid w:val="00A65774"/>
    <w:rsid w:val="00A67764"/>
    <w:rsid w:val="00A70FF2"/>
    <w:rsid w:val="00A71A83"/>
    <w:rsid w:val="00A72D85"/>
    <w:rsid w:val="00A733BC"/>
    <w:rsid w:val="00A74F15"/>
    <w:rsid w:val="00A74FA4"/>
    <w:rsid w:val="00A75544"/>
    <w:rsid w:val="00A804BE"/>
    <w:rsid w:val="00A83122"/>
    <w:rsid w:val="00A83DB6"/>
    <w:rsid w:val="00A86D24"/>
    <w:rsid w:val="00A87D37"/>
    <w:rsid w:val="00A907EF"/>
    <w:rsid w:val="00A90A7F"/>
    <w:rsid w:val="00A92A1D"/>
    <w:rsid w:val="00A93659"/>
    <w:rsid w:val="00A94191"/>
    <w:rsid w:val="00A96C68"/>
    <w:rsid w:val="00A97625"/>
    <w:rsid w:val="00AA16A6"/>
    <w:rsid w:val="00AA1CCB"/>
    <w:rsid w:val="00AA3076"/>
    <w:rsid w:val="00AA3553"/>
    <w:rsid w:val="00AA54AB"/>
    <w:rsid w:val="00AA624A"/>
    <w:rsid w:val="00AB240B"/>
    <w:rsid w:val="00AC1941"/>
    <w:rsid w:val="00AC2072"/>
    <w:rsid w:val="00AC3395"/>
    <w:rsid w:val="00AC4BB2"/>
    <w:rsid w:val="00AC4D27"/>
    <w:rsid w:val="00AC5A0E"/>
    <w:rsid w:val="00AC64D7"/>
    <w:rsid w:val="00AC7677"/>
    <w:rsid w:val="00AD3B62"/>
    <w:rsid w:val="00AD7AEB"/>
    <w:rsid w:val="00AE0E14"/>
    <w:rsid w:val="00AE3527"/>
    <w:rsid w:val="00AE5390"/>
    <w:rsid w:val="00AE780D"/>
    <w:rsid w:val="00AE7D28"/>
    <w:rsid w:val="00AF0A57"/>
    <w:rsid w:val="00AF13E0"/>
    <w:rsid w:val="00AF2EE5"/>
    <w:rsid w:val="00AF788E"/>
    <w:rsid w:val="00B00022"/>
    <w:rsid w:val="00B005C4"/>
    <w:rsid w:val="00B008DC"/>
    <w:rsid w:val="00B013AF"/>
    <w:rsid w:val="00B0196D"/>
    <w:rsid w:val="00B10057"/>
    <w:rsid w:val="00B15081"/>
    <w:rsid w:val="00B158C9"/>
    <w:rsid w:val="00B21545"/>
    <w:rsid w:val="00B23161"/>
    <w:rsid w:val="00B2502A"/>
    <w:rsid w:val="00B254C4"/>
    <w:rsid w:val="00B25DA4"/>
    <w:rsid w:val="00B268E9"/>
    <w:rsid w:val="00B26949"/>
    <w:rsid w:val="00B3119E"/>
    <w:rsid w:val="00B34DED"/>
    <w:rsid w:val="00B35C81"/>
    <w:rsid w:val="00B401B8"/>
    <w:rsid w:val="00B41933"/>
    <w:rsid w:val="00B452AE"/>
    <w:rsid w:val="00B55CAF"/>
    <w:rsid w:val="00B5702C"/>
    <w:rsid w:val="00B57A8F"/>
    <w:rsid w:val="00B61CE7"/>
    <w:rsid w:val="00B62846"/>
    <w:rsid w:val="00B63294"/>
    <w:rsid w:val="00B636F3"/>
    <w:rsid w:val="00B6400B"/>
    <w:rsid w:val="00B666CF"/>
    <w:rsid w:val="00B66A95"/>
    <w:rsid w:val="00B7208C"/>
    <w:rsid w:val="00B72366"/>
    <w:rsid w:val="00B75B0F"/>
    <w:rsid w:val="00B75D73"/>
    <w:rsid w:val="00B77260"/>
    <w:rsid w:val="00B82B58"/>
    <w:rsid w:val="00B8500E"/>
    <w:rsid w:val="00B851A4"/>
    <w:rsid w:val="00B90F5A"/>
    <w:rsid w:val="00B91916"/>
    <w:rsid w:val="00B919E4"/>
    <w:rsid w:val="00B92DAA"/>
    <w:rsid w:val="00B93970"/>
    <w:rsid w:val="00B95EAA"/>
    <w:rsid w:val="00B96B9C"/>
    <w:rsid w:val="00B97813"/>
    <w:rsid w:val="00B97819"/>
    <w:rsid w:val="00BA1142"/>
    <w:rsid w:val="00BA1CB9"/>
    <w:rsid w:val="00BA4BE5"/>
    <w:rsid w:val="00BA4C26"/>
    <w:rsid w:val="00BA7453"/>
    <w:rsid w:val="00BA7C94"/>
    <w:rsid w:val="00BB24B0"/>
    <w:rsid w:val="00BB3F62"/>
    <w:rsid w:val="00BB6BCF"/>
    <w:rsid w:val="00BC0539"/>
    <w:rsid w:val="00BC47B4"/>
    <w:rsid w:val="00BC4BD0"/>
    <w:rsid w:val="00BC5EF7"/>
    <w:rsid w:val="00BC72A1"/>
    <w:rsid w:val="00BC79B8"/>
    <w:rsid w:val="00BD0E01"/>
    <w:rsid w:val="00BD275D"/>
    <w:rsid w:val="00BD7669"/>
    <w:rsid w:val="00BE2946"/>
    <w:rsid w:val="00BE3D25"/>
    <w:rsid w:val="00BE51A9"/>
    <w:rsid w:val="00BF0735"/>
    <w:rsid w:val="00BF17FA"/>
    <w:rsid w:val="00BF414B"/>
    <w:rsid w:val="00BF4294"/>
    <w:rsid w:val="00BF57FD"/>
    <w:rsid w:val="00BF72FF"/>
    <w:rsid w:val="00BF7B41"/>
    <w:rsid w:val="00C0148A"/>
    <w:rsid w:val="00C03452"/>
    <w:rsid w:val="00C13C4B"/>
    <w:rsid w:val="00C15E67"/>
    <w:rsid w:val="00C1764C"/>
    <w:rsid w:val="00C179EA"/>
    <w:rsid w:val="00C17EA7"/>
    <w:rsid w:val="00C21783"/>
    <w:rsid w:val="00C21977"/>
    <w:rsid w:val="00C223AC"/>
    <w:rsid w:val="00C25BA0"/>
    <w:rsid w:val="00C261E7"/>
    <w:rsid w:val="00C32689"/>
    <w:rsid w:val="00C36A07"/>
    <w:rsid w:val="00C3707E"/>
    <w:rsid w:val="00C4465C"/>
    <w:rsid w:val="00C4656E"/>
    <w:rsid w:val="00C47241"/>
    <w:rsid w:val="00C47358"/>
    <w:rsid w:val="00C4777B"/>
    <w:rsid w:val="00C47E7B"/>
    <w:rsid w:val="00C50045"/>
    <w:rsid w:val="00C51C9D"/>
    <w:rsid w:val="00C56BE3"/>
    <w:rsid w:val="00C6041D"/>
    <w:rsid w:val="00C627DF"/>
    <w:rsid w:val="00C65C27"/>
    <w:rsid w:val="00C65CF2"/>
    <w:rsid w:val="00C70A19"/>
    <w:rsid w:val="00C724E7"/>
    <w:rsid w:val="00C72E27"/>
    <w:rsid w:val="00C7308A"/>
    <w:rsid w:val="00C750A6"/>
    <w:rsid w:val="00C76350"/>
    <w:rsid w:val="00C7659B"/>
    <w:rsid w:val="00C76BC6"/>
    <w:rsid w:val="00C77E91"/>
    <w:rsid w:val="00C8122C"/>
    <w:rsid w:val="00C823E4"/>
    <w:rsid w:val="00C83A64"/>
    <w:rsid w:val="00C9383F"/>
    <w:rsid w:val="00C94D91"/>
    <w:rsid w:val="00C94DED"/>
    <w:rsid w:val="00CA0133"/>
    <w:rsid w:val="00CA0A6B"/>
    <w:rsid w:val="00CA325D"/>
    <w:rsid w:val="00CA3FE9"/>
    <w:rsid w:val="00CA720A"/>
    <w:rsid w:val="00CB18EB"/>
    <w:rsid w:val="00CB29B9"/>
    <w:rsid w:val="00CB2C04"/>
    <w:rsid w:val="00CB5138"/>
    <w:rsid w:val="00CB5856"/>
    <w:rsid w:val="00CB61AE"/>
    <w:rsid w:val="00CB7CC0"/>
    <w:rsid w:val="00CC0E03"/>
    <w:rsid w:val="00CC1BB7"/>
    <w:rsid w:val="00CC5D3D"/>
    <w:rsid w:val="00CD2517"/>
    <w:rsid w:val="00CD4645"/>
    <w:rsid w:val="00CD4F56"/>
    <w:rsid w:val="00CD5D4C"/>
    <w:rsid w:val="00CD7FD1"/>
    <w:rsid w:val="00CE0BF9"/>
    <w:rsid w:val="00CE223E"/>
    <w:rsid w:val="00CF1FBC"/>
    <w:rsid w:val="00CF265D"/>
    <w:rsid w:val="00CF380B"/>
    <w:rsid w:val="00CF39A7"/>
    <w:rsid w:val="00CF59CA"/>
    <w:rsid w:val="00CF7C05"/>
    <w:rsid w:val="00D00048"/>
    <w:rsid w:val="00D02596"/>
    <w:rsid w:val="00D041B7"/>
    <w:rsid w:val="00D048CE"/>
    <w:rsid w:val="00D059A5"/>
    <w:rsid w:val="00D05D9F"/>
    <w:rsid w:val="00D142AB"/>
    <w:rsid w:val="00D170C1"/>
    <w:rsid w:val="00D20B26"/>
    <w:rsid w:val="00D21C29"/>
    <w:rsid w:val="00D22A0F"/>
    <w:rsid w:val="00D23533"/>
    <w:rsid w:val="00D2405B"/>
    <w:rsid w:val="00D2675D"/>
    <w:rsid w:val="00D3305A"/>
    <w:rsid w:val="00D34405"/>
    <w:rsid w:val="00D35E14"/>
    <w:rsid w:val="00D36EDF"/>
    <w:rsid w:val="00D37C0E"/>
    <w:rsid w:val="00D43A18"/>
    <w:rsid w:val="00D440F2"/>
    <w:rsid w:val="00D4460C"/>
    <w:rsid w:val="00D453AD"/>
    <w:rsid w:val="00D45C2C"/>
    <w:rsid w:val="00D50595"/>
    <w:rsid w:val="00D514EF"/>
    <w:rsid w:val="00D521DC"/>
    <w:rsid w:val="00D52C1B"/>
    <w:rsid w:val="00D60591"/>
    <w:rsid w:val="00D61D4D"/>
    <w:rsid w:val="00D6288F"/>
    <w:rsid w:val="00D6531D"/>
    <w:rsid w:val="00D6645B"/>
    <w:rsid w:val="00D665FF"/>
    <w:rsid w:val="00D67C85"/>
    <w:rsid w:val="00D67F5B"/>
    <w:rsid w:val="00D70D72"/>
    <w:rsid w:val="00D71F3C"/>
    <w:rsid w:val="00D73ABB"/>
    <w:rsid w:val="00D77982"/>
    <w:rsid w:val="00D8199F"/>
    <w:rsid w:val="00D83906"/>
    <w:rsid w:val="00D83EF8"/>
    <w:rsid w:val="00D845B3"/>
    <w:rsid w:val="00D8568D"/>
    <w:rsid w:val="00D925FD"/>
    <w:rsid w:val="00D945EE"/>
    <w:rsid w:val="00D95254"/>
    <w:rsid w:val="00DA2766"/>
    <w:rsid w:val="00DA2F2F"/>
    <w:rsid w:val="00DA4A05"/>
    <w:rsid w:val="00DA7677"/>
    <w:rsid w:val="00DA775D"/>
    <w:rsid w:val="00DB1687"/>
    <w:rsid w:val="00DB5523"/>
    <w:rsid w:val="00DB6009"/>
    <w:rsid w:val="00DB6CFB"/>
    <w:rsid w:val="00DC20F3"/>
    <w:rsid w:val="00DC2901"/>
    <w:rsid w:val="00DC5C49"/>
    <w:rsid w:val="00DD0363"/>
    <w:rsid w:val="00DD0705"/>
    <w:rsid w:val="00DD2073"/>
    <w:rsid w:val="00DD2D2A"/>
    <w:rsid w:val="00DD344E"/>
    <w:rsid w:val="00DD3B77"/>
    <w:rsid w:val="00DD4C3D"/>
    <w:rsid w:val="00DD58C1"/>
    <w:rsid w:val="00DD7799"/>
    <w:rsid w:val="00DE7121"/>
    <w:rsid w:val="00DE7A2A"/>
    <w:rsid w:val="00DF3C56"/>
    <w:rsid w:val="00DF3FDD"/>
    <w:rsid w:val="00DF5F4F"/>
    <w:rsid w:val="00E045F8"/>
    <w:rsid w:val="00E13276"/>
    <w:rsid w:val="00E1477B"/>
    <w:rsid w:val="00E1764E"/>
    <w:rsid w:val="00E215FE"/>
    <w:rsid w:val="00E21C64"/>
    <w:rsid w:val="00E27020"/>
    <w:rsid w:val="00E276F3"/>
    <w:rsid w:val="00E27E71"/>
    <w:rsid w:val="00E33A3D"/>
    <w:rsid w:val="00E34CEF"/>
    <w:rsid w:val="00E362B4"/>
    <w:rsid w:val="00E367CD"/>
    <w:rsid w:val="00E36919"/>
    <w:rsid w:val="00E40E37"/>
    <w:rsid w:val="00E410C4"/>
    <w:rsid w:val="00E4180F"/>
    <w:rsid w:val="00E4182A"/>
    <w:rsid w:val="00E418F6"/>
    <w:rsid w:val="00E41CDB"/>
    <w:rsid w:val="00E42487"/>
    <w:rsid w:val="00E47D15"/>
    <w:rsid w:val="00E513DD"/>
    <w:rsid w:val="00E536E0"/>
    <w:rsid w:val="00E5438F"/>
    <w:rsid w:val="00E57275"/>
    <w:rsid w:val="00E60125"/>
    <w:rsid w:val="00E60AED"/>
    <w:rsid w:val="00E61AC4"/>
    <w:rsid w:val="00E620F8"/>
    <w:rsid w:val="00E665C8"/>
    <w:rsid w:val="00E66B27"/>
    <w:rsid w:val="00E67EBD"/>
    <w:rsid w:val="00E7027A"/>
    <w:rsid w:val="00E73CED"/>
    <w:rsid w:val="00E74BB0"/>
    <w:rsid w:val="00E81CEF"/>
    <w:rsid w:val="00E82571"/>
    <w:rsid w:val="00E83731"/>
    <w:rsid w:val="00E83F4E"/>
    <w:rsid w:val="00E85E57"/>
    <w:rsid w:val="00E878D2"/>
    <w:rsid w:val="00E87DCE"/>
    <w:rsid w:val="00E92779"/>
    <w:rsid w:val="00E92F76"/>
    <w:rsid w:val="00E94566"/>
    <w:rsid w:val="00E95BB6"/>
    <w:rsid w:val="00EA0F31"/>
    <w:rsid w:val="00EB0186"/>
    <w:rsid w:val="00EB01B6"/>
    <w:rsid w:val="00EB037C"/>
    <w:rsid w:val="00EB2235"/>
    <w:rsid w:val="00EB27C3"/>
    <w:rsid w:val="00EB517B"/>
    <w:rsid w:val="00EB5F66"/>
    <w:rsid w:val="00EB74B7"/>
    <w:rsid w:val="00EB796C"/>
    <w:rsid w:val="00ED001F"/>
    <w:rsid w:val="00ED0273"/>
    <w:rsid w:val="00ED0875"/>
    <w:rsid w:val="00ED0E34"/>
    <w:rsid w:val="00ED127E"/>
    <w:rsid w:val="00ED2C58"/>
    <w:rsid w:val="00ED37DB"/>
    <w:rsid w:val="00EE0A0C"/>
    <w:rsid w:val="00EE0A75"/>
    <w:rsid w:val="00EE1C17"/>
    <w:rsid w:val="00EE3282"/>
    <w:rsid w:val="00EE6590"/>
    <w:rsid w:val="00EE6767"/>
    <w:rsid w:val="00EE68CB"/>
    <w:rsid w:val="00EE6F73"/>
    <w:rsid w:val="00EE74CC"/>
    <w:rsid w:val="00EF18DD"/>
    <w:rsid w:val="00EF2F3B"/>
    <w:rsid w:val="00EF3A0F"/>
    <w:rsid w:val="00EF4141"/>
    <w:rsid w:val="00EF5D95"/>
    <w:rsid w:val="00EF600E"/>
    <w:rsid w:val="00EF6E54"/>
    <w:rsid w:val="00EF7FF4"/>
    <w:rsid w:val="00F01649"/>
    <w:rsid w:val="00F0583C"/>
    <w:rsid w:val="00F0593A"/>
    <w:rsid w:val="00F062F6"/>
    <w:rsid w:val="00F06328"/>
    <w:rsid w:val="00F06E49"/>
    <w:rsid w:val="00F11CF8"/>
    <w:rsid w:val="00F135B5"/>
    <w:rsid w:val="00F16B9D"/>
    <w:rsid w:val="00F24049"/>
    <w:rsid w:val="00F240E3"/>
    <w:rsid w:val="00F27BBF"/>
    <w:rsid w:val="00F30317"/>
    <w:rsid w:val="00F304EA"/>
    <w:rsid w:val="00F30F47"/>
    <w:rsid w:val="00F31D6D"/>
    <w:rsid w:val="00F341C7"/>
    <w:rsid w:val="00F35DE3"/>
    <w:rsid w:val="00F47754"/>
    <w:rsid w:val="00F51133"/>
    <w:rsid w:val="00F51324"/>
    <w:rsid w:val="00F56C01"/>
    <w:rsid w:val="00F5709B"/>
    <w:rsid w:val="00F5791E"/>
    <w:rsid w:val="00F61E57"/>
    <w:rsid w:val="00F62B56"/>
    <w:rsid w:val="00F63276"/>
    <w:rsid w:val="00F65B8F"/>
    <w:rsid w:val="00F66F4C"/>
    <w:rsid w:val="00F7171A"/>
    <w:rsid w:val="00F76606"/>
    <w:rsid w:val="00F806EF"/>
    <w:rsid w:val="00F815D7"/>
    <w:rsid w:val="00F82297"/>
    <w:rsid w:val="00F82EBE"/>
    <w:rsid w:val="00F856D7"/>
    <w:rsid w:val="00F864DE"/>
    <w:rsid w:val="00F867FA"/>
    <w:rsid w:val="00F90427"/>
    <w:rsid w:val="00F91819"/>
    <w:rsid w:val="00FA0C17"/>
    <w:rsid w:val="00FA3EB4"/>
    <w:rsid w:val="00FA6264"/>
    <w:rsid w:val="00FA7D03"/>
    <w:rsid w:val="00FB0E57"/>
    <w:rsid w:val="00FB1ACF"/>
    <w:rsid w:val="00FB3B64"/>
    <w:rsid w:val="00FC1048"/>
    <w:rsid w:val="00FC2372"/>
    <w:rsid w:val="00FC321E"/>
    <w:rsid w:val="00FC3778"/>
    <w:rsid w:val="00FC443A"/>
    <w:rsid w:val="00FC48F8"/>
    <w:rsid w:val="00FC524B"/>
    <w:rsid w:val="00FC58EB"/>
    <w:rsid w:val="00FC7A11"/>
    <w:rsid w:val="00FD4F4E"/>
    <w:rsid w:val="00FD517A"/>
    <w:rsid w:val="00FD545B"/>
    <w:rsid w:val="00FD598E"/>
    <w:rsid w:val="00FD5BDE"/>
    <w:rsid w:val="00FD5DD1"/>
    <w:rsid w:val="00FD7F6C"/>
    <w:rsid w:val="00FE2A0F"/>
    <w:rsid w:val="00FE62D4"/>
    <w:rsid w:val="00FE7BB8"/>
    <w:rsid w:val="00FE7E40"/>
    <w:rsid w:val="00FF1328"/>
    <w:rsid w:val="00FF3FC2"/>
    <w:rsid w:val="00FF49BE"/>
    <w:rsid w:val="00FF51D5"/>
    <w:rsid w:val="00FF5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84"/>
    <w:rPr>
      <w:sz w:val="28"/>
    </w:rPr>
  </w:style>
  <w:style w:type="paragraph" w:styleId="1">
    <w:name w:val="heading 1"/>
    <w:basedOn w:val="a"/>
    <w:next w:val="a"/>
    <w:qFormat/>
    <w:rsid w:val="00267D84"/>
    <w:pPr>
      <w:keepNext/>
      <w:jc w:val="center"/>
      <w:outlineLvl w:val="0"/>
    </w:pPr>
    <w:rPr>
      <w:sz w:val="40"/>
    </w:rPr>
  </w:style>
  <w:style w:type="paragraph" w:styleId="3">
    <w:name w:val="heading 3"/>
    <w:basedOn w:val="a"/>
    <w:next w:val="a"/>
    <w:qFormat/>
    <w:rsid w:val="00267D84"/>
    <w:pPr>
      <w:keepNext/>
      <w:jc w:val="center"/>
      <w:outlineLvl w:val="2"/>
    </w:pPr>
  </w:style>
  <w:style w:type="paragraph" w:styleId="5">
    <w:name w:val="heading 5"/>
    <w:basedOn w:val="a"/>
    <w:next w:val="a"/>
    <w:qFormat/>
    <w:rsid w:val="00267D84"/>
    <w:pPr>
      <w:keepNext/>
      <w:jc w:val="center"/>
      <w:outlineLvl w:val="4"/>
    </w:pPr>
    <w:rPr>
      <w:b/>
      <w:sz w:val="36"/>
    </w:rPr>
  </w:style>
  <w:style w:type="paragraph" w:styleId="7">
    <w:name w:val="heading 7"/>
    <w:basedOn w:val="a"/>
    <w:next w:val="a"/>
    <w:qFormat/>
    <w:rsid w:val="00AC4BB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67D84"/>
    <w:pPr>
      <w:ind w:right="3826"/>
      <w:jc w:val="both"/>
    </w:pPr>
  </w:style>
  <w:style w:type="paragraph" w:customStyle="1" w:styleId="21">
    <w:name w:val="Основной текст 21"/>
    <w:basedOn w:val="a"/>
    <w:rsid w:val="00267D84"/>
    <w:pPr>
      <w:ind w:firstLine="709"/>
    </w:pPr>
  </w:style>
  <w:style w:type="paragraph" w:styleId="a4">
    <w:name w:val="Title"/>
    <w:basedOn w:val="a"/>
    <w:qFormat/>
    <w:rsid w:val="00267D84"/>
    <w:pPr>
      <w:jc w:val="center"/>
    </w:pPr>
    <w:rPr>
      <w:sz w:val="36"/>
    </w:rPr>
  </w:style>
  <w:style w:type="paragraph" w:customStyle="1" w:styleId="22">
    <w:name w:val="Основной текст 22"/>
    <w:basedOn w:val="a"/>
    <w:rsid w:val="00267D84"/>
    <w:pPr>
      <w:ind w:right="4677"/>
    </w:pPr>
  </w:style>
  <w:style w:type="paragraph" w:customStyle="1" w:styleId="23">
    <w:name w:val="Основной текст 23"/>
    <w:basedOn w:val="a"/>
    <w:rsid w:val="00267D84"/>
    <w:pPr>
      <w:ind w:firstLine="709"/>
      <w:jc w:val="both"/>
    </w:pPr>
  </w:style>
  <w:style w:type="paragraph" w:customStyle="1" w:styleId="31">
    <w:name w:val="Основной текст 31"/>
    <w:basedOn w:val="a"/>
    <w:rsid w:val="00267D84"/>
    <w:pPr>
      <w:ind w:right="5953"/>
    </w:pPr>
  </w:style>
  <w:style w:type="paragraph" w:customStyle="1" w:styleId="210">
    <w:name w:val="Основной текст с отступом 21"/>
    <w:basedOn w:val="a"/>
    <w:rsid w:val="00267D84"/>
    <w:pPr>
      <w:ind w:right="-1" w:firstLine="851"/>
    </w:pPr>
  </w:style>
  <w:style w:type="paragraph" w:customStyle="1" w:styleId="310">
    <w:name w:val="Основной текст с отступом 31"/>
    <w:basedOn w:val="a"/>
    <w:rsid w:val="00267D84"/>
    <w:pPr>
      <w:ind w:right="-1" w:firstLine="851"/>
      <w:jc w:val="both"/>
    </w:pPr>
  </w:style>
  <w:style w:type="paragraph" w:styleId="2">
    <w:name w:val="Body Text 2"/>
    <w:basedOn w:val="a"/>
    <w:rsid w:val="00267D84"/>
    <w:pPr>
      <w:shd w:val="clear" w:color="auto" w:fill="FFFFFF"/>
      <w:ind w:right="4677"/>
      <w:jc w:val="both"/>
    </w:pPr>
    <w:rPr>
      <w:snapToGrid w:val="0"/>
      <w:color w:val="000000"/>
    </w:rPr>
  </w:style>
  <w:style w:type="paragraph" w:styleId="a5">
    <w:name w:val="Body Text Indent"/>
    <w:basedOn w:val="a"/>
    <w:rsid w:val="00267D84"/>
    <w:pPr>
      <w:ind w:right="-1" w:firstLine="709"/>
      <w:jc w:val="both"/>
    </w:pPr>
    <w:rPr>
      <w:snapToGrid w:val="0"/>
      <w:color w:val="000000"/>
    </w:rPr>
  </w:style>
  <w:style w:type="paragraph" w:styleId="30">
    <w:name w:val="Body Text 3"/>
    <w:basedOn w:val="a"/>
    <w:rsid w:val="00267D84"/>
    <w:pPr>
      <w:shd w:val="clear" w:color="auto" w:fill="FFFFFF"/>
      <w:ind w:right="4677"/>
      <w:jc w:val="both"/>
    </w:pPr>
    <w:rPr>
      <w:snapToGrid w:val="0"/>
      <w:color w:val="000000"/>
      <w:sz w:val="29"/>
    </w:rPr>
  </w:style>
  <w:style w:type="paragraph" w:styleId="20">
    <w:name w:val="Body Text Indent 2"/>
    <w:basedOn w:val="a"/>
    <w:rsid w:val="00267D84"/>
    <w:pPr>
      <w:shd w:val="clear" w:color="auto" w:fill="FFFFFF"/>
      <w:ind w:firstLine="709"/>
      <w:jc w:val="both"/>
    </w:pPr>
    <w:rPr>
      <w:snapToGrid w:val="0"/>
      <w:color w:val="000000"/>
      <w:sz w:val="29"/>
    </w:rPr>
  </w:style>
  <w:style w:type="paragraph" w:styleId="32">
    <w:name w:val="Body Text Indent 3"/>
    <w:basedOn w:val="a"/>
    <w:rsid w:val="00267D84"/>
    <w:pPr>
      <w:shd w:val="clear" w:color="auto" w:fill="FFFFFF"/>
      <w:ind w:firstLine="709"/>
      <w:jc w:val="both"/>
    </w:pPr>
    <w:rPr>
      <w:snapToGrid w:val="0"/>
      <w:color w:val="000000"/>
    </w:rPr>
  </w:style>
  <w:style w:type="paragraph" w:customStyle="1" w:styleId="ConsNormal">
    <w:name w:val="ConsNormal"/>
    <w:rsid w:val="00267D84"/>
    <w:pPr>
      <w:widowControl w:val="0"/>
      <w:autoSpaceDE w:val="0"/>
      <w:autoSpaceDN w:val="0"/>
      <w:adjustRightInd w:val="0"/>
      <w:ind w:firstLine="720"/>
    </w:pPr>
    <w:rPr>
      <w:rFonts w:ascii="Arial" w:hAnsi="Arial"/>
    </w:rPr>
  </w:style>
  <w:style w:type="paragraph" w:customStyle="1" w:styleId="ConsNonformat">
    <w:name w:val="ConsNonformat"/>
    <w:rsid w:val="00267D84"/>
    <w:pPr>
      <w:widowControl w:val="0"/>
      <w:autoSpaceDE w:val="0"/>
      <w:autoSpaceDN w:val="0"/>
      <w:adjustRightInd w:val="0"/>
    </w:pPr>
    <w:rPr>
      <w:rFonts w:ascii="Courier New" w:hAnsi="Courier New"/>
    </w:rPr>
  </w:style>
  <w:style w:type="paragraph" w:customStyle="1" w:styleId="ConsPlusNormal">
    <w:name w:val="ConsPlusNormal"/>
    <w:rsid w:val="003A1DE9"/>
    <w:pPr>
      <w:widowControl w:val="0"/>
      <w:autoSpaceDE w:val="0"/>
      <w:autoSpaceDN w:val="0"/>
      <w:adjustRightInd w:val="0"/>
      <w:ind w:firstLine="720"/>
    </w:pPr>
    <w:rPr>
      <w:rFonts w:ascii="Arial" w:hAnsi="Arial" w:cs="Arial"/>
    </w:rPr>
  </w:style>
  <w:style w:type="paragraph" w:styleId="a6">
    <w:name w:val="Balloon Text"/>
    <w:basedOn w:val="a"/>
    <w:semiHidden/>
    <w:rsid w:val="00893E6B"/>
    <w:rPr>
      <w:rFonts w:ascii="Tahoma" w:hAnsi="Tahoma" w:cs="Tahoma"/>
      <w:sz w:val="16"/>
      <w:szCs w:val="16"/>
    </w:rPr>
  </w:style>
  <w:style w:type="paragraph" w:customStyle="1" w:styleId="10">
    <w:name w:val="Знак1"/>
    <w:basedOn w:val="a"/>
    <w:rsid w:val="000E1157"/>
    <w:pPr>
      <w:spacing w:before="100" w:beforeAutospacing="1" w:after="100" w:afterAutospacing="1"/>
    </w:pPr>
    <w:rPr>
      <w:rFonts w:ascii="Tahoma" w:hAnsi="Tahoma"/>
      <w:sz w:val="20"/>
      <w:lang w:val="en-US" w:eastAsia="en-US"/>
    </w:rPr>
  </w:style>
  <w:style w:type="paragraph" w:customStyle="1" w:styleId="11">
    <w:name w:val="Знак1"/>
    <w:basedOn w:val="a"/>
    <w:rsid w:val="006266BF"/>
    <w:pPr>
      <w:spacing w:before="100" w:beforeAutospacing="1" w:after="100" w:afterAutospacing="1"/>
    </w:pPr>
    <w:rPr>
      <w:rFonts w:ascii="Tahoma" w:hAnsi="Tahoma"/>
      <w:sz w:val="20"/>
      <w:lang w:val="en-US" w:eastAsia="en-US"/>
    </w:rPr>
  </w:style>
  <w:style w:type="paragraph" w:customStyle="1" w:styleId="211">
    <w:name w:val="Основной текст с отступом 21"/>
    <w:basedOn w:val="a"/>
    <w:rsid w:val="00843635"/>
    <w:pPr>
      <w:suppressAutoHyphens/>
      <w:ind w:firstLine="709"/>
      <w:jc w:val="both"/>
    </w:pPr>
  </w:style>
  <w:style w:type="character" w:styleId="a7">
    <w:name w:val="line number"/>
    <w:basedOn w:val="a0"/>
    <w:rsid w:val="00AC64D7"/>
  </w:style>
  <w:style w:type="paragraph" w:styleId="a8">
    <w:name w:val="footer"/>
    <w:basedOn w:val="a"/>
    <w:rsid w:val="00AC64D7"/>
    <w:pPr>
      <w:tabs>
        <w:tab w:val="center" w:pos="4677"/>
        <w:tab w:val="right" w:pos="9355"/>
      </w:tabs>
    </w:pPr>
  </w:style>
  <w:style w:type="character" w:styleId="a9">
    <w:name w:val="page number"/>
    <w:basedOn w:val="a0"/>
    <w:rsid w:val="00AC64D7"/>
  </w:style>
  <w:style w:type="paragraph" w:styleId="aa">
    <w:name w:val="header"/>
    <w:basedOn w:val="a"/>
    <w:rsid w:val="00325773"/>
    <w:pPr>
      <w:tabs>
        <w:tab w:val="center" w:pos="4677"/>
        <w:tab w:val="right" w:pos="9355"/>
      </w:tabs>
    </w:p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1A0923"/>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81826947">
      <w:bodyDiv w:val="1"/>
      <w:marLeft w:val="0"/>
      <w:marRight w:val="0"/>
      <w:marTop w:val="0"/>
      <w:marBottom w:val="0"/>
      <w:divBdr>
        <w:top w:val="none" w:sz="0" w:space="0" w:color="auto"/>
        <w:left w:val="none" w:sz="0" w:space="0" w:color="auto"/>
        <w:bottom w:val="none" w:sz="0" w:space="0" w:color="auto"/>
        <w:right w:val="none" w:sz="0" w:space="0" w:color="auto"/>
      </w:divBdr>
    </w:div>
    <w:div w:id="428282440">
      <w:bodyDiv w:val="1"/>
      <w:marLeft w:val="0"/>
      <w:marRight w:val="0"/>
      <w:marTop w:val="0"/>
      <w:marBottom w:val="0"/>
      <w:divBdr>
        <w:top w:val="none" w:sz="0" w:space="0" w:color="auto"/>
        <w:left w:val="none" w:sz="0" w:space="0" w:color="auto"/>
        <w:bottom w:val="none" w:sz="0" w:space="0" w:color="auto"/>
        <w:right w:val="none" w:sz="0" w:space="0" w:color="auto"/>
      </w:divBdr>
    </w:div>
    <w:div w:id="457727784">
      <w:bodyDiv w:val="1"/>
      <w:marLeft w:val="0"/>
      <w:marRight w:val="0"/>
      <w:marTop w:val="0"/>
      <w:marBottom w:val="0"/>
      <w:divBdr>
        <w:top w:val="none" w:sz="0" w:space="0" w:color="auto"/>
        <w:left w:val="none" w:sz="0" w:space="0" w:color="auto"/>
        <w:bottom w:val="none" w:sz="0" w:space="0" w:color="auto"/>
        <w:right w:val="none" w:sz="0" w:space="0" w:color="auto"/>
      </w:divBdr>
    </w:div>
    <w:div w:id="658535965">
      <w:bodyDiv w:val="1"/>
      <w:marLeft w:val="0"/>
      <w:marRight w:val="0"/>
      <w:marTop w:val="0"/>
      <w:marBottom w:val="0"/>
      <w:divBdr>
        <w:top w:val="none" w:sz="0" w:space="0" w:color="auto"/>
        <w:left w:val="none" w:sz="0" w:space="0" w:color="auto"/>
        <w:bottom w:val="none" w:sz="0" w:space="0" w:color="auto"/>
        <w:right w:val="none" w:sz="0" w:space="0" w:color="auto"/>
      </w:divBdr>
    </w:div>
    <w:div w:id="849837073">
      <w:bodyDiv w:val="1"/>
      <w:marLeft w:val="0"/>
      <w:marRight w:val="0"/>
      <w:marTop w:val="0"/>
      <w:marBottom w:val="0"/>
      <w:divBdr>
        <w:top w:val="none" w:sz="0" w:space="0" w:color="auto"/>
        <w:left w:val="none" w:sz="0" w:space="0" w:color="auto"/>
        <w:bottom w:val="none" w:sz="0" w:space="0" w:color="auto"/>
        <w:right w:val="none" w:sz="0" w:space="0" w:color="auto"/>
      </w:divBdr>
    </w:div>
    <w:div w:id="892426177">
      <w:bodyDiv w:val="1"/>
      <w:marLeft w:val="0"/>
      <w:marRight w:val="0"/>
      <w:marTop w:val="0"/>
      <w:marBottom w:val="0"/>
      <w:divBdr>
        <w:top w:val="none" w:sz="0" w:space="0" w:color="auto"/>
        <w:left w:val="none" w:sz="0" w:space="0" w:color="auto"/>
        <w:bottom w:val="none" w:sz="0" w:space="0" w:color="auto"/>
        <w:right w:val="none" w:sz="0" w:space="0" w:color="auto"/>
      </w:divBdr>
    </w:div>
    <w:div w:id="1364475014">
      <w:bodyDiv w:val="1"/>
      <w:marLeft w:val="0"/>
      <w:marRight w:val="0"/>
      <w:marTop w:val="0"/>
      <w:marBottom w:val="0"/>
      <w:divBdr>
        <w:top w:val="none" w:sz="0" w:space="0" w:color="auto"/>
        <w:left w:val="none" w:sz="0" w:space="0" w:color="auto"/>
        <w:bottom w:val="none" w:sz="0" w:space="0" w:color="auto"/>
        <w:right w:val="none" w:sz="0" w:space="0" w:color="auto"/>
      </w:divBdr>
    </w:div>
    <w:div w:id="1467048426">
      <w:bodyDiv w:val="1"/>
      <w:marLeft w:val="0"/>
      <w:marRight w:val="0"/>
      <w:marTop w:val="0"/>
      <w:marBottom w:val="0"/>
      <w:divBdr>
        <w:top w:val="none" w:sz="0" w:space="0" w:color="auto"/>
        <w:left w:val="none" w:sz="0" w:space="0" w:color="auto"/>
        <w:bottom w:val="none" w:sz="0" w:space="0" w:color="auto"/>
        <w:right w:val="none" w:sz="0" w:space="0" w:color="auto"/>
      </w:divBdr>
    </w:div>
    <w:div w:id="18147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BF078-750F-4C28-8E68-05171A63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Избирательная компания</dc:creator>
  <cp:lastModifiedBy>Наталья Маркова</cp:lastModifiedBy>
  <cp:revision>4</cp:revision>
  <cp:lastPrinted>2021-11-30T09:07:00Z</cp:lastPrinted>
  <dcterms:created xsi:type="dcterms:W3CDTF">2024-04-23T07:13:00Z</dcterms:created>
  <dcterms:modified xsi:type="dcterms:W3CDTF">2024-04-23T07:15:00Z</dcterms:modified>
</cp:coreProperties>
</file>